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5644" w:type="dxa"/>
        <w:tblInd w:w="-45" w:type="dxa"/>
        <w:tblCellMar>
          <w:top w:w="0" w:type="dxa"/>
          <w:left w:w="0" w:type="dxa"/>
          <w:bottom w:w="0" w:type="dxa"/>
          <w:right w:w="0" w:type="dxa"/>
        </w:tblCellMar>
        <w:tblLook w:val="04A0" w:firstRow="1" w:lastRow="0" w:firstColumn="1" w:lastColumn="0" w:noHBand="0" w:noVBand="1"/>
      </w:tblPr>
      <w:tblGrid>
        <w:gridCol w:w="10031"/>
        <w:gridCol w:w="5613"/>
      </w:tblGrid>
      <w:tr w:rsidR="004D6F8F">
        <w:trPr>
          <w:trHeight w:val="1054"/>
        </w:trPr>
        <w:tc>
          <w:tcPr>
            <w:tcW w:w="10031" w:type="dxa"/>
            <w:tcBorders>
              <w:top w:val="nil"/>
              <w:left w:val="nil"/>
              <w:bottom w:val="nil"/>
              <w:right w:val="nil"/>
            </w:tcBorders>
          </w:tcPr>
          <w:p w:rsidR="004D6F8F" w:rsidRDefault="004D6F8F">
            <w:pPr>
              <w:spacing w:after="0" w:line="259" w:lineRule="auto"/>
              <w:ind w:left="-675" w:right="1901" w:firstLine="0"/>
            </w:pPr>
            <w:bookmarkStart w:id="0" w:name="_GoBack"/>
            <w:bookmarkEnd w:id="0"/>
          </w:p>
          <w:tbl>
            <w:tblPr>
              <w:tblStyle w:val="TableGrid"/>
              <w:tblW w:w="8130" w:type="dxa"/>
              <w:tblInd w:w="0" w:type="dxa"/>
              <w:tblCellMar>
                <w:top w:w="107" w:type="dxa"/>
                <w:left w:w="175" w:type="dxa"/>
                <w:bottom w:w="0" w:type="dxa"/>
                <w:right w:w="115" w:type="dxa"/>
              </w:tblCellMar>
              <w:tblLook w:val="04A0" w:firstRow="1" w:lastRow="0" w:firstColumn="1" w:lastColumn="0" w:noHBand="0" w:noVBand="1"/>
            </w:tblPr>
            <w:tblGrid>
              <w:gridCol w:w="8130"/>
            </w:tblGrid>
            <w:tr w:rsidR="004D6F8F">
              <w:trPr>
                <w:trHeight w:val="1005"/>
              </w:trPr>
              <w:tc>
                <w:tcPr>
                  <w:tcW w:w="8130" w:type="dxa"/>
                  <w:tcBorders>
                    <w:top w:val="single" w:sz="24" w:space="0" w:color="4BACC6"/>
                    <w:left w:val="single" w:sz="24" w:space="0" w:color="4BACC6"/>
                    <w:bottom w:val="single" w:sz="24" w:space="0" w:color="4BACC6"/>
                    <w:right w:val="single" w:sz="24" w:space="0" w:color="4BACC6"/>
                  </w:tcBorders>
                </w:tcPr>
                <w:p w:rsidR="004D6F8F" w:rsidRDefault="00770E03">
                  <w:pPr>
                    <w:spacing w:after="0" w:line="259" w:lineRule="auto"/>
                    <w:ind w:left="0" w:firstLine="0"/>
                  </w:pPr>
                  <w:r>
                    <w:rPr>
                      <w:b/>
                      <w:color w:val="31849B"/>
                      <w:sz w:val="36"/>
                    </w:rPr>
                    <w:t xml:space="preserve">Equality, Good Relations and Human Rights </w:t>
                  </w:r>
                </w:p>
                <w:p w:rsidR="004D6F8F" w:rsidRDefault="00770E03">
                  <w:pPr>
                    <w:tabs>
                      <w:tab w:val="center" w:pos="5720"/>
                    </w:tabs>
                    <w:spacing w:after="0" w:line="259" w:lineRule="auto"/>
                    <w:ind w:left="0" w:firstLine="0"/>
                  </w:pPr>
                  <w:r>
                    <w:rPr>
                      <w:b/>
                      <w:color w:val="31849B"/>
                      <w:sz w:val="40"/>
                    </w:rPr>
                    <w:t xml:space="preserve">SCREENING TEMPLATE </w:t>
                  </w:r>
                  <w:r>
                    <w:rPr>
                      <w:b/>
                      <w:color w:val="31849B"/>
                      <w:sz w:val="40"/>
                    </w:rPr>
                    <w:tab/>
                  </w:r>
                  <w:r>
                    <w:rPr>
                      <w:sz w:val="28"/>
                    </w:rPr>
                    <w:t xml:space="preserve">  </w:t>
                  </w:r>
                </w:p>
              </w:tc>
            </w:tr>
          </w:tbl>
          <w:p w:rsidR="004D6F8F" w:rsidRDefault="004D6F8F">
            <w:pPr>
              <w:spacing w:after="160" w:line="259" w:lineRule="auto"/>
              <w:ind w:left="0" w:firstLine="0"/>
            </w:pPr>
          </w:p>
        </w:tc>
        <w:tc>
          <w:tcPr>
            <w:tcW w:w="5613" w:type="dxa"/>
            <w:tcBorders>
              <w:top w:val="nil"/>
              <w:left w:val="nil"/>
              <w:bottom w:val="nil"/>
              <w:right w:val="nil"/>
            </w:tcBorders>
          </w:tcPr>
          <w:p w:rsidR="004D6F8F" w:rsidRDefault="00770E03">
            <w:pPr>
              <w:spacing w:after="0" w:line="259" w:lineRule="auto"/>
              <w:ind w:left="1900" w:firstLine="0"/>
            </w:pPr>
            <w:r>
              <w:rPr>
                <w:noProof/>
              </w:rPr>
              <w:drawing>
                <wp:inline distT="0" distB="0" distL="0" distR="0">
                  <wp:extent cx="2357755" cy="55308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7"/>
                          <a:stretch>
                            <a:fillRect/>
                          </a:stretch>
                        </pic:blipFill>
                        <pic:spPr>
                          <a:xfrm>
                            <a:off x="0" y="0"/>
                            <a:ext cx="2357755" cy="553085"/>
                          </a:xfrm>
                          <a:prstGeom prst="rect">
                            <a:avLst/>
                          </a:prstGeom>
                        </pic:spPr>
                      </pic:pic>
                    </a:graphicData>
                  </a:graphic>
                </wp:inline>
              </w:drawing>
            </w:r>
          </w:p>
        </w:tc>
      </w:tr>
    </w:tbl>
    <w:p w:rsidR="004D6F8F" w:rsidRDefault="00770E03">
      <w:pPr>
        <w:spacing w:after="0" w:line="259" w:lineRule="auto"/>
        <w:ind w:left="0" w:firstLine="0"/>
      </w:pPr>
      <w:r>
        <w:rPr>
          <w:b/>
          <w:color w:val="FF0000"/>
          <w:sz w:val="28"/>
        </w:rPr>
        <w:t xml:space="preserve">**Completed and Signed Screening Templates are public documents posted on the Trust’s website** </w:t>
      </w:r>
    </w:p>
    <w:p w:rsidR="004D6F8F" w:rsidRDefault="00770E03">
      <w:pPr>
        <w:numPr>
          <w:ilvl w:val="0"/>
          <w:numId w:val="1"/>
        </w:numPr>
        <w:ind w:right="1585" w:hanging="360"/>
      </w:pPr>
      <w:r>
        <w:t xml:space="preserve">All policies / proposals require an equality screening </w:t>
      </w:r>
    </w:p>
    <w:p w:rsidR="004D6F8F" w:rsidRDefault="00770E03">
      <w:pPr>
        <w:numPr>
          <w:ilvl w:val="0"/>
          <w:numId w:val="1"/>
        </w:numPr>
        <w:ind w:right="1585" w:hanging="360"/>
      </w:pPr>
      <w:r>
        <w:t xml:space="preserve">Policy / Proposal authors / decision makers are responsible for Equality Screenings </w:t>
      </w:r>
    </w:p>
    <w:tbl>
      <w:tblPr>
        <w:tblStyle w:val="TableGrid"/>
        <w:tblW w:w="15646" w:type="dxa"/>
        <w:tblInd w:w="-107" w:type="dxa"/>
        <w:tblCellMar>
          <w:top w:w="6" w:type="dxa"/>
          <w:left w:w="0" w:type="dxa"/>
          <w:bottom w:w="0" w:type="dxa"/>
          <w:right w:w="22" w:type="dxa"/>
        </w:tblCellMar>
        <w:tblLook w:val="04A0" w:firstRow="1" w:lastRow="0" w:firstColumn="1" w:lastColumn="0" w:noHBand="0" w:noVBand="1"/>
      </w:tblPr>
      <w:tblGrid>
        <w:gridCol w:w="5354"/>
        <w:gridCol w:w="1419"/>
        <w:gridCol w:w="1550"/>
        <w:gridCol w:w="1560"/>
        <w:gridCol w:w="1417"/>
        <w:gridCol w:w="1560"/>
        <w:gridCol w:w="1560"/>
        <w:gridCol w:w="1226"/>
      </w:tblGrid>
      <w:tr w:rsidR="004D6F8F">
        <w:trPr>
          <w:trHeight w:val="647"/>
        </w:trPr>
        <w:tc>
          <w:tcPr>
            <w:tcW w:w="15646" w:type="dxa"/>
            <w:gridSpan w:val="8"/>
            <w:tcBorders>
              <w:top w:val="single" w:sz="2" w:space="0" w:color="000000"/>
              <w:left w:val="single" w:sz="4" w:space="0" w:color="000000"/>
              <w:bottom w:val="single" w:sz="2" w:space="0" w:color="000000"/>
              <w:right w:val="single" w:sz="4" w:space="0" w:color="000000"/>
            </w:tcBorders>
            <w:shd w:val="clear" w:color="auto" w:fill="BDD6EE"/>
          </w:tcPr>
          <w:p w:rsidR="004D6F8F" w:rsidRDefault="00770E03">
            <w:pPr>
              <w:spacing w:after="0" w:line="259" w:lineRule="auto"/>
              <w:ind w:left="107" w:firstLine="0"/>
            </w:pPr>
            <w:r>
              <w:rPr>
                <w:b/>
                <w:sz w:val="28"/>
              </w:rPr>
              <w:t xml:space="preserve">Section 1: Information about the Policy / Proposal </w:t>
            </w:r>
          </w:p>
          <w:p w:rsidR="004D6F8F" w:rsidRDefault="00770E03">
            <w:pPr>
              <w:spacing w:after="0" w:line="259" w:lineRule="auto"/>
              <w:ind w:left="107" w:firstLine="0"/>
            </w:pPr>
            <w:r>
              <w:rPr>
                <w:b/>
                <w:sz w:val="28"/>
              </w:rPr>
              <w:t xml:space="preserve"> </w:t>
            </w:r>
          </w:p>
        </w:tc>
      </w:tr>
      <w:tr w:rsidR="004D6F8F">
        <w:trPr>
          <w:trHeight w:val="557"/>
        </w:trPr>
        <w:tc>
          <w:tcPr>
            <w:tcW w:w="5355" w:type="dxa"/>
            <w:tcBorders>
              <w:top w:val="single" w:sz="2" w:space="0" w:color="000000"/>
              <w:left w:val="single" w:sz="4" w:space="0" w:color="000000"/>
              <w:bottom w:val="single" w:sz="2" w:space="0" w:color="000000"/>
              <w:right w:val="single" w:sz="4" w:space="0" w:color="000000"/>
            </w:tcBorders>
            <w:shd w:val="clear" w:color="auto" w:fill="EDF7F9"/>
          </w:tcPr>
          <w:p w:rsidR="004D6F8F" w:rsidRDefault="00770E03">
            <w:pPr>
              <w:spacing w:after="0" w:line="259" w:lineRule="auto"/>
              <w:ind w:left="107" w:firstLine="0"/>
            </w:pPr>
            <w:r>
              <w:rPr>
                <w:b/>
              </w:rPr>
              <w:t xml:space="preserve">(1.1) Name of the policy/proposal </w:t>
            </w:r>
          </w:p>
          <w:p w:rsidR="004D6F8F" w:rsidRDefault="00770E03">
            <w:pPr>
              <w:spacing w:after="0" w:line="259" w:lineRule="auto"/>
              <w:ind w:left="827" w:firstLine="0"/>
            </w:pPr>
            <w:r>
              <w:rPr>
                <w:b/>
              </w:rPr>
              <w:t xml:space="preserve"> </w:t>
            </w:r>
          </w:p>
        </w:tc>
        <w:tc>
          <w:tcPr>
            <w:tcW w:w="10290" w:type="dxa"/>
            <w:gridSpan w:val="7"/>
            <w:tcBorders>
              <w:top w:val="single" w:sz="2" w:space="0" w:color="000000"/>
              <w:left w:val="single" w:sz="4" w:space="0" w:color="000000"/>
              <w:bottom w:val="single" w:sz="2" w:space="0" w:color="000000"/>
              <w:right w:val="single" w:sz="4" w:space="0" w:color="000000"/>
            </w:tcBorders>
          </w:tcPr>
          <w:p w:rsidR="004D6F8F" w:rsidRDefault="00770E03">
            <w:pPr>
              <w:spacing w:after="0" w:line="259" w:lineRule="auto"/>
              <w:ind w:left="829" w:right="78" w:firstLine="0"/>
            </w:pPr>
            <w:r>
              <w:t xml:space="preserve">Belfast Trust Rebuild Plan: Delivering the Right Care, in the Right Place and at the Right Time: April –June 2021 </w:t>
            </w:r>
          </w:p>
        </w:tc>
      </w:tr>
      <w:tr w:rsidR="004D6F8F">
        <w:trPr>
          <w:trHeight w:val="271"/>
        </w:trPr>
        <w:tc>
          <w:tcPr>
            <w:tcW w:w="6774" w:type="dxa"/>
            <w:gridSpan w:val="2"/>
            <w:tcBorders>
              <w:top w:val="single" w:sz="2" w:space="0" w:color="000000"/>
              <w:left w:val="single" w:sz="4" w:space="0" w:color="000000"/>
              <w:bottom w:val="single" w:sz="2" w:space="0" w:color="000000"/>
              <w:right w:val="single" w:sz="4" w:space="0" w:color="000000"/>
            </w:tcBorders>
            <w:shd w:val="clear" w:color="auto" w:fill="EDF7F9"/>
          </w:tcPr>
          <w:p w:rsidR="004D6F8F" w:rsidRDefault="00770E03">
            <w:pPr>
              <w:spacing w:after="0" w:line="259" w:lineRule="auto"/>
              <w:ind w:left="107" w:firstLine="0"/>
            </w:pPr>
            <w:r>
              <w:rPr>
                <w:b/>
              </w:rPr>
              <w:t xml:space="preserve">(1.2) Status of policy/proposal </w:t>
            </w:r>
            <w:r>
              <w:rPr>
                <w:i/>
              </w:rPr>
              <w:t>(please underline)</w:t>
            </w:r>
            <w:r>
              <w:rPr>
                <w:b/>
                <w:i/>
              </w:rPr>
              <w:t xml:space="preserve">       </w:t>
            </w:r>
            <w:r>
              <w:rPr>
                <w:b/>
              </w:rPr>
              <w:t xml:space="preserve">         </w:t>
            </w:r>
          </w:p>
        </w:tc>
        <w:tc>
          <w:tcPr>
            <w:tcW w:w="3110" w:type="dxa"/>
            <w:gridSpan w:val="2"/>
            <w:tcBorders>
              <w:top w:val="single" w:sz="2" w:space="0" w:color="000000"/>
              <w:left w:val="single" w:sz="4" w:space="0" w:color="000000"/>
              <w:bottom w:val="double" w:sz="6" w:space="0" w:color="000000"/>
              <w:right w:val="single" w:sz="4" w:space="0" w:color="000000"/>
            </w:tcBorders>
          </w:tcPr>
          <w:p w:rsidR="004D6F8F" w:rsidRDefault="00770E03">
            <w:pPr>
              <w:tabs>
                <w:tab w:val="center" w:pos="1553"/>
              </w:tabs>
              <w:spacing w:after="0" w:line="259" w:lineRule="auto"/>
              <w:ind w:left="-22" w:firstLine="0"/>
            </w:pPr>
            <w:r>
              <w:rPr>
                <w:b/>
              </w:rPr>
              <w:t xml:space="preserve"> </w:t>
            </w:r>
            <w:r>
              <w:rPr>
                <w:b/>
              </w:rPr>
              <w:tab/>
              <w:t xml:space="preserve">New </w:t>
            </w:r>
          </w:p>
        </w:tc>
        <w:tc>
          <w:tcPr>
            <w:tcW w:w="2977" w:type="dxa"/>
            <w:gridSpan w:val="2"/>
            <w:tcBorders>
              <w:top w:val="single" w:sz="2" w:space="0" w:color="000000"/>
              <w:left w:val="single" w:sz="4" w:space="0" w:color="000000"/>
              <w:bottom w:val="single" w:sz="2" w:space="0" w:color="000000"/>
              <w:right w:val="single" w:sz="4" w:space="0" w:color="000000"/>
            </w:tcBorders>
          </w:tcPr>
          <w:p w:rsidR="004D6F8F" w:rsidRDefault="00770E03">
            <w:pPr>
              <w:spacing w:after="0" w:line="259" w:lineRule="auto"/>
              <w:ind w:left="21" w:firstLine="0"/>
              <w:jc w:val="center"/>
            </w:pPr>
            <w:r>
              <w:t xml:space="preserve">Existing </w:t>
            </w:r>
          </w:p>
        </w:tc>
        <w:tc>
          <w:tcPr>
            <w:tcW w:w="2786" w:type="dxa"/>
            <w:gridSpan w:val="2"/>
            <w:tcBorders>
              <w:top w:val="single" w:sz="2" w:space="0" w:color="000000"/>
              <w:left w:val="single" w:sz="4" w:space="0" w:color="000000"/>
              <w:bottom w:val="single" w:sz="2" w:space="0" w:color="000000"/>
              <w:right w:val="single" w:sz="4" w:space="0" w:color="000000"/>
            </w:tcBorders>
          </w:tcPr>
          <w:p w:rsidR="004D6F8F" w:rsidRDefault="00770E03">
            <w:pPr>
              <w:spacing w:after="0" w:line="259" w:lineRule="auto"/>
              <w:ind w:left="22" w:firstLine="0"/>
              <w:jc w:val="center"/>
            </w:pPr>
            <w:r>
              <w:t xml:space="preserve">Revised </w:t>
            </w:r>
          </w:p>
        </w:tc>
      </w:tr>
      <w:tr w:rsidR="004D6F8F">
        <w:trPr>
          <w:trHeight w:val="1134"/>
        </w:trPr>
        <w:tc>
          <w:tcPr>
            <w:tcW w:w="5355" w:type="dxa"/>
            <w:tcBorders>
              <w:top w:val="single" w:sz="2"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107" w:firstLine="0"/>
            </w:pPr>
            <w:r>
              <w:rPr>
                <w:b/>
              </w:rPr>
              <w:t xml:space="preserve">(1.3) Department/Service Group:    </w:t>
            </w:r>
          </w:p>
          <w:p w:rsidR="004D6F8F" w:rsidRDefault="00770E03">
            <w:pPr>
              <w:spacing w:after="0" w:line="259" w:lineRule="auto"/>
              <w:ind w:left="827" w:firstLine="0"/>
            </w:pPr>
            <w:r>
              <w:rPr>
                <w:i/>
              </w:rPr>
              <w:t xml:space="preserve">(please underline) </w:t>
            </w:r>
          </w:p>
          <w:p w:rsidR="004D6F8F" w:rsidRDefault="00770E03">
            <w:pPr>
              <w:spacing w:after="0" w:line="259" w:lineRule="auto"/>
              <w:ind w:left="827" w:firstLine="0"/>
            </w:pPr>
            <w:r>
              <w:rPr>
                <w:b/>
              </w:rPr>
              <w:t xml:space="preserve"> </w:t>
            </w:r>
          </w:p>
        </w:tc>
        <w:tc>
          <w:tcPr>
            <w:tcW w:w="1418" w:type="dxa"/>
            <w:tcBorders>
              <w:top w:val="single" w:sz="2" w:space="0" w:color="000000"/>
              <w:left w:val="single" w:sz="4" w:space="0" w:color="000000"/>
              <w:bottom w:val="single" w:sz="4" w:space="0" w:color="000000"/>
              <w:right w:val="single" w:sz="4" w:space="0" w:color="000000"/>
            </w:tcBorders>
          </w:tcPr>
          <w:p w:rsidR="004D6F8F" w:rsidRDefault="00770E03">
            <w:pPr>
              <w:spacing w:after="0" w:line="259" w:lineRule="auto"/>
              <w:ind w:left="136" w:firstLine="0"/>
            </w:pPr>
            <w:r>
              <w:rPr>
                <w:b/>
                <w:u w:val="single" w:color="000000"/>
              </w:rPr>
              <w:t>Corporate</w:t>
            </w:r>
            <w:r>
              <w:rPr>
                <w:b/>
              </w:rPr>
              <w:t xml:space="preserve"> </w:t>
            </w:r>
          </w:p>
          <w:p w:rsidR="004D6F8F" w:rsidRDefault="00770E03">
            <w:pPr>
              <w:spacing w:after="0" w:line="259" w:lineRule="auto"/>
              <w:ind w:left="0" w:firstLine="0"/>
              <w:jc w:val="center"/>
            </w:pPr>
            <w:r>
              <w:rPr>
                <w:b/>
                <w:u w:val="single" w:color="000000"/>
              </w:rPr>
              <w:t>Services</w:t>
            </w:r>
            <w:r>
              <w:rPr>
                <w:b/>
              </w:rPr>
              <w:t xml:space="preserve"> </w:t>
            </w:r>
            <w:r>
              <w:rPr>
                <w:b/>
                <w:u w:val="single" w:color="000000"/>
              </w:rPr>
              <w:t>Group</w:t>
            </w:r>
            <w:r>
              <w:rPr>
                <w:b/>
              </w:rPr>
              <w:t xml:space="preserve"> </w:t>
            </w:r>
          </w:p>
        </w:tc>
        <w:tc>
          <w:tcPr>
            <w:tcW w:w="1550" w:type="dxa"/>
            <w:tcBorders>
              <w:top w:val="double" w:sz="6" w:space="0" w:color="000000"/>
              <w:left w:val="single" w:sz="4" w:space="0" w:color="000000"/>
              <w:bottom w:val="single" w:sz="4" w:space="0" w:color="000000"/>
              <w:right w:val="single" w:sz="4" w:space="0" w:color="000000"/>
            </w:tcBorders>
          </w:tcPr>
          <w:p w:rsidR="004D6F8F" w:rsidRDefault="00770E03">
            <w:pPr>
              <w:spacing w:after="0" w:line="240" w:lineRule="auto"/>
              <w:ind w:left="107" w:right="20" w:firstLine="0"/>
              <w:jc w:val="center"/>
            </w:pPr>
            <w:r>
              <w:rPr>
                <w:b/>
                <w:u w:val="single" w:color="000000"/>
              </w:rPr>
              <w:t>Nursing</w:t>
            </w:r>
            <w:r>
              <w:rPr>
                <w:b/>
              </w:rPr>
              <w:t xml:space="preserve"> </w:t>
            </w:r>
            <w:r>
              <w:rPr>
                <w:b/>
                <w:u w:val="single" w:color="000000"/>
              </w:rPr>
              <w:t>and User</w:t>
            </w:r>
            <w:r>
              <w:rPr>
                <w:b/>
              </w:rPr>
              <w:t xml:space="preserve"> </w:t>
            </w:r>
          </w:p>
          <w:p w:rsidR="004D6F8F" w:rsidRDefault="00770E03">
            <w:pPr>
              <w:spacing w:after="0" w:line="259" w:lineRule="auto"/>
              <w:ind w:left="133" w:firstLine="0"/>
            </w:pPr>
            <w:r>
              <w:rPr>
                <w:b/>
                <w:u w:val="single" w:color="000000"/>
              </w:rPr>
              <w:t>Experience</w:t>
            </w:r>
            <w:r>
              <w:rPr>
                <w:b/>
              </w:rPr>
              <w:t xml:space="preserve"> </w:t>
            </w:r>
          </w:p>
        </w:tc>
        <w:tc>
          <w:tcPr>
            <w:tcW w:w="1560" w:type="dxa"/>
            <w:tcBorders>
              <w:top w:val="double" w:sz="6" w:space="0" w:color="000000"/>
              <w:left w:val="single" w:sz="4" w:space="0" w:color="000000"/>
              <w:bottom w:val="single" w:sz="4" w:space="0" w:color="000000"/>
              <w:right w:val="single" w:sz="4" w:space="0" w:color="000000"/>
            </w:tcBorders>
          </w:tcPr>
          <w:p w:rsidR="004D6F8F" w:rsidRDefault="00770E03">
            <w:pPr>
              <w:spacing w:after="0" w:line="240" w:lineRule="auto"/>
              <w:ind w:left="0" w:firstLine="0"/>
              <w:jc w:val="center"/>
            </w:pPr>
            <w:r>
              <w:rPr>
                <w:b/>
                <w:u w:val="single" w:color="000000"/>
              </w:rPr>
              <w:t>Unscheduled</w:t>
            </w:r>
            <w:r>
              <w:rPr>
                <w:b/>
              </w:rPr>
              <w:t xml:space="preserve"> </w:t>
            </w:r>
          </w:p>
          <w:p w:rsidR="004D6F8F" w:rsidRDefault="00770E03">
            <w:pPr>
              <w:spacing w:after="0" w:line="259" w:lineRule="auto"/>
              <w:ind w:left="199" w:firstLine="0"/>
            </w:pPr>
            <w:r>
              <w:rPr>
                <w:b/>
                <w:u w:val="single" w:color="000000"/>
              </w:rPr>
              <w:t>and Acute</w:t>
            </w:r>
            <w:r>
              <w:rPr>
                <w:b/>
              </w:rPr>
              <w:t xml:space="preserve"> </w:t>
            </w:r>
          </w:p>
          <w:p w:rsidR="004D6F8F" w:rsidRDefault="00770E03">
            <w:pPr>
              <w:spacing w:after="0" w:line="259" w:lineRule="auto"/>
              <w:ind w:left="22" w:firstLine="0"/>
              <w:jc w:val="center"/>
            </w:pPr>
            <w:r>
              <w:rPr>
                <w:b/>
                <w:u w:val="single" w:color="000000"/>
              </w:rPr>
              <w:t>Care</w:t>
            </w:r>
            <w:r>
              <w:rPr>
                <w:b/>
              </w:rPr>
              <w:t xml:space="preserve"> </w:t>
            </w:r>
          </w:p>
        </w:tc>
        <w:tc>
          <w:tcPr>
            <w:tcW w:w="1417" w:type="dxa"/>
            <w:tcBorders>
              <w:top w:val="single" w:sz="2" w:space="0" w:color="000000"/>
              <w:left w:val="single" w:sz="4" w:space="0" w:color="000000"/>
              <w:bottom w:val="single" w:sz="4" w:space="0" w:color="000000"/>
              <w:right w:val="single" w:sz="4" w:space="0" w:color="000000"/>
            </w:tcBorders>
          </w:tcPr>
          <w:p w:rsidR="004D6F8F" w:rsidRDefault="00770E03">
            <w:pPr>
              <w:spacing w:after="0" w:line="259" w:lineRule="auto"/>
              <w:ind w:left="134" w:firstLine="0"/>
            </w:pPr>
            <w:r>
              <w:rPr>
                <w:b/>
                <w:u w:val="single" w:color="000000"/>
              </w:rPr>
              <w:t>Surgery &amp;</w:t>
            </w:r>
            <w:r>
              <w:rPr>
                <w:b/>
              </w:rPr>
              <w:t xml:space="preserve"> </w:t>
            </w:r>
          </w:p>
          <w:p w:rsidR="004D6F8F" w:rsidRDefault="00770E03">
            <w:pPr>
              <w:spacing w:after="0" w:line="259" w:lineRule="auto"/>
              <w:ind w:left="146" w:firstLine="0"/>
            </w:pPr>
            <w:r>
              <w:rPr>
                <w:b/>
                <w:u w:val="single" w:color="000000"/>
              </w:rPr>
              <w:t>Specialist</w:t>
            </w:r>
            <w:r>
              <w:rPr>
                <w:b/>
              </w:rPr>
              <w:t xml:space="preserve"> </w:t>
            </w:r>
          </w:p>
          <w:p w:rsidR="004D6F8F" w:rsidRDefault="00770E03">
            <w:pPr>
              <w:spacing w:after="0" w:line="259" w:lineRule="auto"/>
              <w:ind w:left="214" w:firstLine="0"/>
            </w:pPr>
            <w:r>
              <w:rPr>
                <w:b/>
                <w:u w:val="single" w:color="000000"/>
              </w:rPr>
              <w:t>Services</w:t>
            </w:r>
            <w:r>
              <w:rPr>
                <w:b/>
              </w:rPr>
              <w:t xml:space="preserve"> </w:t>
            </w:r>
          </w:p>
        </w:tc>
        <w:tc>
          <w:tcPr>
            <w:tcW w:w="1560" w:type="dxa"/>
            <w:tcBorders>
              <w:top w:val="single" w:sz="2" w:space="0" w:color="000000"/>
              <w:left w:val="single" w:sz="4" w:space="0" w:color="000000"/>
              <w:bottom w:val="single" w:sz="4" w:space="0" w:color="000000"/>
              <w:right w:val="single" w:sz="4" w:space="0" w:color="000000"/>
            </w:tcBorders>
          </w:tcPr>
          <w:p w:rsidR="004D6F8F" w:rsidRDefault="00770E03">
            <w:pPr>
              <w:spacing w:after="0" w:line="259" w:lineRule="auto"/>
              <w:ind w:left="21" w:firstLine="0"/>
              <w:jc w:val="center"/>
            </w:pPr>
            <w:r>
              <w:rPr>
                <w:b/>
                <w:u w:val="single" w:color="000000"/>
              </w:rPr>
              <w:t>Specialist</w:t>
            </w:r>
            <w:r>
              <w:rPr>
                <w:b/>
              </w:rPr>
              <w:t xml:space="preserve"> </w:t>
            </w:r>
          </w:p>
          <w:p w:rsidR="004D6F8F" w:rsidRDefault="00770E03">
            <w:pPr>
              <w:spacing w:after="0" w:line="259" w:lineRule="auto"/>
              <w:ind w:left="118" w:firstLine="0"/>
            </w:pPr>
            <w:r>
              <w:rPr>
                <w:b/>
                <w:u w:val="single" w:color="000000"/>
              </w:rPr>
              <w:t>Hospitals &amp;</w:t>
            </w:r>
            <w:r>
              <w:rPr>
                <w:b/>
              </w:rPr>
              <w:t xml:space="preserve"> </w:t>
            </w:r>
          </w:p>
          <w:p w:rsidR="004D6F8F" w:rsidRDefault="00770E03">
            <w:pPr>
              <w:spacing w:after="0" w:line="259" w:lineRule="auto"/>
              <w:ind w:left="0" w:firstLine="0"/>
              <w:jc w:val="center"/>
            </w:pPr>
            <w:r>
              <w:rPr>
                <w:b/>
                <w:u w:val="single" w:color="000000"/>
              </w:rPr>
              <w:t>Women’s</w:t>
            </w:r>
            <w:r>
              <w:rPr>
                <w:b/>
              </w:rPr>
              <w:t xml:space="preserve"> </w:t>
            </w:r>
            <w:r>
              <w:rPr>
                <w:b/>
                <w:u w:val="single" w:color="000000"/>
              </w:rPr>
              <w:t>Health</w:t>
            </w:r>
            <w:r>
              <w:rPr>
                <w:b/>
              </w:rPr>
              <w:t xml:space="preserve"> </w:t>
            </w:r>
          </w:p>
        </w:tc>
        <w:tc>
          <w:tcPr>
            <w:tcW w:w="1560" w:type="dxa"/>
            <w:tcBorders>
              <w:top w:val="single" w:sz="2" w:space="0" w:color="000000"/>
              <w:left w:val="single" w:sz="4" w:space="0" w:color="000000"/>
              <w:bottom w:val="single" w:sz="4" w:space="0" w:color="000000"/>
              <w:right w:val="single" w:sz="4" w:space="0" w:color="000000"/>
            </w:tcBorders>
          </w:tcPr>
          <w:p w:rsidR="004D6F8F" w:rsidRDefault="00770E03">
            <w:pPr>
              <w:spacing w:after="0" w:line="259" w:lineRule="auto"/>
              <w:ind w:left="190" w:firstLine="0"/>
            </w:pPr>
            <w:r>
              <w:rPr>
                <w:b/>
                <w:u w:val="single" w:color="000000"/>
              </w:rPr>
              <w:t>Children’s</w:t>
            </w:r>
            <w:r>
              <w:rPr>
                <w:b/>
              </w:rPr>
              <w:t xml:space="preserve"> </w:t>
            </w:r>
          </w:p>
          <w:p w:rsidR="004D6F8F" w:rsidRDefault="00770E03">
            <w:pPr>
              <w:spacing w:after="0" w:line="259" w:lineRule="auto"/>
              <w:ind w:left="0" w:firstLine="0"/>
              <w:jc w:val="center"/>
            </w:pPr>
            <w:r>
              <w:rPr>
                <w:b/>
                <w:u w:val="single" w:color="000000"/>
              </w:rPr>
              <w:t>Community</w:t>
            </w:r>
            <w:r>
              <w:rPr>
                <w:b/>
              </w:rPr>
              <w:t xml:space="preserve"> </w:t>
            </w:r>
            <w:r>
              <w:rPr>
                <w:b/>
                <w:u w:val="single" w:color="000000"/>
              </w:rPr>
              <w:t>Services</w:t>
            </w:r>
            <w:r>
              <w:rPr>
                <w:b/>
              </w:rPr>
              <w:t xml:space="preserve"> </w:t>
            </w:r>
          </w:p>
        </w:tc>
        <w:tc>
          <w:tcPr>
            <w:tcW w:w="1225" w:type="dxa"/>
            <w:tcBorders>
              <w:top w:val="single" w:sz="2" w:space="0" w:color="000000"/>
              <w:left w:val="single" w:sz="4" w:space="0" w:color="000000"/>
              <w:bottom w:val="single" w:sz="4" w:space="0" w:color="000000"/>
              <w:right w:val="single" w:sz="4" w:space="0" w:color="000000"/>
            </w:tcBorders>
          </w:tcPr>
          <w:p w:rsidR="004D6F8F" w:rsidRDefault="00770E03">
            <w:pPr>
              <w:spacing w:after="0" w:line="259" w:lineRule="auto"/>
              <w:ind w:left="21" w:firstLine="0"/>
              <w:jc w:val="center"/>
            </w:pPr>
            <w:r>
              <w:rPr>
                <w:b/>
                <w:u w:val="single" w:color="000000"/>
              </w:rPr>
              <w:t>Adult</w:t>
            </w:r>
            <w:r>
              <w:rPr>
                <w:b/>
              </w:rPr>
              <w:t xml:space="preserve"> </w:t>
            </w:r>
          </w:p>
          <w:p w:rsidR="004D6F8F" w:rsidRDefault="00770E03">
            <w:pPr>
              <w:spacing w:after="0" w:line="259" w:lineRule="auto"/>
              <w:ind w:left="137" w:firstLine="0"/>
            </w:pPr>
            <w:r>
              <w:rPr>
                <w:b/>
                <w:u w:val="single" w:color="000000"/>
              </w:rPr>
              <w:t>Social &amp;</w:t>
            </w:r>
            <w:r>
              <w:rPr>
                <w:b/>
              </w:rPr>
              <w:t xml:space="preserve"> </w:t>
            </w:r>
          </w:p>
          <w:p w:rsidR="004D6F8F" w:rsidRDefault="00770E03">
            <w:pPr>
              <w:spacing w:after="0" w:line="259" w:lineRule="auto"/>
              <w:ind w:left="0" w:firstLine="0"/>
              <w:jc w:val="center"/>
            </w:pPr>
            <w:r>
              <w:rPr>
                <w:b/>
                <w:u w:val="single" w:color="000000"/>
              </w:rPr>
              <w:t>Primary</w:t>
            </w:r>
            <w:r>
              <w:rPr>
                <w:b/>
              </w:rPr>
              <w:t xml:space="preserve"> </w:t>
            </w:r>
            <w:r>
              <w:rPr>
                <w:b/>
                <w:u w:val="single" w:color="000000"/>
              </w:rPr>
              <w:t>Care</w:t>
            </w:r>
            <w:r>
              <w:rPr>
                <w:b/>
              </w:rPr>
              <w:t xml:space="preserve">  </w:t>
            </w:r>
          </w:p>
        </w:tc>
      </w:tr>
      <w:tr w:rsidR="004D6F8F">
        <w:trPr>
          <w:trHeight w:val="5528"/>
        </w:trPr>
        <w:tc>
          <w:tcPr>
            <w:tcW w:w="5355" w:type="dxa"/>
            <w:tcBorders>
              <w:top w:val="single" w:sz="4" w:space="0" w:color="000000"/>
              <w:left w:val="single" w:sz="4" w:space="0" w:color="000000"/>
              <w:bottom w:val="single" w:sz="2" w:space="0" w:color="000000"/>
              <w:right w:val="single" w:sz="4" w:space="0" w:color="000000"/>
            </w:tcBorders>
            <w:shd w:val="clear" w:color="auto" w:fill="EDF7F9"/>
          </w:tcPr>
          <w:p w:rsidR="004D6F8F" w:rsidRDefault="00770E03">
            <w:pPr>
              <w:spacing w:after="0" w:line="240" w:lineRule="auto"/>
              <w:ind w:left="827" w:right="413" w:hanging="720"/>
            </w:pPr>
            <w:r>
              <w:rPr>
                <w:b/>
              </w:rPr>
              <w:lastRenderedPageBreak/>
              <w:t xml:space="preserve">(1.4) </w:t>
            </w:r>
            <w:r>
              <w:t>D</w:t>
            </w:r>
            <w:r>
              <w:rPr>
                <w:b/>
              </w:rPr>
              <w:t>escription</w:t>
            </w:r>
            <w:r>
              <w:t xml:space="preserve"> </w:t>
            </w:r>
            <w:r>
              <w:rPr>
                <w:b/>
              </w:rPr>
              <w:t>of the policy/ proposal?</w:t>
            </w:r>
            <w:r>
              <w:t xml:space="preserve"> State the aims and objectives/key elements of the policy/proposal. Detail the changes the policy/proposal </w:t>
            </w:r>
          </w:p>
          <w:p w:rsidR="004D6F8F" w:rsidRDefault="00770E03">
            <w:pPr>
              <w:spacing w:after="0" w:line="259" w:lineRule="auto"/>
              <w:ind w:left="827" w:firstLine="0"/>
            </w:pPr>
            <w:r>
              <w:t xml:space="preserve">will introduce.                                          </w:t>
            </w:r>
          </w:p>
          <w:p w:rsidR="004D6F8F" w:rsidRDefault="00770E03">
            <w:pPr>
              <w:spacing w:after="0" w:line="240" w:lineRule="auto"/>
              <w:ind w:left="107" w:right="110" w:firstLine="720"/>
            </w:pPr>
            <w:r>
              <w:t>How will the policy/proposal be communicated to staff /</w:t>
            </w:r>
            <w:r>
              <w:t xml:space="preserve">service users?       Describe how the policy/proposal will be rolled out/put into practice e.g. will there be changes in working patterns / changes to how services will be delivered etc.                                               </w:t>
            </w:r>
          </w:p>
          <w:p w:rsidR="004D6F8F" w:rsidRDefault="00770E03">
            <w:pPr>
              <w:spacing w:after="0" w:line="259" w:lineRule="auto"/>
              <w:ind w:left="107" w:firstLine="0"/>
            </w:pPr>
            <w:r>
              <w:t xml:space="preserve"> </w:t>
            </w:r>
          </w:p>
        </w:tc>
        <w:tc>
          <w:tcPr>
            <w:tcW w:w="10290" w:type="dxa"/>
            <w:gridSpan w:val="7"/>
            <w:tcBorders>
              <w:top w:val="single" w:sz="4" w:space="0" w:color="000000"/>
              <w:left w:val="single" w:sz="4" w:space="0" w:color="000000"/>
              <w:bottom w:val="single" w:sz="2" w:space="0" w:color="000000"/>
              <w:right w:val="single" w:sz="4" w:space="0" w:color="000000"/>
            </w:tcBorders>
          </w:tcPr>
          <w:p w:rsidR="004D6F8F" w:rsidRDefault="00770E03">
            <w:pPr>
              <w:spacing w:after="0" w:line="259" w:lineRule="auto"/>
              <w:ind w:left="109" w:firstLine="0"/>
            </w:pPr>
            <w:r>
              <w:rPr>
                <w:b/>
              </w:rPr>
              <w:t xml:space="preserve">Overview  </w:t>
            </w:r>
          </w:p>
          <w:p w:rsidR="004D6F8F" w:rsidRDefault="00770E03">
            <w:pPr>
              <w:spacing w:after="0" w:line="240" w:lineRule="auto"/>
              <w:ind w:left="-31" w:firstLine="140"/>
            </w:pPr>
            <w:r>
              <w:t>This is an overarching screening of our third Rebuild Plan designed to assess the cumulative impact of the measures outlined therein. The Trust is committed to monitoring the impact of the rebuild measures over the coming months on people in and across the</w:t>
            </w:r>
            <w:r>
              <w:t xml:space="preserve"> 9 groups protected by Section 75 of the Northern Ireland Act 1998.  By the very nature of the rebuilding work, it is anticipated that the majority of these actions will have a positive impact on people from the 9  Section 75 groups.   </w:t>
            </w:r>
          </w:p>
          <w:p w:rsidR="004D6F8F" w:rsidRDefault="00770E03">
            <w:pPr>
              <w:spacing w:after="0" w:line="259" w:lineRule="auto"/>
              <w:ind w:left="109" w:firstLine="0"/>
            </w:pPr>
            <w:r>
              <w:t xml:space="preserve"> </w:t>
            </w:r>
          </w:p>
          <w:p w:rsidR="004D6F8F" w:rsidRDefault="00770E03">
            <w:pPr>
              <w:spacing w:after="0" w:line="240" w:lineRule="auto"/>
              <w:ind w:left="109" w:right="46" w:firstLine="0"/>
            </w:pPr>
            <w:r>
              <w:t xml:space="preserve">Further equality </w:t>
            </w:r>
            <w:r>
              <w:t>screenings of specific measures within this plan will be undertaken where appropriate. We remain wholly committed to engage, comprehensively impact assess and consult through the usual mechanisms aligned to our Equality Scheme commitments should we wish to</w:t>
            </w:r>
            <w:r>
              <w:t xml:space="preserve"> make any changes outlined in our Plans permanent. </w:t>
            </w:r>
          </w:p>
          <w:p w:rsidR="004D6F8F" w:rsidRDefault="00770E03">
            <w:pPr>
              <w:spacing w:after="0" w:line="259" w:lineRule="auto"/>
              <w:ind w:left="109" w:firstLine="0"/>
            </w:pPr>
            <w:r>
              <w:t xml:space="preserve"> </w:t>
            </w:r>
          </w:p>
          <w:p w:rsidR="004D6F8F" w:rsidRDefault="00770E03">
            <w:pPr>
              <w:spacing w:after="0" w:line="240" w:lineRule="auto"/>
              <w:ind w:left="109" w:firstLine="0"/>
            </w:pPr>
            <w:r>
              <w:t>We are committed to recognising and responding to the health and social care priorities and concerns in our local community and across the region, delivering the right care in the right place at the rig</w:t>
            </w:r>
            <w:r>
              <w:t xml:space="preserve">ht time, and supporting our staff and carers who have continued to show tremendous resilience and creativity during this pandemic. </w:t>
            </w:r>
          </w:p>
          <w:p w:rsidR="004D6F8F" w:rsidRDefault="00770E03">
            <w:pPr>
              <w:spacing w:after="18" w:line="259" w:lineRule="auto"/>
              <w:ind w:left="109" w:firstLine="0"/>
            </w:pPr>
            <w:r>
              <w:t xml:space="preserve"> </w:t>
            </w:r>
          </w:p>
          <w:p w:rsidR="004D6F8F" w:rsidRDefault="00770E03">
            <w:pPr>
              <w:spacing w:after="0" w:line="259" w:lineRule="auto"/>
              <w:ind w:left="109" w:firstLine="0"/>
            </w:pPr>
            <w:r>
              <w:t xml:space="preserve">Our Plans have been developed aligned to the Department of Health’s overall priorities to: </w:t>
            </w:r>
          </w:p>
          <w:p w:rsidR="004D6F8F" w:rsidRDefault="00770E03">
            <w:pPr>
              <w:spacing w:after="0" w:line="259" w:lineRule="auto"/>
              <w:ind w:left="109" w:firstLine="0"/>
            </w:pPr>
            <w:r>
              <w:t xml:space="preserve"> </w:t>
            </w:r>
          </w:p>
        </w:tc>
      </w:tr>
    </w:tbl>
    <w:p w:rsidR="004D6F8F" w:rsidRDefault="004D6F8F">
      <w:pPr>
        <w:spacing w:after="0" w:line="259" w:lineRule="auto"/>
        <w:ind w:left="-720" w:right="20" w:firstLine="0"/>
      </w:pPr>
    </w:p>
    <w:tbl>
      <w:tblPr>
        <w:tblStyle w:val="TableGrid"/>
        <w:tblW w:w="15647" w:type="dxa"/>
        <w:tblInd w:w="-107" w:type="dxa"/>
        <w:tblCellMar>
          <w:top w:w="25" w:type="dxa"/>
          <w:left w:w="4" w:type="dxa"/>
          <w:bottom w:w="0" w:type="dxa"/>
          <w:right w:w="0" w:type="dxa"/>
        </w:tblCellMar>
        <w:tblLook w:val="04A0" w:firstRow="1" w:lastRow="0" w:firstColumn="1" w:lastColumn="0" w:noHBand="0" w:noVBand="1"/>
      </w:tblPr>
      <w:tblGrid>
        <w:gridCol w:w="5298"/>
        <w:gridCol w:w="10349"/>
      </w:tblGrid>
      <w:tr w:rsidR="004D6F8F">
        <w:trPr>
          <w:trHeight w:val="9572"/>
        </w:trPr>
        <w:tc>
          <w:tcPr>
            <w:tcW w:w="5355" w:type="dxa"/>
            <w:tcBorders>
              <w:top w:val="single" w:sz="2" w:space="0" w:color="000000"/>
              <w:left w:val="single" w:sz="4" w:space="0" w:color="000000"/>
              <w:bottom w:val="single" w:sz="2" w:space="0" w:color="000000"/>
              <w:right w:val="single" w:sz="4" w:space="0" w:color="000000"/>
            </w:tcBorders>
            <w:shd w:val="clear" w:color="auto" w:fill="EDF7F9"/>
          </w:tcPr>
          <w:p w:rsidR="004D6F8F" w:rsidRDefault="004D6F8F">
            <w:pPr>
              <w:spacing w:after="160" w:line="259" w:lineRule="auto"/>
              <w:ind w:left="0" w:firstLine="0"/>
            </w:pPr>
          </w:p>
        </w:tc>
        <w:tc>
          <w:tcPr>
            <w:tcW w:w="10291" w:type="dxa"/>
            <w:tcBorders>
              <w:top w:val="single" w:sz="2" w:space="0" w:color="000000"/>
              <w:left w:val="single" w:sz="4" w:space="0" w:color="000000"/>
              <w:bottom w:val="single" w:sz="2" w:space="0" w:color="000000"/>
              <w:right w:val="single" w:sz="4" w:space="0" w:color="000000"/>
            </w:tcBorders>
          </w:tcPr>
          <w:p w:rsidR="004D6F8F" w:rsidRDefault="00770E03">
            <w:pPr>
              <w:spacing w:after="0" w:line="222" w:lineRule="auto"/>
              <w:ind w:left="465" w:right="1220" w:firstLine="0"/>
            </w:pPr>
            <w:r>
              <w:rPr>
                <w:rFonts w:ascii="Segoe UI Symbol" w:eastAsia="Segoe UI Symbol" w:hAnsi="Segoe UI Symbol" w:cs="Segoe UI Symbol"/>
              </w:rPr>
              <w:t></w:t>
            </w:r>
            <w:r>
              <w:t xml:space="preserve"> </w:t>
            </w:r>
            <w:r>
              <w:t xml:space="preserve">Ensure Equity of Access for the treatment of patients across Northern Ireland,  </w:t>
            </w:r>
            <w:r>
              <w:rPr>
                <w:rFonts w:ascii="Segoe UI Symbol" w:eastAsia="Segoe UI Symbol" w:hAnsi="Segoe UI Symbol" w:cs="Segoe UI Symbol"/>
              </w:rPr>
              <w:t></w:t>
            </w:r>
            <w:r>
              <w:t xml:space="preserve"> Minimise the transmission of COVID-19; and  </w:t>
            </w:r>
            <w:r>
              <w:rPr>
                <w:rFonts w:ascii="Segoe UI Symbol" w:eastAsia="Segoe UI Symbol" w:hAnsi="Segoe UI Symbol" w:cs="Segoe UI Symbol"/>
              </w:rPr>
              <w:t></w:t>
            </w:r>
            <w:r>
              <w:t xml:space="preserve"> Protect the most urgent services. </w:t>
            </w:r>
          </w:p>
          <w:p w:rsidR="004D6F8F" w:rsidRDefault="00770E03">
            <w:pPr>
              <w:spacing w:after="0" w:line="259" w:lineRule="auto"/>
              <w:ind w:left="825" w:firstLine="0"/>
            </w:pPr>
            <w:r>
              <w:t xml:space="preserve"> </w:t>
            </w:r>
          </w:p>
          <w:p w:rsidR="004D6F8F" w:rsidRDefault="00770E03">
            <w:pPr>
              <w:spacing w:after="0" w:line="240" w:lineRule="auto"/>
              <w:ind w:left="105" w:right="29" w:firstLine="0"/>
            </w:pPr>
            <w:r>
              <w:t>In developing the third in a series of Rebuild Plans, Belfast Trust is mindful of the Depar</w:t>
            </w:r>
            <w:r>
              <w:t xml:space="preserve">tment of Health’s mission stated in the Rebuilding HSC Services Strategic Framework September 2020 which indicated that the overarching principle is : </w:t>
            </w:r>
          </w:p>
          <w:p w:rsidR="004D6F8F" w:rsidRDefault="00770E03">
            <w:pPr>
              <w:spacing w:after="0" w:line="259" w:lineRule="auto"/>
              <w:ind w:left="105" w:firstLine="0"/>
            </w:pPr>
            <w:r>
              <w:t xml:space="preserve"> </w:t>
            </w:r>
          </w:p>
          <w:p w:rsidR="004D6F8F" w:rsidRDefault="00770E03">
            <w:pPr>
              <w:spacing w:after="3" w:line="241" w:lineRule="auto"/>
              <w:ind w:left="105" w:firstLine="0"/>
            </w:pPr>
            <w:r>
              <w:t>“</w:t>
            </w:r>
            <w:r>
              <w:rPr>
                <w:i/>
              </w:rPr>
              <w:t>To incrementally increase HSC service capacity as quickly as possible across all programmes of care, within the prevailing COVID-19 conditions. The aim will be to maximise service activity within the context of managing the ongoing COVID-19 situation; embe</w:t>
            </w:r>
            <w:r>
              <w:rPr>
                <w:i/>
              </w:rPr>
              <w:t>dding innovation and transformation; incorporating the Encompass programme; prioritising services; developing contingencies; and planning for the future all at the same time</w:t>
            </w:r>
            <w:r>
              <w:t xml:space="preserve">.” </w:t>
            </w:r>
          </w:p>
          <w:p w:rsidR="004D6F8F" w:rsidRDefault="00770E03">
            <w:pPr>
              <w:spacing w:after="0" w:line="259" w:lineRule="auto"/>
              <w:ind w:left="105" w:firstLine="0"/>
            </w:pPr>
            <w:r>
              <w:t xml:space="preserve"> </w:t>
            </w:r>
          </w:p>
          <w:p w:rsidR="004D6F8F" w:rsidRDefault="00770E03">
            <w:pPr>
              <w:spacing w:after="0" w:line="259" w:lineRule="auto"/>
              <w:ind w:left="105" w:firstLine="0"/>
            </w:pPr>
            <w:r>
              <w:rPr>
                <w:b/>
              </w:rPr>
              <w:t xml:space="preserve">Context </w:t>
            </w:r>
          </w:p>
          <w:p w:rsidR="004D6F8F" w:rsidRDefault="00770E03">
            <w:pPr>
              <w:spacing w:after="0" w:line="245" w:lineRule="auto"/>
              <w:ind w:left="105" w:firstLine="0"/>
            </w:pPr>
            <w:r>
              <w:t>Last year on 11</w:t>
            </w:r>
            <w:r>
              <w:rPr>
                <w:vertAlign w:val="superscript"/>
              </w:rPr>
              <w:t>th</w:t>
            </w:r>
            <w:r>
              <w:t xml:space="preserve"> March 2020, the World Health Organisation official</w:t>
            </w:r>
            <w:r>
              <w:t>ly declared COVID-19 a pandemic due to the speed and scale of transmission. As a result the Health and Social Care sector faced unprecedented pressures in their primary aims to:</w:t>
            </w:r>
            <w:r>
              <w:rPr>
                <w:b/>
              </w:rPr>
              <w:t xml:space="preserve">  </w:t>
            </w:r>
          </w:p>
          <w:p w:rsidR="004D6F8F" w:rsidRDefault="00770E03">
            <w:pPr>
              <w:numPr>
                <w:ilvl w:val="0"/>
                <w:numId w:val="2"/>
              </w:numPr>
              <w:spacing w:after="139" w:line="259" w:lineRule="auto"/>
              <w:ind w:hanging="360"/>
            </w:pPr>
            <w:r>
              <w:t>safeguard lives by reducing the further spread of the COVID-19 virus; and to</w:t>
            </w:r>
            <w:r>
              <w:t xml:space="preserve"> </w:t>
            </w:r>
          </w:p>
          <w:p w:rsidR="004D6F8F" w:rsidRDefault="00770E03">
            <w:pPr>
              <w:numPr>
                <w:ilvl w:val="0"/>
                <w:numId w:val="2"/>
              </w:numPr>
              <w:spacing w:after="158" w:line="240" w:lineRule="auto"/>
              <w:ind w:hanging="360"/>
            </w:pPr>
            <w:r>
              <w:t xml:space="preserve">prevent the HSC system from becoming overwhelmed due to the COVID-19 pandemic and the demands this is placing on the whole HSC system.  </w:t>
            </w:r>
          </w:p>
          <w:p w:rsidR="004D6F8F" w:rsidRDefault="00770E03">
            <w:pPr>
              <w:spacing w:after="125" w:line="238" w:lineRule="auto"/>
              <w:ind w:left="105" w:right="63" w:firstLine="0"/>
            </w:pPr>
            <w:r>
              <w:t>The Trust has and continues to work closely with the Department of Health, the Health and Social Care Board, the Publ</w:t>
            </w:r>
            <w:r>
              <w:t>ic Health Agency, other HSC Trusts and with General Practitioners in Primary Care to deliver a robust and cohesive partnership approach to tackling the pressures of COVID-19 and to consider how to reinstate services on an incremental basis and in a safe, e</w:t>
            </w:r>
            <w:r>
              <w:t>ffective and compassionate way.</w:t>
            </w:r>
            <w:r>
              <w:rPr>
                <w:sz w:val="28"/>
              </w:rPr>
              <w:t xml:space="preserve"> </w:t>
            </w:r>
            <w:r>
              <w:t xml:space="preserve"> </w:t>
            </w:r>
          </w:p>
          <w:p w:rsidR="004D6F8F" w:rsidRDefault="00770E03">
            <w:pPr>
              <w:spacing w:after="0" w:line="259" w:lineRule="auto"/>
              <w:ind w:left="105" w:firstLine="0"/>
            </w:pPr>
            <w:r>
              <w:rPr>
                <w:rFonts w:ascii="Calibri" w:eastAsia="Calibri" w:hAnsi="Calibri" w:cs="Calibri"/>
                <w:noProof/>
                <w:sz w:val="22"/>
              </w:rPr>
              <w:lastRenderedPageBreak/>
              <mc:AlternateContent>
                <mc:Choice Requires="wpg">
                  <w:drawing>
                    <wp:anchor distT="0" distB="0" distL="114300" distR="114300" simplePos="0" relativeHeight="251658240" behindDoc="0" locked="0" layoutInCell="1" allowOverlap="1">
                      <wp:simplePos x="0" y="0"/>
                      <wp:positionH relativeFrom="column">
                        <wp:posOffset>2794</wp:posOffset>
                      </wp:positionH>
                      <wp:positionV relativeFrom="paragraph">
                        <wp:posOffset>146559</wp:posOffset>
                      </wp:positionV>
                      <wp:extent cx="6565265" cy="1188085"/>
                      <wp:effectExtent l="0" t="0" r="0" b="0"/>
                      <wp:wrapSquare wrapText="bothSides"/>
                      <wp:docPr id="81708" name="Group 81708"/>
                      <wp:cNvGraphicFramePr/>
                      <a:graphic xmlns:a="http://schemas.openxmlformats.org/drawingml/2006/main">
                        <a:graphicData uri="http://schemas.microsoft.com/office/word/2010/wordprocessingGroup">
                          <wpg:wgp>
                            <wpg:cNvGrpSpPr/>
                            <wpg:grpSpPr>
                              <a:xfrm>
                                <a:off x="0" y="0"/>
                                <a:ext cx="6565265" cy="1188085"/>
                                <a:chOff x="0" y="0"/>
                                <a:chExt cx="6565265" cy="1188085"/>
                              </a:xfrm>
                            </wpg:grpSpPr>
                            <wps:wsp>
                              <wps:cNvPr id="452" name="Rectangle 452"/>
                              <wps:cNvSpPr/>
                              <wps:spPr>
                                <a:xfrm>
                                  <a:off x="2560066" y="617347"/>
                                  <a:ext cx="56314" cy="226001"/>
                                </a:xfrm>
                                <a:prstGeom prst="rect">
                                  <a:avLst/>
                                </a:prstGeom>
                                <a:ln>
                                  <a:noFill/>
                                </a:ln>
                              </wps:spPr>
                              <wps:txbx>
                                <w:txbxContent>
                                  <w:p w:rsidR="004D6F8F" w:rsidRDefault="00770E03">
                                    <w:pPr>
                                      <w:spacing w:after="160" w:line="259" w:lineRule="auto"/>
                                      <w:ind w:left="0" w:firstLine="0"/>
                                    </w:pPr>
                                    <w:r>
                                      <w:t xml:space="preserve"> </w:t>
                                    </w:r>
                                  </w:p>
                                </w:txbxContent>
                              </wps:txbx>
                              <wps:bodyPr horzOverflow="overflow" vert="horz" lIns="0" tIns="0" rIns="0" bIns="0" rtlCol="0">
                                <a:noAutofit/>
                              </wps:bodyPr>
                            </wps:wsp>
                            <wps:wsp>
                              <wps:cNvPr id="453" name="Rectangle 453"/>
                              <wps:cNvSpPr/>
                              <wps:spPr>
                                <a:xfrm>
                                  <a:off x="66548" y="861136"/>
                                  <a:ext cx="1059471" cy="226002"/>
                                </a:xfrm>
                                <a:prstGeom prst="rect">
                                  <a:avLst/>
                                </a:prstGeom>
                                <a:ln>
                                  <a:noFill/>
                                </a:ln>
                              </wps:spPr>
                              <wps:txbx>
                                <w:txbxContent>
                                  <w:p w:rsidR="004D6F8F" w:rsidRDefault="00770E03">
                                    <w:pPr>
                                      <w:spacing w:after="160" w:line="259" w:lineRule="auto"/>
                                      <w:ind w:left="0" w:firstLine="0"/>
                                    </w:pPr>
                                    <w:r>
                                      <w:rPr>
                                        <w:b/>
                                      </w:rPr>
                                      <w:t>Surge Plan</w:t>
                                    </w:r>
                                  </w:p>
                                </w:txbxContent>
                              </wps:txbx>
                              <wps:bodyPr horzOverflow="overflow" vert="horz" lIns="0" tIns="0" rIns="0" bIns="0" rtlCol="0">
                                <a:noAutofit/>
                              </wps:bodyPr>
                            </wps:wsp>
                            <wps:wsp>
                              <wps:cNvPr id="454" name="Rectangle 454"/>
                              <wps:cNvSpPr/>
                              <wps:spPr>
                                <a:xfrm>
                                  <a:off x="862076" y="861136"/>
                                  <a:ext cx="56314" cy="226002"/>
                                </a:xfrm>
                                <a:prstGeom prst="rect">
                                  <a:avLst/>
                                </a:prstGeom>
                                <a:ln>
                                  <a:noFill/>
                                </a:ln>
                              </wps:spPr>
                              <wps:txbx>
                                <w:txbxContent>
                                  <w:p w:rsidR="004D6F8F" w:rsidRDefault="00770E03">
                                    <w:pPr>
                                      <w:spacing w:after="160" w:line="259" w:lineRule="auto"/>
                                      <w:ind w:left="0" w:firstLine="0"/>
                                    </w:pPr>
                                    <w:r>
                                      <w:rPr>
                                        <w:b/>
                                      </w:rPr>
                                      <w:t xml:space="preserve"> </w:t>
                                    </w:r>
                                  </w:p>
                                </w:txbxContent>
                              </wps:txbx>
                              <wps:bodyPr horzOverflow="overflow" vert="horz" lIns="0" tIns="0" rIns="0" bIns="0" rtlCol="0">
                                <a:noAutofit/>
                              </wps:bodyPr>
                            </wps:wsp>
                            <pic:pic xmlns:pic="http://schemas.openxmlformats.org/drawingml/2006/picture">
                              <pic:nvPicPr>
                                <pic:cNvPr id="467" name="Picture 467"/>
                                <pic:cNvPicPr/>
                              </pic:nvPicPr>
                              <pic:blipFill>
                                <a:blip r:embed="rId8"/>
                                <a:stretch>
                                  <a:fillRect/>
                                </a:stretch>
                              </pic:blipFill>
                              <pic:spPr>
                                <a:xfrm>
                                  <a:off x="0" y="0"/>
                                  <a:ext cx="6565265" cy="1188085"/>
                                </a:xfrm>
                                <a:prstGeom prst="rect">
                                  <a:avLst/>
                                </a:prstGeom>
                              </pic:spPr>
                            </pic:pic>
                          </wpg:wgp>
                        </a:graphicData>
                      </a:graphic>
                    </wp:anchor>
                  </w:drawing>
                </mc:Choice>
                <mc:Fallback xmlns:a="http://schemas.openxmlformats.org/drawingml/2006/main">
                  <w:pict>
                    <v:group id="Group 81708" style="width:516.95pt;height:93.55pt;position:absolute;mso-position-horizontal-relative:text;mso-position-horizontal:absolute;margin-left:0.220001pt;mso-position-vertical-relative:text;margin-top:11.54pt;" coordsize="65652,11880">
                      <v:rect id="Rectangle 452" style="position:absolute;width:563;height:2260;left:25600;top:6173;" filled="f" stroked="f">
                        <v:textbox inset="0,0,0,0">
                          <w:txbxContent>
                            <w:p>
                              <w:pPr>
                                <w:spacing w:before="0" w:after="160" w:line="259" w:lineRule="auto"/>
                                <w:ind w:left="0" w:firstLine="0"/>
                              </w:pPr>
                              <w:r>
                                <w:rPr/>
                                <w:t xml:space="preserve"> </w:t>
                              </w:r>
                            </w:p>
                          </w:txbxContent>
                        </v:textbox>
                      </v:rect>
                      <v:rect id="Rectangle 453" style="position:absolute;width:10594;height:2260;left:665;top:8611;" filled="f" stroked="f">
                        <v:textbox inset="0,0,0,0">
                          <w:txbxContent>
                            <w:p>
                              <w:pPr>
                                <w:spacing w:before="0" w:after="160" w:line="259" w:lineRule="auto"/>
                                <w:ind w:left="0" w:firstLine="0"/>
                              </w:pPr>
                              <w:r>
                                <w:rPr>
                                  <w:rFonts w:cs="Arial" w:hAnsi="Arial" w:eastAsia="Arial" w:ascii="Arial"/>
                                  <w:b w:val="1"/>
                                </w:rPr>
                                <w:t xml:space="preserve">Surge Plan</w:t>
                              </w:r>
                            </w:p>
                          </w:txbxContent>
                        </v:textbox>
                      </v:rect>
                      <v:rect id="Rectangle 454" style="position:absolute;width:563;height:2260;left:8620;top:8611;" filled="f" stroked="f">
                        <v:textbox inset="0,0,0,0">
                          <w:txbxContent>
                            <w:p>
                              <w:pPr>
                                <w:spacing w:before="0" w:after="160" w:line="259" w:lineRule="auto"/>
                                <w:ind w:left="0" w:firstLine="0"/>
                              </w:pPr>
                              <w:r>
                                <w:rPr>
                                  <w:rFonts w:cs="Arial" w:hAnsi="Arial" w:eastAsia="Arial" w:ascii="Arial"/>
                                  <w:b w:val="1"/>
                                </w:rPr>
                                <w:t xml:space="preserve"> </w:t>
                              </w:r>
                            </w:p>
                          </w:txbxContent>
                        </v:textbox>
                      </v:rect>
                      <v:shape id="Picture 467" style="position:absolute;width:65652;height:11880;left:0;top:0;" filled="f">
                        <v:imagedata r:id="rId9"/>
                      </v:shape>
                      <w10:wrap type="square"/>
                    </v:group>
                  </w:pict>
                </mc:Fallback>
              </mc:AlternateContent>
            </w:r>
            <w:r>
              <w:t xml:space="preserve">The following diagram depicts the journey and key milestones that the Trust has undertaken in regard to the surges and declines in the pandemic  </w:t>
            </w:r>
          </w:p>
        </w:tc>
      </w:tr>
    </w:tbl>
    <w:p w:rsidR="004D6F8F" w:rsidRDefault="004D6F8F">
      <w:pPr>
        <w:spacing w:after="0" w:line="259" w:lineRule="auto"/>
        <w:ind w:left="-720" w:right="20" w:firstLine="0"/>
      </w:pPr>
    </w:p>
    <w:tbl>
      <w:tblPr>
        <w:tblStyle w:val="TableGrid"/>
        <w:tblW w:w="15647" w:type="dxa"/>
        <w:tblInd w:w="-107" w:type="dxa"/>
        <w:tblCellMar>
          <w:top w:w="8" w:type="dxa"/>
          <w:left w:w="109" w:type="dxa"/>
          <w:bottom w:w="0" w:type="dxa"/>
          <w:right w:w="42" w:type="dxa"/>
        </w:tblCellMar>
        <w:tblLook w:val="04A0" w:firstRow="1" w:lastRow="0" w:firstColumn="1" w:lastColumn="0" w:noHBand="0" w:noVBand="1"/>
      </w:tblPr>
      <w:tblGrid>
        <w:gridCol w:w="5355"/>
        <w:gridCol w:w="10292"/>
      </w:tblGrid>
      <w:tr w:rsidR="004D6F8F">
        <w:trPr>
          <w:trHeight w:val="9798"/>
        </w:trPr>
        <w:tc>
          <w:tcPr>
            <w:tcW w:w="5355" w:type="dxa"/>
            <w:tcBorders>
              <w:top w:val="single" w:sz="2" w:space="0" w:color="000000"/>
              <w:left w:val="single" w:sz="4" w:space="0" w:color="000000"/>
              <w:bottom w:val="single" w:sz="2" w:space="0" w:color="000000"/>
              <w:right w:val="single" w:sz="4" w:space="0" w:color="000000"/>
            </w:tcBorders>
            <w:shd w:val="clear" w:color="auto" w:fill="EDF7F9"/>
          </w:tcPr>
          <w:p w:rsidR="004D6F8F" w:rsidRDefault="004D6F8F">
            <w:pPr>
              <w:spacing w:after="160" w:line="259" w:lineRule="auto"/>
              <w:ind w:left="0" w:firstLine="0"/>
            </w:pPr>
          </w:p>
        </w:tc>
        <w:tc>
          <w:tcPr>
            <w:tcW w:w="10291" w:type="dxa"/>
            <w:tcBorders>
              <w:top w:val="single" w:sz="2" w:space="0" w:color="000000"/>
              <w:left w:val="single" w:sz="4" w:space="0" w:color="000000"/>
              <w:bottom w:val="single" w:sz="2" w:space="0" w:color="000000"/>
              <w:right w:val="single" w:sz="4" w:space="0" w:color="000000"/>
            </w:tcBorders>
          </w:tcPr>
          <w:p w:rsidR="004D6F8F" w:rsidRDefault="00770E03">
            <w:pPr>
              <w:spacing w:after="161" w:line="240" w:lineRule="auto"/>
              <w:ind w:left="0" w:right="53" w:firstLine="0"/>
            </w:pPr>
            <w:r>
              <w:t xml:space="preserve">Measures were taken to try to best deal with the demands and consequences of COVID-19 and were undertaken with the utmost urgency to protect life and address urgent public health matters.  Many services across Belfast Trust continued to operate throughout </w:t>
            </w:r>
            <w:r>
              <w:t>the pandemic, albeit on a reduced scale, while other services had to be stood down because of clinical, patient or staff safety, as well as physical and workforce capacity constraints.  All of the measures taken in regard to addressing the unparalleled cha</w:t>
            </w:r>
            <w:r>
              <w:t xml:space="preserve">llenges posed by COVID-19 were, in accordance with our statutory Section 75 responsibilities and ECNI guidance, subject to an equality and human rights screening </w:t>
            </w:r>
            <w:hyperlink r:id="rId10">
              <w:r>
                <w:rPr>
                  <w:color w:val="0000FF"/>
                  <w:u w:val="single" w:color="0000FF"/>
                </w:rPr>
                <w:t xml:space="preserve">assessment </w:t>
              </w:r>
            </w:hyperlink>
            <w:hyperlink r:id="rId11">
              <w:r>
                <w:t>i</w:t>
              </w:r>
            </w:hyperlink>
            <w:r>
              <w:t xml:space="preserve">n May 2020. </w:t>
            </w:r>
          </w:p>
          <w:p w:rsidR="004D6F8F" w:rsidRDefault="00770E03">
            <w:pPr>
              <w:spacing w:after="0" w:line="259" w:lineRule="auto"/>
              <w:ind w:left="0" w:firstLine="0"/>
            </w:pPr>
            <w:r>
              <w:rPr>
                <w:b/>
              </w:rPr>
              <w:t xml:space="preserve">Phase 1 Plan </w:t>
            </w:r>
          </w:p>
          <w:p w:rsidR="004D6F8F" w:rsidRDefault="00770E03">
            <w:pPr>
              <w:spacing w:after="0" w:line="240" w:lineRule="auto"/>
              <w:ind w:left="0" w:firstLine="0"/>
            </w:pPr>
            <w:r>
              <w:t>As requested by the Department of Health, Belfast Trust published a Phase 1 plan for our population</w:t>
            </w:r>
            <w:r>
              <w:t xml:space="preserve">, covering the period to 1-30 June 2020.  This plan was also subject to an equality and human rights screening </w:t>
            </w:r>
            <w:hyperlink r:id="rId12">
              <w:r>
                <w:rPr>
                  <w:color w:val="0000FF"/>
                  <w:u w:val="single" w:color="0000FF"/>
                </w:rPr>
                <w:t>assessment.</w:t>
              </w:r>
            </w:hyperlink>
            <w:hyperlink r:id="rId13">
              <w:r>
                <w:rPr>
                  <w:color w:val="0000FF"/>
                </w:rPr>
                <w:t xml:space="preserve"> </w:t>
              </w:r>
            </w:hyperlink>
            <w:hyperlink r:id="rId14">
              <w:r>
                <w:t xml:space="preserve"> </w:t>
              </w:r>
            </w:hyperlink>
          </w:p>
          <w:p w:rsidR="004D6F8F" w:rsidRDefault="00770E03">
            <w:pPr>
              <w:spacing w:after="0" w:line="259" w:lineRule="auto"/>
              <w:ind w:left="0" w:firstLine="0"/>
            </w:pPr>
            <w:r>
              <w:t xml:space="preserve"> </w:t>
            </w:r>
          </w:p>
          <w:p w:rsidR="004D6F8F" w:rsidRDefault="00770E03">
            <w:pPr>
              <w:spacing w:after="0" w:line="259" w:lineRule="auto"/>
              <w:ind w:left="0" w:firstLine="0"/>
            </w:pPr>
            <w:r>
              <w:rPr>
                <w:b/>
              </w:rPr>
              <w:t xml:space="preserve">Phase 2 Plan </w:t>
            </w:r>
          </w:p>
          <w:p w:rsidR="004D6F8F" w:rsidRDefault="00770E03">
            <w:pPr>
              <w:spacing w:after="0" w:line="240" w:lineRule="auto"/>
              <w:ind w:left="0" w:firstLine="0"/>
            </w:pPr>
            <w:r>
              <w:t>The Department of Health led on planning and preparation of a Phase 2 plan, covering the period from 1 July 2020 to 30 September 2020.  As part of our Phase 2 plans, we continued with the incremental, phased approach to our service delivery that was adopte</w:t>
            </w:r>
            <w:r>
              <w:t xml:space="preserve">d in June, ensuring optimum service availability within the constraints during July, August and September 2020.   This plan was also subject to an equality and human rights screening </w:t>
            </w:r>
            <w:r>
              <w:rPr>
                <w:color w:val="0000FF"/>
                <w:u w:val="single" w:color="0000FF"/>
              </w:rPr>
              <w:t>assessment</w:t>
            </w:r>
            <w:r>
              <w:t xml:space="preserve">. </w:t>
            </w:r>
          </w:p>
          <w:p w:rsidR="004D6F8F" w:rsidRDefault="00770E03">
            <w:pPr>
              <w:spacing w:after="0" w:line="259" w:lineRule="auto"/>
              <w:ind w:left="0" w:firstLine="0"/>
            </w:pPr>
            <w:r>
              <w:t xml:space="preserve"> </w:t>
            </w:r>
          </w:p>
          <w:p w:rsidR="004D6F8F" w:rsidRDefault="00770E03">
            <w:pPr>
              <w:spacing w:after="0" w:line="259" w:lineRule="auto"/>
              <w:ind w:left="0" w:firstLine="0"/>
            </w:pPr>
            <w:r>
              <w:rPr>
                <w:b/>
              </w:rPr>
              <w:t xml:space="preserve">Phase 3 Rebuild Plan </w:t>
            </w:r>
          </w:p>
          <w:p w:rsidR="004D6F8F" w:rsidRDefault="00770E03">
            <w:pPr>
              <w:spacing w:after="0" w:line="240" w:lineRule="auto"/>
              <w:ind w:left="0" w:firstLine="0"/>
            </w:pPr>
            <w:r>
              <w:t>Similar to previous plans, from1st A</w:t>
            </w:r>
            <w:r>
              <w:t xml:space="preserve">pril 2021, we will continue with an incremental, phased approach to our service rebuild across both acute and community services to ensure optimum service availability within the current constraints. </w:t>
            </w:r>
          </w:p>
          <w:p w:rsidR="004D6F8F" w:rsidRDefault="00770E03">
            <w:pPr>
              <w:spacing w:after="0" w:line="259" w:lineRule="auto"/>
              <w:ind w:left="0" w:firstLine="0"/>
            </w:pPr>
            <w:r>
              <w:t xml:space="preserve"> </w:t>
            </w:r>
          </w:p>
          <w:p w:rsidR="004D6F8F" w:rsidRDefault="00770E03">
            <w:pPr>
              <w:spacing w:after="0" w:line="240" w:lineRule="auto"/>
              <w:ind w:left="0" w:firstLine="0"/>
            </w:pPr>
            <w:r>
              <w:t>Our priority remains the continued safety of our pati</w:t>
            </w:r>
            <w:r>
              <w:t xml:space="preserve">ents, service users and staff, while supporting our carers and families, during this pandemic. </w:t>
            </w:r>
          </w:p>
          <w:p w:rsidR="004D6F8F" w:rsidRDefault="00770E03">
            <w:pPr>
              <w:spacing w:after="0" w:line="259" w:lineRule="auto"/>
              <w:ind w:left="0" w:firstLine="0"/>
            </w:pPr>
            <w:r>
              <w:t xml:space="preserve"> </w:t>
            </w:r>
          </w:p>
          <w:p w:rsidR="004D6F8F" w:rsidRDefault="00770E03">
            <w:pPr>
              <w:spacing w:after="3" w:line="275" w:lineRule="auto"/>
              <w:ind w:left="0" w:right="64" w:firstLine="0"/>
              <w:jc w:val="both"/>
            </w:pPr>
            <w:r>
              <w:t>Inherent in this plan (as with previous plans) is the need to be responsive and flexible given that services may need to be stood down if a future outbreak of</w:t>
            </w:r>
            <w:r>
              <w:t xml:space="preserve"> the virus occurs.</w:t>
            </w:r>
            <w:r>
              <w:rPr>
                <w:sz w:val="28"/>
              </w:rPr>
              <w:t xml:space="preserve"> </w:t>
            </w:r>
            <w:r>
              <w:t>HSC Trusts worked together to ensure available capacity, whether in critical care or elective (planned care) was prioritised for those considered to be in most clinical need on a regional basis, regardless of the Trust area in which they</w:t>
            </w:r>
            <w:r>
              <w:t xml:space="preserve"> reside.   </w:t>
            </w:r>
          </w:p>
          <w:p w:rsidR="004D6F8F" w:rsidRDefault="00770E03">
            <w:pPr>
              <w:spacing w:after="0" w:line="259" w:lineRule="auto"/>
              <w:ind w:left="0" w:firstLine="0"/>
            </w:pPr>
            <w:r>
              <w:t xml:space="preserve"> </w:t>
            </w:r>
          </w:p>
        </w:tc>
      </w:tr>
    </w:tbl>
    <w:p w:rsidR="004D6F8F" w:rsidRDefault="004D6F8F">
      <w:pPr>
        <w:spacing w:after="0" w:line="259" w:lineRule="auto"/>
        <w:ind w:left="-720" w:right="20" w:firstLine="0"/>
        <w:jc w:val="both"/>
      </w:pPr>
    </w:p>
    <w:tbl>
      <w:tblPr>
        <w:tblStyle w:val="TableGrid"/>
        <w:tblW w:w="15647" w:type="dxa"/>
        <w:tblInd w:w="-107" w:type="dxa"/>
        <w:tblCellMar>
          <w:top w:w="8" w:type="dxa"/>
          <w:left w:w="107" w:type="dxa"/>
          <w:bottom w:w="0" w:type="dxa"/>
          <w:right w:w="43" w:type="dxa"/>
        </w:tblCellMar>
        <w:tblLook w:val="04A0" w:firstRow="1" w:lastRow="0" w:firstColumn="1" w:lastColumn="0" w:noHBand="0" w:noVBand="1"/>
      </w:tblPr>
      <w:tblGrid>
        <w:gridCol w:w="5355"/>
        <w:gridCol w:w="10292"/>
      </w:tblGrid>
      <w:tr w:rsidR="004D6F8F">
        <w:trPr>
          <w:trHeight w:val="8797"/>
        </w:trPr>
        <w:tc>
          <w:tcPr>
            <w:tcW w:w="5355" w:type="dxa"/>
            <w:tcBorders>
              <w:top w:val="single" w:sz="2" w:space="0" w:color="000000"/>
              <w:left w:val="single" w:sz="4" w:space="0" w:color="000000"/>
              <w:bottom w:val="single" w:sz="2" w:space="0" w:color="000000"/>
              <w:right w:val="single" w:sz="4" w:space="0" w:color="000000"/>
            </w:tcBorders>
            <w:shd w:val="clear" w:color="auto" w:fill="EDF7F9"/>
          </w:tcPr>
          <w:p w:rsidR="004D6F8F" w:rsidRDefault="004D6F8F">
            <w:pPr>
              <w:spacing w:after="160" w:line="259" w:lineRule="auto"/>
              <w:ind w:left="0" w:firstLine="0"/>
            </w:pPr>
          </w:p>
        </w:tc>
        <w:tc>
          <w:tcPr>
            <w:tcW w:w="10291" w:type="dxa"/>
            <w:tcBorders>
              <w:top w:val="single" w:sz="2" w:space="0" w:color="000000"/>
              <w:left w:val="single" w:sz="4" w:space="0" w:color="000000"/>
              <w:bottom w:val="single" w:sz="2" w:space="0" w:color="000000"/>
              <w:right w:val="single" w:sz="4" w:space="0" w:color="000000"/>
            </w:tcBorders>
          </w:tcPr>
          <w:p w:rsidR="004D6F8F" w:rsidRDefault="00770E03">
            <w:pPr>
              <w:spacing w:after="2" w:line="276" w:lineRule="auto"/>
              <w:ind w:left="2" w:right="60" w:firstLine="0"/>
              <w:jc w:val="both"/>
            </w:pPr>
            <w:r>
              <w:t>The Trust remained committed to providing a carefully considered, balanced and evidencebased response according to the levels of the pandemic and to only re-</w:t>
            </w:r>
            <w:r>
              <w:t>introducing services when it was safe to do so.  We have also learnt from experience and engagement over the last year and developed innovative ways to deliver services and facilitate health and social care. As we emerge from Surge 3, tremendous efforts ha</w:t>
            </w:r>
            <w:r>
              <w:t xml:space="preserve">ve been made over the last few months in administering a widespread vaccination programme which began on 8th December and to date 600,000 people have been vaccinated.  The Northern Ireland Executive has now published its </w:t>
            </w:r>
            <w:hyperlink r:id="rId15">
              <w:r>
                <w:rPr>
                  <w:color w:val="0000FF"/>
                  <w:u w:val="single" w:color="0000FF"/>
                </w:rPr>
                <w:t>Pathway Out of Restrictions</w:t>
              </w:r>
            </w:hyperlink>
            <w:hyperlink r:id="rId16">
              <w:r>
                <w:t xml:space="preserve"> </w:t>
              </w:r>
            </w:hyperlink>
            <w:r>
              <w:t>to illustrate the way forward for the people of Northern Ireland. However, it is important to acknowledge that we will continue to live with Covid-19 for some time, the impact on the population and with it our staff and will need t</w:t>
            </w:r>
            <w:r>
              <w:t xml:space="preserve">o maintain social distancing and infection prevention control measures.  </w:t>
            </w:r>
          </w:p>
          <w:p w:rsidR="004D6F8F" w:rsidRDefault="00770E03">
            <w:pPr>
              <w:spacing w:after="16" w:line="259" w:lineRule="auto"/>
              <w:ind w:left="2" w:firstLine="0"/>
            </w:pPr>
            <w:r>
              <w:t xml:space="preserve"> </w:t>
            </w:r>
          </w:p>
          <w:p w:rsidR="004D6F8F" w:rsidRDefault="00770E03">
            <w:pPr>
              <w:spacing w:after="4" w:line="276" w:lineRule="auto"/>
              <w:ind w:left="2" w:right="69" w:firstLine="0"/>
              <w:jc w:val="both"/>
            </w:pPr>
            <w:r>
              <w:rPr>
                <w:i/>
              </w:rPr>
              <w:t>Throughout the Trust, our staff worked tirelessly and went to great lengths to ensure many services continued to be sustained during the Covid-</w:t>
            </w:r>
            <w:r>
              <w:rPr>
                <w:i/>
              </w:rPr>
              <w:t>19 surge. We remain indebted to them for the resilience and dedication that they have displayed throughout</w:t>
            </w:r>
            <w:r>
              <w:t xml:space="preserve">.  </w:t>
            </w:r>
            <w:r>
              <w:rPr>
                <w:i/>
              </w:rPr>
              <w:t>We remain committed to continue working in partnership with Staff and Trade Unions in supporting our staff recovery from the pandemic</w:t>
            </w:r>
            <w:r>
              <w:t xml:space="preserve">.  </w:t>
            </w:r>
            <w:r>
              <w:rPr>
                <w:i/>
              </w:rPr>
              <w:t>This plan i</w:t>
            </w:r>
            <w:r>
              <w:rPr>
                <w:i/>
              </w:rPr>
              <w:t xml:space="preserve">s for those services that experienced a significant impact as a result of the pandemic and explains the actions being proposed to further increase capacity and/ or access from April 2021.   </w:t>
            </w:r>
          </w:p>
          <w:p w:rsidR="004D6F8F" w:rsidRDefault="00770E03">
            <w:pPr>
              <w:spacing w:after="0" w:line="259" w:lineRule="auto"/>
              <w:ind w:left="2" w:firstLine="0"/>
            </w:pPr>
            <w:r>
              <w:t xml:space="preserve"> </w:t>
            </w:r>
          </w:p>
          <w:p w:rsidR="004D6F8F" w:rsidRDefault="00770E03">
            <w:pPr>
              <w:spacing w:after="0" w:line="242" w:lineRule="auto"/>
              <w:ind w:left="2" w:firstLine="0"/>
            </w:pPr>
            <w:r>
              <w:t>Our third Rebuild Plan, from 1</w:t>
            </w:r>
            <w:r>
              <w:rPr>
                <w:vertAlign w:val="superscript"/>
              </w:rPr>
              <w:t>st</w:t>
            </w:r>
            <w:r>
              <w:t xml:space="preserve"> April 2021 continues to focus </w:t>
            </w:r>
            <w:r>
              <w:t>on the delivery of services to the most vulnerable people in our community, on services for those people who urgently require acute care, planned cancer surgery and time-critical surgery in a safe environment and ensuring equity in our approach.  Any remai</w:t>
            </w:r>
            <w:r>
              <w:t>ning theatre staffing capacity is utilised to support the restart of elective surgery where possible.  Our commitment to provide safe compassionate care to all those who need it continues, although this will mean delivering services in a different way beca</w:t>
            </w:r>
            <w:r>
              <w:t xml:space="preserve">use of social distancing.   </w:t>
            </w:r>
          </w:p>
          <w:p w:rsidR="004D6F8F" w:rsidRDefault="00770E03">
            <w:pPr>
              <w:spacing w:after="0" w:line="259" w:lineRule="auto"/>
              <w:ind w:left="2" w:firstLine="0"/>
            </w:pPr>
            <w:r>
              <w:t>All measures are detailed in the Rebuild Plan (</w:t>
            </w:r>
            <w:r>
              <w:rPr>
                <w:shd w:val="clear" w:color="auto" w:fill="FFFF00"/>
              </w:rPr>
              <w:t>Insert hyperlink</w:t>
            </w:r>
            <w:r>
              <w:t xml:space="preserve">)  </w:t>
            </w:r>
          </w:p>
          <w:p w:rsidR="004D6F8F" w:rsidRDefault="00770E03">
            <w:pPr>
              <w:spacing w:after="0" w:line="259" w:lineRule="auto"/>
              <w:ind w:left="2" w:firstLine="0"/>
            </w:pPr>
            <w:r>
              <w:t xml:space="preserve"> </w:t>
            </w:r>
          </w:p>
        </w:tc>
      </w:tr>
      <w:tr w:rsidR="004D6F8F">
        <w:trPr>
          <w:trHeight w:val="832"/>
        </w:trPr>
        <w:tc>
          <w:tcPr>
            <w:tcW w:w="5355" w:type="dxa"/>
            <w:tcBorders>
              <w:top w:val="single" w:sz="2" w:space="0" w:color="000000"/>
              <w:left w:val="single" w:sz="4" w:space="0" w:color="000000"/>
              <w:bottom w:val="single" w:sz="2" w:space="0" w:color="000000"/>
              <w:right w:val="single" w:sz="4" w:space="0" w:color="000000"/>
            </w:tcBorders>
            <w:shd w:val="clear" w:color="auto" w:fill="EDF7F9"/>
          </w:tcPr>
          <w:p w:rsidR="004D6F8F" w:rsidRDefault="00770E03">
            <w:pPr>
              <w:spacing w:after="0" w:line="259" w:lineRule="auto"/>
              <w:ind w:left="0" w:firstLine="0"/>
            </w:pPr>
            <w:r>
              <w:rPr>
                <w:b/>
              </w:rPr>
              <w:t xml:space="preserve">(1.5) Who owns the policy/proposal?  </w:t>
            </w:r>
          </w:p>
          <w:p w:rsidR="004D6F8F" w:rsidRDefault="00770E03">
            <w:pPr>
              <w:spacing w:after="0" w:line="259" w:lineRule="auto"/>
              <w:ind w:left="720" w:firstLine="0"/>
            </w:pPr>
            <w:r>
              <w:rPr>
                <w:b/>
              </w:rPr>
              <w:t>Wh</w:t>
            </w:r>
            <w:r>
              <w:t xml:space="preserve">ere does it originate?  </w:t>
            </w:r>
          </w:p>
          <w:p w:rsidR="004D6F8F" w:rsidRDefault="00770E03">
            <w:pPr>
              <w:spacing w:after="0" w:line="259" w:lineRule="auto"/>
              <w:ind w:left="720" w:firstLine="0"/>
            </w:pPr>
            <w:r>
              <w:t>For example: DoH / HSCB</w:t>
            </w:r>
            <w:r>
              <w:rPr>
                <w:b/>
              </w:rPr>
              <w:t xml:space="preserve">  </w:t>
            </w:r>
            <w:r>
              <w:t xml:space="preserve"> </w:t>
            </w:r>
          </w:p>
        </w:tc>
        <w:tc>
          <w:tcPr>
            <w:tcW w:w="10291" w:type="dxa"/>
            <w:tcBorders>
              <w:top w:val="single" w:sz="2" w:space="0" w:color="000000"/>
              <w:left w:val="single" w:sz="4" w:space="0" w:color="000000"/>
              <w:bottom w:val="single" w:sz="2" w:space="0" w:color="000000"/>
              <w:right w:val="single" w:sz="4" w:space="0" w:color="000000"/>
            </w:tcBorders>
          </w:tcPr>
          <w:p w:rsidR="004D6F8F" w:rsidRDefault="00770E03">
            <w:pPr>
              <w:spacing w:after="0" w:line="240" w:lineRule="auto"/>
              <w:ind w:left="2" w:right="22" w:firstLine="0"/>
            </w:pPr>
            <w:r>
              <w:t xml:space="preserve">Belfast Trust, Department of Health, Health and Social Care Board, Public Health Agency, HSC Trusts.  </w:t>
            </w:r>
          </w:p>
          <w:p w:rsidR="004D6F8F" w:rsidRDefault="00770E03">
            <w:pPr>
              <w:spacing w:after="0" w:line="259" w:lineRule="auto"/>
              <w:ind w:left="2" w:firstLine="0"/>
            </w:pPr>
            <w:r>
              <w:t xml:space="preserve"> </w:t>
            </w:r>
          </w:p>
        </w:tc>
      </w:tr>
    </w:tbl>
    <w:p w:rsidR="004D6F8F" w:rsidRDefault="004D6F8F">
      <w:pPr>
        <w:spacing w:after="0" w:line="259" w:lineRule="auto"/>
        <w:ind w:left="-720" w:right="20" w:firstLine="0"/>
      </w:pPr>
    </w:p>
    <w:tbl>
      <w:tblPr>
        <w:tblStyle w:val="TableGrid"/>
        <w:tblW w:w="15647" w:type="dxa"/>
        <w:tblInd w:w="-107" w:type="dxa"/>
        <w:tblCellMar>
          <w:top w:w="8" w:type="dxa"/>
          <w:left w:w="107" w:type="dxa"/>
          <w:bottom w:w="0" w:type="dxa"/>
          <w:right w:w="46" w:type="dxa"/>
        </w:tblCellMar>
        <w:tblLook w:val="04A0" w:firstRow="1" w:lastRow="0" w:firstColumn="1" w:lastColumn="0" w:noHBand="0" w:noVBand="1"/>
      </w:tblPr>
      <w:tblGrid>
        <w:gridCol w:w="5355"/>
        <w:gridCol w:w="10292"/>
      </w:tblGrid>
      <w:tr w:rsidR="004D6F8F">
        <w:trPr>
          <w:trHeight w:val="5590"/>
        </w:trPr>
        <w:tc>
          <w:tcPr>
            <w:tcW w:w="5355" w:type="dxa"/>
            <w:tcBorders>
              <w:top w:val="single" w:sz="2" w:space="0" w:color="000000"/>
              <w:left w:val="single" w:sz="4" w:space="0" w:color="000000"/>
              <w:bottom w:val="single" w:sz="2" w:space="0" w:color="000000"/>
              <w:right w:val="single" w:sz="4" w:space="0" w:color="000000"/>
            </w:tcBorders>
            <w:shd w:val="clear" w:color="auto" w:fill="EDF7F9"/>
          </w:tcPr>
          <w:p w:rsidR="004D6F8F" w:rsidRDefault="004D6F8F">
            <w:pPr>
              <w:spacing w:after="160" w:line="259" w:lineRule="auto"/>
              <w:ind w:left="0" w:firstLine="0"/>
            </w:pPr>
          </w:p>
        </w:tc>
        <w:tc>
          <w:tcPr>
            <w:tcW w:w="10291" w:type="dxa"/>
            <w:tcBorders>
              <w:top w:val="single" w:sz="2" w:space="0" w:color="000000"/>
              <w:left w:val="single" w:sz="4" w:space="0" w:color="000000"/>
              <w:bottom w:val="single" w:sz="2" w:space="0" w:color="000000"/>
              <w:right w:val="single" w:sz="4" w:space="0" w:color="000000"/>
            </w:tcBorders>
          </w:tcPr>
          <w:p w:rsidR="004D6F8F" w:rsidRDefault="00770E03">
            <w:pPr>
              <w:spacing w:after="0" w:line="240" w:lineRule="auto"/>
              <w:ind w:left="2" w:firstLine="0"/>
            </w:pPr>
            <w:r>
              <w:t xml:space="preserve">The Trust recognises that there are a number of policy leads/decision makers across HSC who are bound by the S75 Equality Duties, the Human Rights Act and the Disability Duties. </w:t>
            </w:r>
          </w:p>
          <w:p w:rsidR="004D6F8F" w:rsidRDefault="00770E03">
            <w:pPr>
              <w:spacing w:after="0" w:line="259" w:lineRule="auto"/>
              <w:ind w:left="2" w:firstLine="0"/>
            </w:pPr>
            <w:r>
              <w:t xml:space="preserve"> </w:t>
            </w:r>
          </w:p>
          <w:p w:rsidR="004D6F8F" w:rsidRDefault="00770E03">
            <w:pPr>
              <w:spacing w:after="0" w:line="240" w:lineRule="auto"/>
              <w:ind w:left="2" w:firstLine="0"/>
            </w:pPr>
            <w:r>
              <w:t>Such duties have influenced the development, implementation and review of t</w:t>
            </w:r>
            <w:r>
              <w:t xml:space="preserve">he Minister for Health’s “Strategic Framework for Rebuilding HSC Services in NI” and the development and implementation of HSC Trusts Rebuild Plans. </w:t>
            </w:r>
          </w:p>
          <w:p w:rsidR="004D6F8F" w:rsidRDefault="00770E03">
            <w:pPr>
              <w:spacing w:after="0" w:line="240" w:lineRule="auto"/>
              <w:ind w:left="2" w:firstLine="0"/>
            </w:pPr>
            <w:r>
              <w:t>The Trust therefore commits to collaborate, as necessary, with all relevant HSC organisations in seeking t</w:t>
            </w:r>
            <w:r>
              <w:t xml:space="preserve">o ensure the fulfilment of these statutory duties.  This may involve:  </w:t>
            </w:r>
          </w:p>
          <w:p w:rsidR="004D6F8F" w:rsidRDefault="00770E03">
            <w:pPr>
              <w:spacing w:after="0" w:line="259" w:lineRule="auto"/>
              <w:ind w:left="722" w:firstLine="0"/>
            </w:pPr>
            <w:r>
              <w:t xml:space="preserve"> </w:t>
            </w:r>
          </w:p>
          <w:p w:rsidR="004D6F8F" w:rsidRDefault="00770E03">
            <w:pPr>
              <w:numPr>
                <w:ilvl w:val="0"/>
                <w:numId w:val="3"/>
              </w:numPr>
              <w:spacing w:after="0" w:line="259" w:lineRule="auto"/>
              <w:ind w:hanging="360"/>
            </w:pPr>
            <w:r>
              <w:t xml:space="preserve">Inputting into regional EQIAs led by other HSC Policy Leads e.g. DoH, HSCB et al </w:t>
            </w:r>
          </w:p>
          <w:p w:rsidR="004D6F8F" w:rsidRDefault="00770E03">
            <w:pPr>
              <w:numPr>
                <w:ilvl w:val="0"/>
                <w:numId w:val="3"/>
              </w:numPr>
              <w:spacing w:after="15" w:line="243" w:lineRule="auto"/>
              <w:ind w:hanging="360"/>
            </w:pPr>
            <w:r>
              <w:t xml:space="preserve">Contributing to equality screenings by other policy leads where there are, for example, regional themes </w:t>
            </w:r>
          </w:p>
          <w:p w:rsidR="004D6F8F" w:rsidRDefault="00770E03">
            <w:pPr>
              <w:numPr>
                <w:ilvl w:val="0"/>
                <w:numId w:val="3"/>
              </w:numPr>
              <w:spacing w:after="0" w:line="259" w:lineRule="auto"/>
              <w:ind w:hanging="360"/>
            </w:pPr>
            <w:r>
              <w:t xml:space="preserve">Undertaking further individual equality screenings on Trust proposals  </w:t>
            </w:r>
          </w:p>
          <w:p w:rsidR="004D6F8F" w:rsidRDefault="00770E03">
            <w:pPr>
              <w:numPr>
                <w:ilvl w:val="0"/>
                <w:numId w:val="3"/>
              </w:numPr>
              <w:spacing w:after="0" w:line="252" w:lineRule="auto"/>
              <w:ind w:hanging="360"/>
            </w:pPr>
            <w:r>
              <w:t xml:space="preserve">Conducting EQIAs and associated consultation (where necessary and appropriate) </w:t>
            </w:r>
            <w:r>
              <w:t>in line with the commitments in our approved Equality Schemes and in the fulfilment of the requirements stated in the DoH Circular Guidance ‘Change of Withdrawal of Services – Guidance on Roles and Responsibilities’ - November 2014  - especially where temp</w:t>
            </w:r>
            <w:r>
              <w:t xml:space="preserve">orary changes are being proposed as permanent and such proposals are considered contentious. </w:t>
            </w:r>
          </w:p>
          <w:p w:rsidR="004D6F8F" w:rsidRDefault="00770E03">
            <w:pPr>
              <w:spacing w:after="0" w:line="259" w:lineRule="auto"/>
              <w:ind w:left="722" w:firstLine="0"/>
            </w:pPr>
            <w:r>
              <w:rPr>
                <w:b/>
              </w:rPr>
              <w:t xml:space="preserve"> </w:t>
            </w:r>
          </w:p>
        </w:tc>
      </w:tr>
      <w:tr w:rsidR="004D6F8F">
        <w:trPr>
          <w:trHeight w:val="2768"/>
        </w:trPr>
        <w:tc>
          <w:tcPr>
            <w:tcW w:w="5355" w:type="dxa"/>
            <w:tcBorders>
              <w:top w:val="single" w:sz="2" w:space="0" w:color="000000"/>
              <w:left w:val="single" w:sz="4" w:space="0" w:color="000000"/>
              <w:bottom w:val="single" w:sz="4" w:space="0" w:color="000000"/>
              <w:right w:val="single" w:sz="4" w:space="0" w:color="000000"/>
            </w:tcBorders>
            <w:shd w:val="clear" w:color="auto" w:fill="EDF7F9"/>
          </w:tcPr>
          <w:p w:rsidR="004D6F8F" w:rsidRDefault="00770E03">
            <w:pPr>
              <w:spacing w:after="0" w:line="240" w:lineRule="auto"/>
              <w:ind w:left="720" w:right="172" w:hanging="720"/>
            </w:pPr>
            <w:r>
              <w:rPr>
                <w:b/>
              </w:rPr>
              <w:t xml:space="preserve">(1.6) Who are the main stakeholders affected (Internal and External)? </w:t>
            </w:r>
            <w:r>
              <w:t xml:space="preserve">For example: actual or potential service users, carers, staff, </w:t>
            </w:r>
            <w:r>
              <w:t>other public sector organisations, trade unions, professional bodies, independent, voluntary or community sector or others</w:t>
            </w:r>
            <w:r>
              <w:rPr>
                <w:i/>
                <w:sz w:val="22"/>
              </w:rPr>
              <w:t xml:space="preserve">. </w:t>
            </w:r>
          </w:p>
          <w:p w:rsidR="004D6F8F" w:rsidRDefault="00770E03">
            <w:pPr>
              <w:spacing w:after="0" w:line="259" w:lineRule="auto"/>
              <w:ind w:left="720" w:firstLine="0"/>
            </w:pPr>
            <w:r>
              <w:rPr>
                <w:b/>
              </w:rPr>
              <w:t xml:space="preserve"> </w:t>
            </w:r>
          </w:p>
        </w:tc>
        <w:tc>
          <w:tcPr>
            <w:tcW w:w="10291" w:type="dxa"/>
            <w:tcBorders>
              <w:top w:val="single" w:sz="2" w:space="0" w:color="000000"/>
              <w:left w:val="single" w:sz="4" w:space="0" w:color="000000"/>
              <w:bottom w:val="single" w:sz="4" w:space="0" w:color="000000"/>
              <w:right w:val="single" w:sz="4" w:space="0" w:color="000000"/>
            </w:tcBorders>
          </w:tcPr>
          <w:p w:rsidR="004D6F8F" w:rsidRDefault="00770E03">
            <w:pPr>
              <w:spacing w:after="0" w:line="240" w:lineRule="auto"/>
              <w:ind w:left="2" w:firstLine="0"/>
            </w:pPr>
            <w:r>
              <w:t>The Trust response to COVID-19 will impact on its local population i.e. service users, patients and clients, relatives and carers</w:t>
            </w:r>
            <w:r>
              <w:t xml:space="preserve">, visitors as well as other organisations e.g. the public sector, </w:t>
            </w:r>
          </w:p>
          <w:p w:rsidR="004D6F8F" w:rsidRDefault="00770E03">
            <w:pPr>
              <w:spacing w:after="0" w:line="240" w:lineRule="auto"/>
              <w:ind w:left="2" w:right="53" w:firstLine="0"/>
            </w:pPr>
            <w:r>
              <w:t xml:space="preserve">independent health care providers including nursing and care homes, voluntary and community groups, Section 75 representative groups and advocates. </w:t>
            </w:r>
          </w:p>
          <w:p w:rsidR="004D6F8F" w:rsidRDefault="00770E03">
            <w:pPr>
              <w:spacing w:after="0" w:line="259" w:lineRule="auto"/>
              <w:ind w:left="2" w:firstLine="0"/>
            </w:pPr>
            <w:r>
              <w:t xml:space="preserve"> </w:t>
            </w:r>
          </w:p>
          <w:p w:rsidR="004D6F8F" w:rsidRDefault="00770E03">
            <w:pPr>
              <w:spacing w:after="0" w:line="259" w:lineRule="auto"/>
              <w:ind w:left="2" w:firstLine="0"/>
            </w:pPr>
            <w:r>
              <w:t xml:space="preserve">Other stakeholders include Trust staff, Trade Union colleagues and partners, Professional </w:t>
            </w:r>
          </w:p>
          <w:p w:rsidR="004D6F8F" w:rsidRDefault="00770E03">
            <w:pPr>
              <w:spacing w:after="1" w:line="240" w:lineRule="auto"/>
              <w:ind w:left="2" w:firstLine="0"/>
            </w:pPr>
            <w:r>
              <w:t xml:space="preserve">Bodies, Public Health Agency, the Health and Social Care Board, the Department of Health, RQIA, HSC Trusts, LCG, Staff, Trade Unions and Professional Bodies.  (This </w:t>
            </w:r>
            <w:r>
              <w:t xml:space="preserve">list is not intended to be exhaustive). </w:t>
            </w:r>
          </w:p>
          <w:p w:rsidR="004D6F8F" w:rsidRDefault="00770E03">
            <w:pPr>
              <w:spacing w:after="0" w:line="259" w:lineRule="auto"/>
              <w:ind w:left="722" w:firstLine="0"/>
            </w:pPr>
            <w:r>
              <w:t xml:space="preserve"> </w:t>
            </w:r>
          </w:p>
        </w:tc>
      </w:tr>
      <w:tr w:rsidR="004D6F8F">
        <w:trPr>
          <w:trHeight w:val="1388"/>
        </w:trPr>
        <w:tc>
          <w:tcPr>
            <w:tcW w:w="5355"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(1.7) Provide details of how you involved           stakeholders, views of colleagues,          service users, staff side or other          stakeholders when screening this          policy/proposal. </w:t>
            </w:r>
          </w:p>
        </w:tc>
        <w:tc>
          <w:tcPr>
            <w:tcW w:w="102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40" w:lineRule="auto"/>
              <w:ind w:left="2" w:firstLine="0"/>
            </w:pPr>
            <w:r>
              <w:t xml:space="preserve">Despite the unpredictable nature of the unique set of challenges Belfast Trust faces, it remains committed to involving stakeholders in plans to rebuild services following the first COVID-19 surge. </w:t>
            </w:r>
          </w:p>
          <w:p w:rsidR="004D6F8F" w:rsidRDefault="00770E03">
            <w:pPr>
              <w:spacing w:after="0" w:line="259" w:lineRule="auto"/>
              <w:ind w:left="722" w:firstLine="0"/>
            </w:pPr>
            <w:r>
              <w:t xml:space="preserve"> </w:t>
            </w:r>
          </w:p>
          <w:p w:rsidR="004D6F8F" w:rsidRDefault="00770E03">
            <w:pPr>
              <w:spacing w:after="0" w:line="259" w:lineRule="auto"/>
              <w:ind w:left="2" w:firstLine="0"/>
            </w:pPr>
            <w:r>
              <w:t xml:space="preserve">Specifically: </w:t>
            </w:r>
          </w:p>
        </w:tc>
      </w:tr>
    </w:tbl>
    <w:p w:rsidR="004D6F8F" w:rsidRDefault="004D6F8F">
      <w:pPr>
        <w:spacing w:after="0" w:line="259" w:lineRule="auto"/>
        <w:ind w:left="-720" w:right="20" w:firstLine="0"/>
      </w:pPr>
    </w:p>
    <w:tbl>
      <w:tblPr>
        <w:tblStyle w:val="TableGrid"/>
        <w:tblW w:w="15647" w:type="dxa"/>
        <w:tblInd w:w="-107" w:type="dxa"/>
        <w:tblCellMar>
          <w:top w:w="8" w:type="dxa"/>
          <w:left w:w="107" w:type="dxa"/>
          <w:bottom w:w="0" w:type="dxa"/>
          <w:right w:w="54" w:type="dxa"/>
        </w:tblCellMar>
        <w:tblLook w:val="04A0" w:firstRow="1" w:lastRow="0" w:firstColumn="1" w:lastColumn="0" w:noHBand="0" w:noVBand="1"/>
      </w:tblPr>
      <w:tblGrid>
        <w:gridCol w:w="5355"/>
        <w:gridCol w:w="10292"/>
      </w:tblGrid>
      <w:tr w:rsidR="004D6F8F">
        <w:trPr>
          <w:trHeight w:val="6356"/>
        </w:trPr>
        <w:tc>
          <w:tcPr>
            <w:tcW w:w="5355" w:type="dxa"/>
            <w:tcBorders>
              <w:top w:val="single" w:sz="2"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lastRenderedPageBreak/>
              <w:t xml:space="preserve"> </w:t>
            </w:r>
          </w:p>
        </w:tc>
        <w:tc>
          <w:tcPr>
            <w:tcW w:w="10291" w:type="dxa"/>
            <w:tcBorders>
              <w:top w:val="single" w:sz="2" w:space="0" w:color="000000"/>
              <w:left w:val="single" w:sz="4" w:space="0" w:color="000000"/>
              <w:bottom w:val="single" w:sz="4" w:space="0" w:color="000000"/>
              <w:right w:val="single" w:sz="4" w:space="0" w:color="000000"/>
            </w:tcBorders>
          </w:tcPr>
          <w:p w:rsidR="004D6F8F" w:rsidRDefault="00770E03">
            <w:pPr>
              <w:numPr>
                <w:ilvl w:val="0"/>
                <w:numId w:val="4"/>
              </w:numPr>
              <w:spacing w:after="0" w:line="249" w:lineRule="auto"/>
              <w:ind w:right="20" w:firstLine="0"/>
            </w:pPr>
            <w:r>
              <w:t xml:space="preserve">Trust management and staff engage with Trade Unions on an ongoing basis via ad hoc meetings and more formally via TJNCF.  In addition, the “Interim Change Management Guidelines due to COVID-19” were drafted in partnership with Trade Unions. </w:t>
            </w:r>
          </w:p>
          <w:p w:rsidR="004D6F8F" w:rsidRDefault="00770E03">
            <w:pPr>
              <w:numPr>
                <w:ilvl w:val="0"/>
                <w:numId w:val="4"/>
              </w:numPr>
              <w:spacing w:after="0" w:line="243" w:lineRule="auto"/>
              <w:ind w:right="20" w:firstLine="0"/>
            </w:pPr>
            <w:r>
              <w:t>Cross-sectoral</w:t>
            </w:r>
            <w:r>
              <w:t xml:space="preserve"> consultation also takes place with other HSC Trusts, Public Health Agency, Health and Social Care Board, Department of Health particularly throughout the pandemic.  </w:t>
            </w:r>
          </w:p>
          <w:p w:rsidR="004D6F8F" w:rsidRDefault="00770E03">
            <w:pPr>
              <w:numPr>
                <w:ilvl w:val="0"/>
                <w:numId w:val="4"/>
              </w:numPr>
              <w:spacing w:after="0" w:line="241" w:lineRule="auto"/>
              <w:ind w:right="20" w:firstLine="0"/>
            </w:pPr>
            <w:r>
              <w:t>We have undertaken an extensive programme of engagement to help us learn from the first w</w:t>
            </w:r>
            <w:r>
              <w:t>ave of COVID-19 and to help us be better prepared and informed when rebuilding our services and to gain a holistic view of what happened during the response to COVID-19 and how this impacted on staff and service users.  This consisted of over 150 Team Ques</w:t>
            </w:r>
            <w:r>
              <w:t xml:space="preserve">tionnaires, 3,000 staff survey responses over 350 individual staff reflective questionnaires and approximately 500 service user surveys.  • </w:t>
            </w:r>
            <w:r>
              <w:tab/>
              <w:t>The breadth of rich quantitative and qualitative data has enabled us to take the opportunity to continue to deliver</w:t>
            </w:r>
            <w:r>
              <w:t xml:space="preserve"> services that work well, to adopt different ways of working and to be creative and innovative during our service rebuild phases within the confines of social distancing, Infection Protection Control, patient safety and safe levels of staffing in order to </w:t>
            </w:r>
            <w:r>
              <w:t xml:space="preserve">produce safe, effective compassionate care. </w:t>
            </w:r>
          </w:p>
          <w:p w:rsidR="004D6F8F" w:rsidRDefault="00770E03">
            <w:pPr>
              <w:numPr>
                <w:ilvl w:val="0"/>
                <w:numId w:val="4"/>
              </w:numPr>
              <w:spacing w:after="0" w:line="242" w:lineRule="auto"/>
              <w:ind w:right="20" w:firstLine="0"/>
            </w:pPr>
            <w:r>
              <w:t xml:space="preserve">Drafts of the Phase 3 Plan were widely circulated for comment and amendments to the Executive Team, Senior Leadership Group, Trade Unions and Primary Care partners prior to the Department of Health and Regional </w:t>
            </w:r>
            <w:r>
              <w:t xml:space="preserve">Management Board for approval and subsequent publication. </w:t>
            </w:r>
          </w:p>
          <w:p w:rsidR="004D6F8F" w:rsidRDefault="00770E03">
            <w:pPr>
              <w:spacing w:after="0" w:line="259" w:lineRule="auto"/>
              <w:ind w:left="2" w:firstLine="0"/>
            </w:pPr>
            <w:r>
              <w:t xml:space="preserve"> </w:t>
            </w:r>
          </w:p>
        </w:tc>
      </w:tr>
      <w:tr w:rsidR="004D6F8F">
        <w:trPr>
          <w:trHeight w:val="3321"/>
        </w:trPr>
        <w:tc>
          <w:tcPr>
            <w:tcW w:w="5355"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40" w:lineRule="auto"/>
              <w:ind w:left="0" w:right="18" w:firstLine="0"/>
            </w:pPr>
            <w:r>
              <w:rPr>
                <w:b/>
              </w:rPr>
              <w:t xml:space="preserve">(1.8 )  Other policies/strategies with a bearing on this policy/proposal   </w:t>
            </w:r>
          </w:p>
          <w:p w:rsidR="004D6F8F" w:rsidRDefault="00770E03">
            <w:pPr>
              <w:spacing w:after="0" w:line="259" w:lineRule="auto"/>
              <w:ind w:left="0" w:firstLine="0"/>
            </w:pPr>
            <w:r>
              <w:t xml:space="preserve">        For example: internal or regional policies </w:t>
            </w:r>
          </w:p>
          <w:p w:rsidR="004D6F8F" w:rsidRDefault="00770E03">
            <w:pPr>
              <w:spacing w:after="0" w:line="259" w:lineRule="auto"/>
              <w:ind w:left="720" w:firstLine="0"/>
            </w:pPr>
            <w:r>
              <w:t xml:space="preserve">  </w:t>
            </w:r>
          </w:p>
        </w:tc>
        <w:tc>
          <w:tcPr>
            <w:tcW w:w="10291" w:type="dxa"/>
            <w:tcBorders>
              <w:top w:val="single" w:sz="4" w:space="0" w:color="000000"/>
              <w:left w:val="single" w:sz="4" w:space="0" w:color="000000"/>
              <w:bottom w:val="single" w:sz="4" w:space="0" w:color="000000"/>
              <w:right w:val="single" w:sz="4" w:space="0" w:color="000000"/>
            </w:tcBorders>
          </w:tcPr>
          <w:p w:rsidR="004D6F8F" w:rsidRDefault="00770E03">
            <w:pPr>
              <w:numPr>
                <w:ilvl w:val="0"/>
                <w:numId w:val="5"/>
              </w:numPr>
              <w:spacing w:after="0" w:line="259" w:lineRule="auto"/>
              <w:ind w:right="171" w:firstLine="0"/>
            </w:pPr>
            <w:r>
              <w:t>Emergency / Pandemic Planning in Preparation for COVID-</w:t>
            </w:r>
            <w:r>
              <w:t xml:space="preserve">19 Containment and </w:t>
            </w:r>
          </w:p>
          <w:p w:rsidR="004D6F8F" w:rsidRDefault="00770E03">
            <w:pPr>
              <w:spacing w:after="25" w:line="243" w:lineRule="auto"/>
              <w:ind w:left="1082" w:right="5432" w:firstLine="360"/>
            </w:pPr>
            <w:r>
              <w:t xml:space="preserve">Surge  </w:t>
            </w:r>
            <w:r>
              <w:rPr>
                <w:rFonts w:ascii="Courier New" w:eastAsia="Courier New" w:hAnsi="Courier New" w:cs="Courier New"/>
              </w:rPr>
              <w:t>o</w:t>
            </w:r>
            <w:r>
              <w:t xml:space="preserve"> Belfast Trust Winter Plan 2020 </w:t>
            </w:r>
          </w:p>
          <w:p w:rsidR="004D6F8F" w:rsidRDefault="00770E03">
            <w:pPr>
              <w:numPr>
                <w:ilvl w:val="0"/>
                <w:numId w:val="5"/>
              </w:numPr>
              <w:spacing w:after="0" w:line="261" w:lineRule="auto"/>
              <w:ind w:right="171" w:firstLine="0"/>
            </w:pPr>
            <w:r>
              <w:t xml:space="preserve">Surge Plan </w:t>
            </w:r>
            <w:r>
              <w:rPr>
                <w:rFonts w:ascii="Courier New" w:eastAsia="Courier New" w:hAnsi="Courier New" w:cs="Courier New"/>
              </w:rPr>
              <w:t>o</w:t>
            </w:r>
            <w:r>
              <w:t xml:space="preserve"> Phase 1 Plan </w:t>
            </w:r>
            <w:r>
              <w:rPr>
                <w:rFonts w:ascii="Courier New" w:eastAsia="Courier New" w:hAnsi="Courier New" w:cs="Courier New"/>
              </w:rPr>
              <w:t>o</w:t>
            </w:r>
            <w:r>
              <w:t xml:space="preserve"> Phase 2 Plan </w:t>
            </w:r>
            <w:r>
              <w:rPr>
                <w:rFonts w:ascii="Courier New" w:eastAsia="Courier New" w:hAnsi="Courier New" w:cs="Courier New"/>
              </w:rPr>
              <w:t>o</w:t>
            </w:r>
            <w:r>
              <w:t xml:space="preserve"> Business Continuity Framework (2019), Directorate Business Continuity Plans,  </w:t>
            </w:r>
            <w:r>
              <w:rPr>
                <w:rFonts w:ascii="Courier New" w:eastAsia="Courier New" w:hAnsi="Courier New" w:cs="Courier New"/>
              </w:rPr>
              <w:t>o</w:t>
            </w:r>
            <w:r>
              <w:t xml:space="preserve"> NHS Staff Council Statement on COVID-19, Organisational Management of </w:t>
            </w:r>
          </w:p>
          <w:p w:rsidR="004D6F8F" w:rsidRDefault="00770E03">
            <w:pPr>
              <w:spacing w:after="20" w:line="241" w:lineRule="auto"/>
              <w:ind w:left="1082" w:right="231" w:firstLine="360"/>
            </w:pPr>
            <w:r>
              <w:t xml:space="preserve">Change Framework </w:t>
            </w:r>
            <w:r>
              <w:rPr>
                <w:rFonts w:ascii="Courier New" w:eastAsia="Courier New" w:hAnsi="Courier New" w:cs="Courier New"/>
              </w:rPr>
              <w:t>o</w:t>
            </w:r>
            <w:r>
              <w:t xml:space="preserve"> Coronavirus Act 2020; Health Protection (Coronavirus Restrictions) Regulations </w:t>
            </w:r>
          </w:p>
          <w:p w:rsidR="004D6F8F" w:rsidRDefault="00770E03">
            <w:pPr>
              <w:spacing w:after="0" w:line="259" w:lineRule="auto"/>
              <w:ind w:left="1082" w:right="67" w:firstLine="360"/>
            </w:pPr>
            <w:r>
              <w:t xml:space="preserve">2020  </w:t>
            </w:r>
            <w:r>
              <w:rPr>
                <w:rFonts w:ascii="Courier New" w:eastAsia="Courier New" w:hAnsi="Courier New" w:cs="Courier New"/>
              </w:rPr>
              <w:t>o</w:t>
            </w:r>
            <w:r>
              <w:t xml:space="preserve"> DOH Policy Guidance Circular: Change or Withdrawal of Services – Guidance on </w:t>
            </w:r>
          </w:p>
        </w:tc>
      </w:tr>
    </w:tbl>
    <w:p w:rsidR="004D6F8F" w:rsidRDefault="004D6F8F">
      <w:pPr>
        <w:spacing w:after="0" w:line="259" w:lineRule="auto"/>
        <w:ind w:left="-720" w:right="20" w:firstLine="0"/>
      </w:pPr>
    </w:p>
    <w:tbl>
      <w:tblPr>
        <w:tblStyle w:val="TableGrid"/>
        <w:tblW w:w="15647" w:type="dxa"/>
        <w:tblInd w:w="-107" w:type="dxa"/>
        <w:tblCellMar>
          <w:top w:w="8" w:type="dxa"/>
          <w:left w:w="107" w:type="dxa"/>
          <w:bottom w:w="0" w:type="dxa"/>
          <w:right w:w="43" w:type="dxa"/>
        </w:tblCellMar>
        <w:tblLook w:val="04A0" w:firstRow="1" w:lastRow="0" w:firstColumn="1" w:lastColumn="0" w:noHBand="0" w:noVBand="1"/>
      </w:tblPr>
      <w:tblGrid>
        <w:gridCol w:w="5355"/>
        <w:gridCol w:w="10292"/>
      </w:tblGrid>
      <w:tr w:rsidR="004D6F8F">
        <w:trPr>
          <w:trHeight w:val="4148"/>
        </w:trPr>
        <w:tc>
          <w:tcPr>
            <w:tcW w:w="5355" w:type="dxa"/>
            <w:tcBorders>
              <w:top w:val="single" w:sz="2" w:space="0" w:color="000000"/>
              <w:left w:val="single" w:sz="4" w:space="0" w:color="000000"/>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10291" w:type="dxa"/>
            <w:tcBorders>
              <w:top w:val="single" w:sz="2" w:space="0" w:color="000000"/>
              <w:left w:val="single" w:sz="4" w:space="0" w:color="000000"/>
              <w:bottom w:val="single" w:sz="4" w:space="0" w:color="000000"/>
              <w:right w:val="single" w:sz="4" w:space="0" w:color="000000"/>
            </w:tcBorders>
          </w:tcPr>
          <w:p w:rsidR="004D6F8F" w:rsidRDefault="00770E03">
            <w:pPr>
              <w:spacing w:after="12" w:line="252" w:lineRule="auto"/>
              <w:ind w:left="1082" w:right="3552" w:firstLine="360"/>
            </w:pPr>
            <w:r>
              <w:t xml:space="preserve">Roles and Responsibilities  (26 November 2014) </w:t>
            </w:r>
            <w:r>
              <w:rPr>
                <w:rFonts w:ascii="Courier New" w:eastAsia="Courier New" w:hAnsi="Courier New" w:cs="Courier New"/>
              </w:rPr>
              <w:t>o</w:t>
            </w:r>
            <w:r>
              <w:t xml:space="preserve"> COVID-</w:t>
            </w:r>
            <w:r>
              <w:t xml:space="preserve">19 operational plan  </w:t>
            </w:r>
            <w:r>
              <w:rPr>
                <w:rFonts w:ascii="Courier New" w:eastAsia="Courier New" w:hAnsi="Courier New" w:cs="Courier New"/>
              </w:rPr>
              <w:t>o</w:t>
            </w:r>
            <w:r>
              <w:t xml:space="preserve">   BHSCT Major incident plan • </w:t>
            </w:r>
          </w:p>
          <w:p w:rsidR="004D6F8F" w:rsidRDefault="00770E03">
            <w:pPr>
              <w:numPr>
                <w:ilvl w:val="0"/>
                <w:numId w:val="6"/>
              </w:numPr>
              <w:spacing w:after="0" w:line="259" w:lineRule="auto"/>
              <w:ind w:firstLine="0"/>
            </w:pPr>
            <w:r>
              <w:t xml:space="preserve">Equality Scheme </w:t>
            </w:r>
          </w:p>
          <w:p w:rsidR="004D6F8F" w:rsidRDefault="00770E03">
            <w:pPr>
              <w:numPr>
                <w:ilvl w:val="0"/>
                <w:numId w:val="6"/>
              </w:numPr>
              <w:spacing w:after="0" w:line="261" w:lineRule="auto"/>
              <w:ind w:firstLine="0"/>
            </w:pPr>
            <w:r>
              <w:t xml:space="preserve">PHE COVID-19 stakeholder engagement synthesis Beyond the Data </w:t>
            </w:r>
            <w:r>
              <w:rPr>
                <w:rFonts w:ascii="Courier New" w:eastAsia="Courier New" w:hAnsi="Courier New" w:cs="Courier New"/>
              </w:rPr>
              <w:t>o</w:t>
            </w:r>
            <w:r>
              <w:t xml:space="preserve"> Interim Change Management Guidelines due to COVID-19 </w:t>
            </w:r>
            <w:r>
              <w:rPr>
                <w:rFonts w:ascii="Courier New" w:eastAsia="Courier New" w:hAnsi="Courier New" w:cs="Courier New"/>
              </w:rPr>
              <w:t>o</w:t>
            </w:r>
            <w:r>
              <w:t xml:space="preserve"> Working Safely Framework? </w:t>
            </w:r>
            <w:r>
              <w:rPr>
                <w:rFonts w:ascii="Courier New" w:eastAsia="Courier New" w:hAnsi="Courier New" w:cs="Courier New"/>
              </w:rPr>
              <w:t>o</w:t>
            </w:r>
            <w:r>
              <w:t xml:space="preserve"> Flu Programme 20/21 </w:t>
            </w:r>
            <w:r>
              <w:rPr>
                <w:rFonts w:ascii="Courier New" w:eastAsia="Courier New" w:hAnsi="Courier New" w:cs="Courier New"/>
              </w:rPr>
              <w:t>o</w:t>
            </w:r>
            <w:r>
              <w:t xml:space="preserve"> </w:t>
            </w:r>
            <w:r>
              <w:t xml:space="preserve">DoH Mental Health Action Plan </w:t>
            </w:r>
            <w:r>
              <w:rPr>
                <w:rFonts w:ascii="Courier New" w:eastAsia="Courier New" w:hAnsi="Courier New" w:cs="Courier New"/>
              </w:rPr>
              <w:t>o</w:t>
            </w:r>
            <w:r>
              <w:t xml:space="preserve"> Rebuilding HSC Strategic Framework. </w:t>
            </w:r>
            <w:r>
              <w:rPr>
                <w:rFonts w:ascii="Courier New" w:eastAsia="Courier New" w:hAnsi="Courier New" w:cs="Courier New"/>
              </w:rPr>
              <w:t>o</w:t>
            </w:r>
            <w:r>
              <w:t xml:space="preserve"> </w:t>
            </w:r>
            <w:hyperlink r:id="rId17">
              <w:r>
                <w:rPr>
                  <w:color w:val="0000FF"/>
                  <w:u w:val="single" w:color="0000FF"/>
                </w:rPr>
                <w:t>Pathway Out of Restrictions</w:t>
              </w:r>
            </w:hyperlink>
            <w:hyperlink r:id="rId18">
              <w:r>
                <w:t xml:space="preserve"> </w:t>
              </w:r>
            </w:hyperlink>
          </w:p>
          <w:p w:rsidR="004D6F8F" w:rsidRDefault="00770E03">
            <w:pPr>
              <w:numPr>
                <w:ilvl w:val="0"/>
                <w:numId w:val="6"/>
              </w:numPr>
              <w:spacing w:after="0" w:line="259" w:lineRule="auto"/>
              <w:ind w:firstLine="0"/>
            </w:pPr>
            <w:hyperlink r:id="rId19">
              <w:r>
                <w:rPr>
                  <w:color w:val="00B0F0"/>
                  <w:u w:val="single" w:color="00B0F0"/>
                </w:rPr>
                <w:t>Guidelines on the Emergency Redeployment /Relocation of Staff during Covid</w:t>
              </w:r>
            </w:hyperlink>
            <w:hyperlink r:id="rId20">
              <w:r>
                <w:rPr>
                  <w:color w:val="00B0F0"/>
                  <w:u w:val="single" w:color="00B0F0"/>
                </w:rPr>
                <w:t>-</w:t>
              </w:r>
            </w:hyperlink>
            <w:hyperlink r:id="rId21">
              <w:r>
                <w:rPr>
                  <w:color w:val="00B0F0"/>
                  <w:u w:val="single" w:color="00B0F0"/>
                </w:rPr>
                <w:t>19</w:t>
              </w:r>
            </w:hyperlink>
            <w:hyperlink r:id="rId22">
              <w:r>
                <w:rPr>
                  <w:color w:val="00B0F0"/>
                </w:rPr>
                <w:t xml:space="preserve"> </w:t>
              </w:r>
            </w:hyperlink>
          </w:p>
          <w:p w:rsidR="004D6F8F" w:rsidRDefault="00770E03">
            <w:pPr>
              <w:spacing w:after="0" w:line="272" w:lineRule="auto"/>
              <w:ind w:left="1082" w:right="7420" w:firstLine="360"/>
            </w:pPr>
            <w:hyperlink r:id="rId23">
              <w:r>
                <w:rPr>
                  <w:color w:val="00B0F0"/>
                  <w:u w:val="single" w:color="00B0F0"/>
                </w:rPr>
                <w:t>Pandemic</w:t>
              </w:r>
            </w:hyperlink>
            <w:hyperlink r:id="rId24">
              <w:r>
                <w:t xml:space="preserve"> </w:t>
              </w:r>
            </w:hyperlink>
            <w:r>
              <w:rPr>
                <w:rFonts w:ascii="Courier New" w:eastAsia="Courier New" w:hAnsi="Courier New" w:cs="Courier New"/>
              </w:rPr>
              <w:t>o</w:t>
            </w:r>
            <w:r>
              <w:t xml:space="preserve">  </w:t>
            </w:r>
          </w:p>
          <w:p w:rsidR="004D6F8F" w:rsidRDefault="00770E03">
            <w:pPr>
              <w:spacing w:after="0" w:line="259" w:lineRule="auto"/>
              <w:ind w:left="722" w:firstLine="0"/>
            </w:pPr>
            <w:r>
              <w:t xml:space="preserve"> </w:t>
            </w:r>
          </w:p>
        </w:tc>
      </w:tr>
      <w:tr w:rsidR="004D6F8F">
        <w:trPr>
          <w:trHeight w:val="5603"/>
        </w:trPr>
        <w:tc>
          <w:tcPr>
            <w:tcW w:w="5355"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40" w:lineRule="auto"/>
              <w:ind w:left="720" w:right="59" w:hanging="720"/>
            </w:pPr>
            <w:r>
              <w:rPr>
                <w:b/>
              </w:rPr>
              <w:t xml:space="preserve">(1.9) </w:t>
            </w:r>
            <w:r>
              <w:rPr>
                <w:b/>
              </w:rPr>
              <w:t xml:space="preserve">Are there any factors that could contribute to/detract from the intended aim/outcome of the policy/proposal?  </w:t>
            </w:r>
          </w:p>
          <w:p w:rsidR="004D6F8F" w:rsidRDefault="00770E03">
            <w:pPr>
              <w:spacing w:after="0" w:line="259" w:lineRule="auto"/>
              <w:ind w:left="0" w:right="154" w:firstLine="0"/>
              <w:jc w:val="center"/>
            </w:pPr>
            <w:r>
              <w:t xml:space="preserve">For example: Financial, legislative  </w:t>
            </w:r>
          </w:p>
          <w:p w:rsidR="004D6F8F" w:rsidRDefault="00770E03">
            <w:pPr>
              <w:spacing w:after="0" w:line="259" w:lineRule="auto"/>
              <w:ind w:left="720" w:firstLine="0"/>
            </w:pPr>
            <w:r>
              <w:t xml:space="preserve"> </w:t>
            </w:r>
          </w:p>
          <w:p w:rsidR="004D6F8F" w:rsidRDefault="00770E03">
            <w:pPr>
              <w:spacing w:after="0" w:line="259" w:lineRule="auto"/>
              <w:ind w:left="720" w:firstLine="0"/>
            </w:pPr>
            <w:r>
              <w:t xml:space="preserve"> </w:t>
            </w:r>
          </w:p>
          <w:p w:rsidR="004D6F8F" w:rsidRDefault="00770E03">
            <w:pPr>
              <w:spacing w:after="0" w:line="259" w:lineRule="auto"/>
              <w:ind w:left="720" w:firstLine="0"/>
            </w:pPr>
            <w:r>
              <w:t xml:space="preserve"> </w:t>
            </w:r>
          </w:p>
        </w:tc>
        <w:tc>
          <w:tcPr>
            <w:tcW w:w="10291" w:type="dxa"/>
            <w:tcBorders>
              <w:top w:val="single" w:sz="4" w:space="0" w:color="000000"/>
              <w:left w:val="single" w:sz="4" w:space="0" w:color="000000"/>
              <w:bottom w:val="single" w:sz="4" w:space="0" w:color="000000"/>
              <w:right w:val="single" w:sz="4" w:space="0" w:color="000000"/>
            </w:tcBorders>
          </w:tcPr>
          <w:p w:rsidR="004D6F8F" w:rsidRDefault="00770E03">
            <w:pPr>
              <w:numPr>
                <w:ilvl w:val="0"/>
                <w:numId w:val="7"/>
              </w:numPr>
              <w:spacing w:after="0" w:line="259" w:lineRule="auto"/>
              <w:ind w:hanging="360"/>
            </w:pPr>
            <w:r>
              <w:t xml:space="preserve">Balancing safety and risk </w:t>
            </w:r>
          </w:p>
          <w:p w:rsidR="004D6F8F" w:rsidRDefault="00770E03">
            <w:pPr>
              <w:spacing w:after="2" w:line="239" w:lineRule="auto"/>
              <w:ind w:left="722" w:right="73" w:firstLine="0"/>
              <w:jc w:val="both"/>
            </w:pPr>
            <w:r>
              <w:t xml:space="preserve">Assessing workforce pressures including the ability to safely and appropriately staff the rebuild plans. We must ensure our staff are supported and feel valued by ensuring that </w:t>
            </w:r>
            <w:r>
              <w:rPr>
                <w:sz w:val="22"/>
              </w:rPr>
              <w:t>staff who were redeployed to ICU and other areas are given time to recover</w:t>
            </w:r>
            <w:r>
              <w:t xml:space="preserve">  </w:t>
            </w:r>
          </w:p>
          <w:p w:rsidR="004D6F8F" w:rsidRDefault="00770E03">
            <w:pPr>
              <w:numPr>
                <w:ilvl w:val="0"/>
                <w:numId w:val="7"/>
              </w:numPr>
              <w:spacing w:after="16" w:line="259" w:lineRule="auto"/>
              <w:ind w:hanging="360"/>
            </w:pPr>
            <w:r>
              <w:t>Co</w:t>
            </w:r>
            <w:r>
              <w:t>ntinuing to maintain effective Covid-19 zoning plans</w:t>
            </w:r>
            <w:r>
              <w:rPr>
                <w:sz w:val="22"/>
              </w:rPr>
              <w:t xml:space="preserve"> </w:t>
            </w:r>
          </w:p>
          <w:p w:rsidR="004D6F8F" w:rsidRDefault="00770E03">
            <w:pPr>
              <w:numPr>
                <w:ilvl w:val="0"/>
                <w:numId w:val="7"/>
              </w:numPr>
              <w:spacing w:after="177" w:line="259" w:lineRule="auto"/>
              <w:ind w:hanging="360"/>
            </w:pPr>
            <w:r>
              <w:t>Assessing the ability of our accommodation and transport infrastructure</w:t>
            </w:r>
            <w:r>
              <w:rPr>
                <w:sz w:val="28"/>
              </w:rPr>
              <w:t xml:space="preserve"> </w:t>
            </w:r>
            <w:r>
              <w:t xml:space="preserve"> </w:t>
            </w:r>
          </w:p>
          <w:p w:rsidR="004D6F8F" w:rsidRDefault="00770E03">
            <w:pPr>
              <w:numPr>
                <w:ilvl w:val="0"/>
                <w:numId w:val="7"/>
              </w:numPr>
              <w:spacing w:after="260" w:line="259" w:lineRule="auto"/>
              <w:ind w:hanging="360"/>
            </w:pPr>
            <w:r>
              <w:t xml:space="preserve">Sustaining a reliable supply of critical PPE, blood products and medicines </w:t>
            </w:r>
          </w:p>
          <w:p w:rsidR="004D6F8F" w:rsidRDefault="00770E03">
            <w:pPr>
              <w:numPr>
                <w:ilvl w:val="0"/>
                <w:numId w:val="7"/>
              </w:numPr>
              <w:spacing w:after="241" w:line="240" w:lineRule="auto"/>
              <w:ind w:hanging="360"/>
            </w:pPr>
            <w:r>
              <w:t>Sustaining models for ‘swabbing’ and ‘testing’ of he</w:t>
            </w:r>
            <w:r>
              <w:t xml:space="preserve">alth care workers and patients/clients as part of our ongoing response to Covid-19; </w:t>
            </w:r>
          </w:p>
          <w:p w:rsidR="004D6F8F" w:rsidRDefault="00770E03">
            <w:pPr>
              <w:numPr>
                <w:ilvl w:val="0"/>
                <w:numId w:val="7"/>
              </w:numPr>
              <w:spacing w:after="0" w:line="451" w:lineRule="auto"/>
              <w:ind w:hanging="360"/>
            </w:pPr>
            <w:r>
              <w:t xml:space="preserve">Providing necessary support and resources to the nursing/ care home sector </w:t>
            </w:r>
            <w:r>
              <w:rPr>
                <w:rFonts w:ascii="Wingdings" w:eastAsia="Wingdings" w:hAnsi="Wingdings" w:cs="Wingdings"/>
              </w:rPr>
              <w:t></w:t>
            </w:r>
            <w:r>
              <w:t xml:space="preserve"> Any further surge </w:t>
            </w:r>
          </w:p>
          <w:p w:rsidR="004D6F8F" w:rsidRDefault="00770E03">
            <w:pPr>
              <w:numPr>
                <w:ilvl w:val="0"/>
                <w:numId w:val="7"/>
              </w:numPr>
              <w:spacing w:after="0" w:line="277" w:lineRule="auto"/>
              <w:ind w:hanging="360"/>
            </w:pPr>
            <w:r>
              <w:t xml:space="preserve">Providing continued support to those in need within our population including those who were ‘shielding’, vulnerable people, and people at risk of harm;  </w:t>
            </w:r>
          </w:p>
          <w:p w:rsidR="004D6F8F" w:rsidRDefault="00770E03">
            <w:pPr>
              <w:numPr>
                <w:ilvl w:val="0"/>
                <w:numId w:val="7"/>
              </w:numPr>
              <w:spacing w:after="0" w:line="259" w:lineRule="auto"/>
              <w:ind w:hanging="360"/>
            </w:pPr>
            <w:r>
              <w:t xml:space="preserve">Financial constraints with limited recurrent growth funding and significant existing pressures and the potential for any future surge in Covid-19 transmission to result in a further temporary pause of core services to cope with demand </w:t>
            </w:r>
          </w:p>
        </w:tc>
      </w:tr>
    </w:tbl>
    <w:p w:rsidR="004D6F8F" w:rsidRDefault="004D6F8F">
      <w:pPr>
        <w:spacing w:after="0" w:line="259" w:lineRule="auto"/>
        <w:ind w:left="-720" w:right="21" w:firstLine="0"/>
      </w:pPr>
    </w:p>
    <w:tbl>
      <w:tblPr>
        <w:tblStyle w:val="TableGrid"/>
        <w:tblW w:w="15646" w:type="dxa"/>
        <w:tblInd w:w="-107" w:type="dxa"/>
        <w:tblCellMar>
          <w:top w:w="5" w:type="dxa"/>
          <w:left w:w="0" w:type="dxa"/>
          <w:bottom w:w="0" w:type="dxa"/>
          <w:right w:w="115" w:type="dxa"/>
        </w:tblCellMar>
        <w:tblLook w:val="04A0" w:firstRow="1" w:lastRow="0" w:firstColumn="1" w:lastColumn="0" w:noHBand="0" w:noVBand="1"/>
      </w:tblPr>
      <w:tblGrid>
        <w:gridCol w:w="10586"/>
        <w:gridCol w:w="3626"/>
        <w:gridCol w:w="1434"/>
      </w:tblGrid>
      <w:tr w:rsidR="004D6F8F">
        <w:trPr>
          <w:trHeight w:val="2342"/>
        </w:trPr>
        <w:tc>
          <w:tcPr>
            <w:tcW w:w="15646" w:type="dxa"/>
            <w:gridSpan w:val="3"/>
            <w:tcBorders>
              <w:top w:val="single" w:sz="4" w:space="0" w:color="000000"/>
              <w:left w:val="single" w:sz="4" w:space="0" w:color="000000"/>
              <w:bottom w:val="single" w:sz="4" w:space="0" w:color="000000"/>
              <w:right w:val="single" w:sz="4" w:space="0" w:color="000000"/>
            </w:tcBorders>
            <w:shd w:val="clear" w:color="auto" w:fill="BDD6EE"/>
          </w:tcPr>
          <w:p w:rsidR="004D6F8F" w:rsidRDefault="00770E03">
            <w:pPr>
              <w:spacing w:after="0" w:line="259" w:lineRule="auto"/>
              <w:ind w:left="107" w:firstLine="0"/>
            </w:pPr>
            <w:r>
              <w:rPr>
                <w:b/>
                <w:sz w:val="28"/>
              </w:rPr>
              <w:lastRenderedPageBreak/>
              <w:t>Section 2: Classif</w:t>
            </w:r>
            <w:r>
              <w:rPr>
                <w:b/>
                <w:sz w:val="28"/>
              </w:rPr>
              <w:t xml:space="preserve">ication of the Policy / Proposal  </w:t>
            </w:r>
          </w:p>
          <w:p w:rsidR="004D6F8F" w:rsidRDefault="00770E03">
            <w:pPr>
              <w:spacing w:after="0" w:line="259" w:lineRule="auto"/>
              <w:ind w:left="107" w:firstLine="0"/>
            </w:pPr>
            <w:r>
              <w:rPr>
                <w:b/>
                <w:sz w:val="28"/>
              </w:rPr>
              <w:t xml:space="preserve"> </w:t>
            </w:r>
          </w:p>
          <w:p w:rsidR="004D6F8F" w:rsidRDefault="00770E03">
            <w:pPr>
              <w:numPr>
                <w:ilvl w:val="0"/>
                <w:numId w:val="8"/>
              </w:numPr>
              <w:spacing w:after="0" w:line="242" w:lineRule="auto"/>
              <w:ind w:hanging="360"/>
            </w:pPr>
            <w:r>
              <w:t xml:space="preserve">The purpose of this Section is to consider the policy/proposal in terms of its </w:t>
            </w:r>
            <w:r>
              <w:rPr>
                <w:b/>
              </w:rPr>
              <w:t>relevance</w:t>
            </w:r>
            <w:r>
              <w:t xml:space="preserve"> and likely</w:t>
            </w:r>
            <w:r>
              <w:rPr>
                <w:b/>
              </w:rPr>
              <w:t xml:space="preserve"> impact (actual/potential) </w:t>
            </w:r>
            <w:r>
              <w:t xml:space="preserve">on </w:t>
            </w:r>
            <w:r>
              <w:rPr>
                <w:b/>
              </w:rPr>
              <w:t>equality of opportunity, disability duties, good relations and human rights.</w:t>
            </w:r>
            <w:r>
              <w:t xml:space="preserve"> </w:t>
            </w:r>
            <w:r>
              <w:rPr>
                <w:i/>
              </w:rPr>
              <w:t xml:space="preserve"> </w:t>
            </w:r>
          </w:p>
          <w:p w:rsidR="004D6F8F" w:rsidRDefault="00770E03">
            <w:pPr>
              <w:spacing w:after="0" w:line="259" w:lineRule="auto"/>
              <w:ind w:left="827" w:firstLine="0"/>
            </w:pPr>
            <w:r>
              <w:rPr>
                <w:i/>
              </w:rPr>
              <w:t xml:space="preserve"> </w:t>
            </w:r>
          </w:p>
          <w:p w:rsidR="004D6F8F" w:rsidRDefault="00770E03">
            <w:pPr>
              <w:numPr>
                <w:ilvl w:val="0"/>
                <w:numId w:val="8"/>
              </w:numPr>
              <w:spacing w:after="0" w:line="243" w:lineRule="auto"/>
              <w:ind w:hanging="360"/>
            </w:pPr>
            <w:r>
              <w:t xml:space="preserve">To </w:t>
            </w:r>
            <w:r>
              <w:rPr>
                <w:b/>
              </w:rPr>
              <w:t xml:space="preserve">determine </w:t>
            </w:r>
            <w:r>
              <w:t>the</w:t>
            </w:r>
            <w:r>
              <w:rPr>
                <w:b/>
              </w:rPr>
              <w:t xml:space="preserve"> impact (actual and potential)</w:t>
            </w:r>
            <w:r>
              <w:t xml:space="preserve"> of a policy/procedure on </w:t>
            </w:r>
            <w:r>
              <w:rPr>
                <w:b/>
              </w:rPr>
              <w:t xml:space="preserve">equality of opportunity, disability duties, good relations and human rights </w:t>
            </w:r>
            <w:r>
              <w:t>please</w:t>
            </w:r>
            <w:r>
              <w:rPr>
                <w:b/>
              </w:rPr>
              <w:t xml:space="preserve"> complete the screening questions at 2.1 – 2.6.</w:t>
            </w:r>
            <w:r>
              <w:rPr>
                <w:i/>
              </w:rPr>
              <w:t xml:space="preserve"> </w:t>
            </w:r>
          </w:p>
          <w:p w:rsidR="004D6F8F" w:rsidRDefault="00770E03">
            <w:pPr>
              <w:spacing w:after="0" w:line="259" w:lineRule="auto"/>
              <w:ind w:left="827" w:firstLine="0"/>
            </w:pPr>
            <w:r>
              <w:t xml:space="preserve"> </w:t>
            </w:r>
          </w:p>
        </w:tc>
      </w:tr>
      <w:tr w:rsidR="004D6F8F">
        <w:trPr>
          <w:trHeight w:val="6911"/>
        </w:trPr>
        <w:tc>
          <w:tcPr>
            <w:tcW w:w="10586"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107" w:firstLine="0"/>
            </w:pPr>
            <w:r>
              <w:t xml:space="preserve"> </w:t>
            </w:r>
            <w:r>
              <w:rPr>
                <w:b/>
                <w:sz w:val="28"/>
              </w:rPr>
              <w:t xml:space="preserve">Screening Questions </w:t>
            </w:r>
          </w:p>
          <w:p w:rsidR="004D6F8F" w:rsidRDefault="00770E03">
            <w:pPr>
              <w:spacing w:after="0" w:line="259" w:lineRule="auto"/>
              <w:ind w:left="107" w:firstLine="0"/>
            </w:pPr>
            <w:r>
              <w:t xml:space="preserve"> </w:t>
            </w:r>
          </w:p>
          <w:p w:rsidR="004D6F8F" w:rsidRDefault="00770E03">
            <w:pPr>
              <w:spacing w:after="0" w:line="240" w:lineRule="auto"/>
              <w:ind w:left="107" w:right="263" w:firstLine="0"/>
            </w:pPr>
            <w:r>
              <w:t>(2.1)  Is there an</w:t>
            </w:r>
            <w:r>
              <w:rPr>
                <w:b/>
              </w:rPr>
              <w:t xml:space="preserve"> impact</w:t>
            </w:r>
            <w:r>
              <w:t xml:space="preserve"> on </w:t>
            </w:r>
            <w:r>
              <w:rPr>
                <w:b/>
              </w:rPr>
              <w:t>Equality of Opportunity</w:t>
            </w:r>
            <w:r>
              <w:t xml:space="preserve"> for those affected by this policy, for             each of the S75* equality categories? </w:t>
            </w:r>
          </w:p>
          <w:p w:rsidR="004D6F8F" w:rsidRDefault="00770E03">
            <w:pPr>
              <w:spacing w:after="0" w:line="259" w:lineRule="auto"/>
              <w:ind w:left="3227" w:firstLine="0"/>
            </w:pPr>
            <w:r>
              <w:t xml:space="preserve">       </w:t>
            </w:r>
          </w:p>
          <w:p w:rsidR="004D6F8F" w:rsidRDefault="00770E03">
            <w:pPr>
              <w:spacing w:after="0" w:line="240" w:lineRule="auto"/>
              <w:ind w:left="107" w:firstLine="0"/>
            </w:pPr>
            <w:r>
              <w:t xml:space="preserve">(2.2)   Are there better </w:t>
            </w:r>
            <w:r>
              <w:rPr>
                <w:b/>
              </w:rPr>
              <w:t>opportunities</w:t>
            </w:r>
            <w:r>
              <w:t xml:space="preserve"> to promote equality of opportunity for people within the             S75 categories? </w:t>
            </w:r>
          </w:p>
          <w:p w:rsidR="004D6F8F" w:rsidRDefault="00770E03">
            <w:pPr>
              <w:spacing w:after="0" w:line="259" w:lineRule="auto"/>
              <w:ind w:left="827" w:firstLine="0"/>
            </w:pPr>
            <w:r>
              <w:t xml:space="preserve"> </w:t>
            </w:r>
          </w:p>
          <w:p w:rsidR="004D6F8F" w:rsidRDefault="00770E03">
            <w:pPr>
              <w:spacing w:after="0" w:line="240" w:lineRule="auto"/>
              <w:ind w:left="107" w:firstLine="0"/>
            </w:pPr>
            <w:r>
              <w:t>(2.3)   Does the policy</w:t>
            </w:r>
            <w:r>
              <w:rPr>
                <w:b/>
              </w:rPr>
              <w:t xml:space="preserve"> impact</w:t>
            </w:r>
            <w:r>
              <w:t xml:space="preserve"> upon </w:t>
            </w:r>
            <w:r>
              <w:rPr>
                <w:b/>
              </w:rPr>
              <w:t>Good Relations</w:t>
            </w:r>
            <w:r>
              <w:t xml:space="preserve"> between people of a different religious             belief, political opinion or racial group? </w:t>
            </w:r>
          </w:p>
          <w:p w:rsidR="004D6F8F" w:rsidRDefault="00770E03">
            <w:pPr>
              <w:spacing w:after="0" w:line="259" w:lineRule="auto"/>
              <w:ind w:left="107" w:firstLine="0"/>
            </w:pPr>
            <w:r>
              <w:t xml:space="preserve"> </w:t>
            </w:r>
          </w:p>
          <w:p w:rsidR="004D6F8F" w:rsidRDefault="00770E03">
            <w:pPr>
              <w:spacing w:after="0" w:line="240" w:lineRule="auto"/>
              <w:ind w:left="107" w:firstLine="0"/>
            </w:pPr>
            <w:r>
              <w:t xml:space="preserve">(2.4)   Are there </w:t>
            </w:r>
            <w:r>
              <w:rPr>
                <w:b/>
              </w:rPr>
              <w:t>opportunities</w:t>
            </w:r>
            <w:r>
              <w:t xml:space="preserve"> to better promote good relations between people of a different            r</w:t>
            </w:r>
            <w:r>
              <w:t xml:space="preserve">eligious belief, political opinion or racial group? </w:t>
            </w:r>
          </w:p>
          <w:p w:rsidR="004D6F8F" w:rsidRDefault="00770E03">
            <w:pPr>
              <w:spacing w:after="0" w:line="259" w:lineRule="auto"/>
              <w:ind w:left="107" w:firstLine="0"/>
            </w:pPr>
            <w:r>
              <w:t xml:space="preserve"> </w:t>
            </w:r>
          </w:p>
          <w:p w:rsidR="004D6F8F" w:rsidRDefault="00770E03">
            <w:pPr>
              <w:spacing w:after="0" w:line="240" w:lineRule="auto"/>
              <w:ind w:left="107" w:firstLine="0"/>
            </w:pPr>
            <w:r>
              <w:t xml:space="preserve">(2.5)    Are there </w:t>
            </w:r>
            <w:r>
              <w:rPr>
                <w:b/>
              </w:rPr>
              <w:t>opportunities</w:t>
            </w:r>
            <w:r>
              <w:t xml:space="preserve"> to encourage </w:t>
            </w:r>
            <w:r>
              <w:rPr>
                <w:b/>
              </w:rPr>
              <w:t>Disabled People</w:t>
            </w:r>
            <w:r>
              <w:t xml:space="preserve"> to </w:t>
            </w:r>
            <w:r>
              <w:rPr>
                <w:b/>
              </w:rPr>
              <w:t>participate</w:t>
            </w:r>
            <w:r>
              <w:t xml:space="preserve"> in public life and             promote </w:t>
            </w:r>
            <w:r>
              <w:rPr>
                <w:b/>
              </w:rPr>
              <w:t>positive attitudes</w:t>
            </w:r>
            <w:r>
              <w:t xml:space="preserve"> toward disabled people? (Disability Duties) </w:t>
            </w:r>
          </w:p>
          <w:p w:rsidR="004D6F8F" w:rsidRDefault="00770E03">
            <w:pPr>
              <w:spacing w:after="0" w:line="259" w:lineRule="auto"/>
              <w:ind w:left="107" w:firstLine="0"/>
            </w:pPr>
            <w:r>
              <w:t xml:space="preserve"> </w:t>
            </w:r>
          </w:p>
          <w:p w:rsidR="004D6F8F" w:rsidRDefault="00770E03">
            <w:pPr>
              <w:spacing w:after="0" w:line="259" w:lineRule="auto"/>
              <w:ind w:left="107" w:firstLine="0"/>
            </w:pPr>
            <w:r>
              <w:t>(2.6)   Does the po</w:t>
            </w:r>
            <w:r>
              <w:t xml:space="preserve">licy/proposal </w:t>
            </w:r>
            <w:r>
              <w:rPr>
                <w:b/>
              </w:rPr>
              <w:t xml:space="preserve">impact </w:t>
            </w:r>
            <w:r>
              <w:t xml:space="preserve">on </w:t>
            </w:r>
            <w:r>
              <w:rPr>
                <w:b/>
              </w:rPr>
              <w:t>Human Rights</w:t>
            </w:r>
            <w:r>
              <w:t xml:space="preserve">? </w:t>
            </w:r>
          </w:p>
          <w:p w:rsidR="004D6F8F" w:rsidRDefault="00770E03">
            <w:pPr>
              <w:spacing w:after="0" w:line="259" w:lineRule="auto"/>
              <w:ind w:left="107" w:firstLine="0"/>
            </w:pPr>
            <w:r>
              <w:t xml:space="preserve"> </w:t>
            </w:r>
          </w:p>
          <w:p w:rsidR="004D6F8F" w:rsidRDefault="00770E03">
            <w:pPr>
              <w:spacing w:after="0" w:line="259" w:lineRule="auto"/>
              <w:ind w:left="107" w:firstLine="0"/>
            </w:pPr>
            <w:r>
              <w:t>*S75 equality categories include : Age, Dependent Status, Disability, Gender, Marital Status Ethnicity, Religion, Political Opinion and Sexual Orientation.</w:t>
            </w:r>
            <w:r>
              <w:rPr>
                <w:sz w:val="28"/>
              </w:rPr>
              <w:t xml:space="preserve"> </w:t>
            </w:r>
          </w:p>
        </w:tc>
        <w:tc>
          <w:tcPr>
            <w:tcW w:w="3626" w:type="dxa"/>
            <w:tcBorders>
              <w:top w:val="single" w:sz="4" w:space="0" w:color="000000"/>
              <w:left w:val="single" w:sz="4" w:space="0" w:color="000000"/>
              <w:bottom w:val="single" w:sz="4" w:space="0" w:color="000000"/>
              <w:right w:val="nil"/>
            </w:tcBorders>
          </w:tcPr>
          <w:p w:rsidR="004D6F8F" w:rsidRDefault="00770E03">
            <w:pPr>
              <w:spacing w:after="0" w:line="259" w:lineRule="auto"/>
              <w:ind w:left="1040" w:right="994" w:firstLine="0"/>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column">
                        <wp:posOffset>1591818</wp:posOffset>
                      </wp:positionH>
                      <wp:positionV relativeFrom="paragraph">
                        <wp:posOffset>-3733</wp:posOffset>
                      </wp:positionV>
                      <wp:extent cx="6096" cy="4382389"/>
                      <wp:effectExtent l="0" t="0" r="0" b="0"/>
                      <wp:wrapSquare wrapText="bothSides"/>
                      <wp:docPr id="85519" name="Group 85519"/>
                      <wp:cNvGraphicFramePr/>
                      <a:graphic xmlns:a="http://schemas.openxmlformats.org/drawingml/2006/main">
                        <a:graphicData uri="http://schemas.microsoft.com/office/word/2010/wordprocessingGroup">
                          <wpg:wgp>
                            <wpg:cNvGrpSpPr/>
                            <wpg:grpSpPr>
                              <a:xfrm>
                                <a:off x="0" y="0"/>
                                <a:ext cx="6096" cy="4382389"/>
                                <a:chOff x="0" y="0"/>
                                <a:chExt cx="6096" cy="4382389"/>
                              </a:xfrm>
                            </wpg:grpSpPr>
                            <wps:wsp>
                              <wps:cNvPr id="100676" name="Shape 100676"/>
                              <wps:cNvSpPr/>
                              <wps:spPr>
                                <a:xfrm>
                                  <a:off x="0" y="0"/>
                                  <a:ext cx="9144" cy="4382389"/>
                                </a:xfrm>
                                <a:custGeom>
                                  <a:avLst/>
                                  <a:gdLst/>
                                  <a:ahLst/>
                                  <a:cxnLst/>
                                  <a:rect l="0" t="0" r="0" b="0"/>
                                  <a:pathLst>
                                    <a:path w="9144" h="4382389">
                                      <a:moveTo>
                                        <a:pt x="0" y="0"/>
                                      </a:moveTo>
                                      <a:lnTo>
                                        <a:pt x="9144" y="0"/>
                                      </a:lnTo>
                                      <a:lnTo>
                                        <a:pt x="9144" y="4382389"/>
                                      </a:lnTo>
                                      <a:lnTo>
                                        <a:pt x="0" y="43823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5519" style="width:0.47998pt;height:345.07pt;position:absolute;mso-position-horizontal-relative:text;mso-position-horizontal:absolute;margin-left:125.34pt;mso-position-vertical-relative:text;margin-top:-0.294006pt;" coordsize="60,43823">
                      <v:shape id="Shape 100677" style="position:absolute;width:91;height:43823;left:0;top:0;" coordsize="9144,4382389" path="m0,0l9144,0l9144,4382389l0,4382389l0,0">
                        <v:stroke weight="0pt" endcap="flat" joinstyle="miter" miterlimit="10" on="false" color="#000000" opacity="0"/>
                        <v:fill on="true" color="#000000"/>
                      </v:shape>
                      <w10:wrap type="square"/>
                    </v:group>
                  </w:pict>
                </mc:Fallback>
              </mc:AlternateContent>
            </w:r>
            <w:r>
              <w:rPr>
                <w:b/>
              </w:rPr>
              <w:t xml:space="preserve">Yes </w:t>
            </w:r>
          </w:p>
          <w:p w:rsidR="004D6F8F" w:rsidRDefault="00770E03">
            <w:pPr>
              <w:spacing w:after="7" w:line="259" w:lineRule="auto"/>
              <w:ind w:left="1254" w:right="994" w:firstLine="0"/>
            </w:pPr>
            <w:r>
              <w:rPr>
                <w:b/>
              </w:rPr>
              <w:t xml:space="preserve"> </w:t>
            </w:r>
          </w:p>
          <w:p w:rsidR="004D6F8F" w:rsidRDefault="00770E03">
            <w:pPr>
              <w:spacing w:after="0" w:line="259" w:lineRule="auto"/>
              <w:ind w:left="1189" w:right="994" w:firstLine="0"/>
            </w:pPr>
            <w:r>
              <w:rPr>
                <w:b/>
              </w:rPr>
              <w:t xml:space="preserve">√ </w:t>
            </w:r>
          </w:p>
          <w:p w:rsidR="004D6F8F" w:rsidRDefault="00770E03">
            <w:pPr>
              <w:spacing w:after="0" w:line="259" w:lineRule="auto"/>
              <w:ind w:left="1254" w:right="994" w:firstLine="0"/>
            </w:pPr>
            <w:r>
              <w:rPr>
                <w:b/>
              </w:rPr>
              <w:t xml:space="preserve"> </w:t>
            </w:r>
          </w:p>
          <w:p w:rsidR="004D6F8F" w:rsidRDefault="00770E03">
            <w:pPr>
              <w:spacing w:after="6" w:line="259" w:lineRule="auto"/>
              <w:ind w:left="1254" w:right="994" w:firstLine="0"/>
            </w:pPr>
            <w:r>
              <w:rPr>
                <w:b/>
              </w:rPr>
              <w:t xml:space="preserve"> </w:t>
            </w:r>
          </w:p>
          <w:p w:rsidR="004D6F8F" w:rsidRDefault="00770E03">
            <w:pPr>
              <w:spacing w:after="0" w:line="259" w:lineRule="auto"/>
              <w:ind w:left="1189" w:right="994" w:firstLine="0"/>
            </w:pPr>
            <w:r>
              <w:rPr>
                <w:b/>
              </w:rPr>
              <w:t xml:space="preserve">√ </w:t>
            </w:r>
          </w:p>
          <w:p w:rsidR="004D6F8F" w:rsidRDefault="00770E03">
            <w:pPr>
              <w:spacing w:after="0" w:line="259" w:lineRule="auto"/>
              <w:ind w:left="1254" w:right="994" w:firstLine="0"/>
            </w:pPr>
            <w:r>
              <w:rPr>
                <w:b/>
              </w:rPr>
              <w:t xml:space="preserve"> </w:t>
            </w:r>
          </w:p>
          <w:p w:rsidR="004D6F8F" w:rsidRDefault="00770E03">
            <w:pPr>
              <w:spacing w:after="0" w:line="259" w:lineRule="auto"/>
              <w:ind w:left="1254" w:right="994" w:firstLine="0"/>
            </w:pPr>
            <w:r>
              <w:rPr>
                <w:b/>
              </w:rPr>
              <w:t xml:space="preserve"> </w:t>
            </w:r>
          </w:p>
          <w:p w:rsidR="004D6F8F" w:rsidRDefault="00770E03">
            <w:pPr>
              <w:spacing w:after="0" w:line="259" w:lineRule="auto"/>
              <w:ind w:left="1254" w:right="994" w:firstLine="0"/>
            </w:pPr>
            <w:r>
              <w:rPr>
                <w:b/>
              </w:rPr>
              <w:t xml:space="preserve"> </w:t>
            </w:r>
          </w:p>
          <w:p w:rsidR="004D6F8F" w:rsidRDefault="00770E03">
            <w:pPr>
              <w:spacing w:after="0" w:line="259" w:lineRule="auto"/>
              <w:ind w:left="1254" w:right="994" w:firstLine="0"/>
            </w:pPr>
            <w:r>
              <w:rPr>
                <w:b/>
              </w:rPr>
              <w:t xml:space="preserve"> </w:t>
            </w:r>
          </w:p>
          <w:p w:rsidR="004D6F8F" w:rsidRDefault="00770E03">
            <w:pPr>
              <w:spacing w:after="0" w:line="259" w:lineRule="auto"/>
              <w:ind w:left="1254" w:right="994" w:firstLine="0"/>
            </w:pPr>
            <w:r>
              <w:rPr>
                <w:b/>
              </w:rPr>
              <w:t xml:space="preserve"> </w:t>
            </w:r>
          </w:p>
          <w:p w:rsidR="004D6F8F" w:rsidRDefault="00770E03">
            <w:pPr>
              <w:spacing w:after="0" w:line="259" w:lineRule="auto"/>
              <w:ind w:left="1254" w:right="994" w:firstLine="0"/>
            </w:pPr>
            <w:r>
              <w:rPr>
                <w:b/>
              </w:rPr>
              <w:t xml:space="preserve"> </w:t>
            </w:r>
          </w:p>
          <w:p w:rsidR="004D6F8F" w:rsidRDefault="00770E03">
            <w:pPr>
              <w:spacing w:after="0" w:line="259" w:lineRule="auto"/>
              <w:ind w:left="1254" w:right="994" w:firstLine="0"/>
            </w:pPr>
            <w:r>
              <w:rPr>
                <w:b/>
              </w:rPr>
              <w:t xml:space="preserve"> </w:t>
            </w:r>
          </w:p>
          <w:p w:rsidR="004D6F8F" w:rsidRDefault="00770E03">
            <w:pPr>
              <w:spacing w:after="0" w:line="259" w:lineRule="auto"/>
              <w:ind w:left="1254" w:right="994" w:firstLine="0"/>
            </w:pPr>
            <w:r>
              <w:rPr>
                <w:b/>
              </w:rPr>
              <w:t xml:space="preserve"> </w:t>
            </w:r>
          </w:p>
          <w:p w:rsidR="004D6F8F" w:rsidRDefault="00770E03">
            <w:pPr>
              <w:spacing w:after="6" w:line="259" w:lineRule="auto"/>
              <w:ind w:left="1254" w:right="994" w:firstLine="0"/>
            </w:pPr>
            <w:r>
              <w:rPr>
                <w:b/>
              </w:rPr>
              <w:t xml:space="preserve"> </w:t>
            </w:r>
          </w:p>
          <w:p w:rsidR="004D6F8F" w:rsidRDefault="00770E03">
            <w:pPr>
              <w:spacing w:after="0" w:line="259" w:lineRule="auto"/>
              <w:ind w:left="1189" w:right="994" w:firstLine="0"/>
            </w:pPr>
            <w:r>
              <w:rPr>
                <w:b/>
              </w:rPr>
              <w:t xml:space="preserve">√ </w:t>
            </w:r>
          </w:p>
          <w:p w:rsidR="004D6F8F" w:rsidRDefault="00770E03">
            <w:pPr>
              <w:spacing w:after="6" w:line="259" w:lineRule="auto"/>
              <w:ind w:left="1254" w:right="994" w:firstLine="0"/>
            </w:pPr>
            <w:r>
              <w:rPr>
                <w:b/>
              </w:rPr>
              <w:t xml:space="preserve"> </w:t>
            </w:r>
          </w:p>
          <w:p w:rsidR="004D6F8F" w:rsidRDefault="00770E03">
            <w:pPr>
              <w:spacing w:after="0" w:line="259" w:lineRule="auto"/>
              <w:ind w:left="1189" w:right="994" w:firstLine="0"/>
            </w:pPr>
            <w:r>
              <w:rPr>
                <w:b/>
              </w:rPr>
              <w:t xml:space="preserve">√ </w:t>
            </w:r>
          </w:p>
          <w:p w:rsidR="004D6F8F" w:rsidRDefault="00770E03">
            <w:pPr>
              <w:spacing w:after="0" w:line="259" w:lineRule="auto"/>
              <w:ind w:left="1254" w:right="994" w:firstLine="0"/>
            </w:pPr>
            <w:r>
              <w:rPr>
                <w:b/>
              </w:rPr>
              <w:t xml:space="preserve"> </w:t>
            </w:r>
          </w:p>
          <w:p w:rsidR="004D6F8F" w:rsidRDefault="00770E03">
            <w:pPr>
              <w:spacing w:after="0" w:line="259" w:lineRule="auto"/>
              <w:ind w:left="1254" w:right="994" w:firstLine="0"/>
            </w:pPr>
            <w:r>
              <w:rPr>
                <w:b/>
              </w:rPr>
              <w:t xml:space="preserve"> </w:t>
            </w:r>
          </w:p>
          <w:p w:rsidR="004D6F8F" w:rsidRDefault="00770E03">
            <w:pPr>
              <w:spacing w:after="0" w:line="259" w:lineRule="auto"/>
              <w:ind w:left="1254" w:right="994" w:firstLine="0"/>
            </w:pPr>
            <w:r>
              <w:rPr>
                <w:b/>
              </w:rPr>
              <w:t xml:space="preserve"> </w:t>
            </w:r>
          </w:p>
          <w:p w:rsidR="004D6F8F" w:rsidRDefault="00770E03">
            <w:pPr>
              <w:spacing w:after="0" w:line="259" w:lineRule="auto"/>
              <w:ind w:left="1254" w:right="994" w:firstLine="0"/>
            </w:pPr>
            <w:r>
              <w:rPr>
                <w:b/>
              </w:rPr>
              <w:t xml:space="preserve"> </w:t>
            </w:r>
          </w:p>
          <w:p w:rsidR="004D6F8F" w:rsidRDefault="00770E03">
            <w:pPr>
              <w:spacing w:after="0" w:line="259" w:lineRule="auto"/>
              <w:ind w:left="1254" w:right="994" w:firstLine="0"/>
            </w:pPr>
            <w:r>
              <w:rPr>
                <w:b/>
              </w:rPr>
              <w:t xml:space="preserve"> </w:t>
            </w:r>
          </w:p>
          <w:p w:rsidR="004D6F8F" w:rsidRDefault="00770E03">
            <w:pPr>
              <w:spacing w:after="0" w:line="259" w:lineRule="auto"/>
              <w:ind w:left="1254" w:right="994" w:firstLine="0"/>
            </w:pPr>
            <w:r>
              <w:rPr>
                <w:b/>
              </w:rPr>
              <w:t xml:space="preserve"> </w:t>
            </w:r>
          </w:p>
          <w:p w:rsidR="004D6F8F" w:rsidRDefault="00770E03">
            <w:pPr>
              <w:spacing w:after="0" w:line="259" w:lineRule="auto"/>
              <w:ind w:left="1254" w:right="994" w:firstLine="0"/>
            </w:pPr>
            <w:r>
              <w:rPr>
                <w:b/>
              </w:rPr>
              <w:t xml:space="preserve"> </w:t>
            </w:r>
          </w:p>
        </w:tc>
        <w:tc>
          <w:tcPr>
            <w:tcW w:w="1434" w:type="dxa"/>
            <w:tcBorders>
              <w:top w:val="single" w:sz="4" w:space="0" w:color="000000"/>
              <w:left w:val="nil"/>
              <w:bottom w:val="single" w:sz="4" w:space="0" w:color="000000"/>
              <w:right w:val="single" w:sz="4" w:space="0" w:color="000000"/>
            </w:tcBorders>
          </w:tcPr>
          <w:p w:rsidR="004D6F8F" w:rsidRDefault="00770E03">
            <w:pPr>
              <w:spacing w:after="0" w:line="259" w:lineRule="auto"/>
              <w:ind w:left="0" w:firstLine="0"/>
            </w:pPr>
            <w:r>
              <w:rPr>
                <w:b/>
              </w:rPr>
              <w:t xml:space="preserve">No </w:t>
            </w:r>
          </w:p>
          <w:p w:rsidR="004D6F8F" w:rsidRDefault="00770E03">
            <w:pPr>
              <w:spacing w:after="0" w:line="259" w:lineRule="auto"/>
              <w:ind w:left="161" w:firstLine="0"/>
            </w:pPr>
            <w:r>
              <w:rPr>
                <w:b/>
              </w:rPr>
              <w:t xml:space="preserve"> </w:t>
            </w:r>
          </w:p>
          <w:p w:rsidR="004D6F8F" w:rsidRDefault="00770E03">
            <w:pPr>
              <w:spacing w:after="0" w:line="259" w:lineRule="auto"/>
              <w:ind w:left="161" w:firstLine="0"/>
            </w:pPr>
            <w:r>
              <w:rPr>
                <w:b/>
              </w:rPr>
              <w:t xml:space="preserve"> </w:t>
            </w:r>
          </w:p>
          <w:p w:rsidR="004D6F8F" w:rsidRDefault="00770E03">
            <w:pPr>
              <w:spacing w:after="0" w:line="259" w:lineRule="auto"/>
              <w:ind w:left="161" w:firstLine="0"/>
            </w:pPr>
            <w:r>
              <w:rPr>
                <w:b/>
              </w:rPr>
              <w:t xml:space="preserve"> </w:t>
            </w:r>
          </w:p>
          <w:p w:rsidR="004D6F8F" w:rsidRDefault="00770E03">
            <w:pPr>
              <w:spacing w:after="0" w:line="259" w:lineRule="auto"/>
              <w:ind w:left="161" w:firstLine="0"/>
            </w:pPr>
            <w:r>
              <w:rPr>
                <w:b/>
              </w:rPr>
              <w:t xml:space="preserve"> </w:t>
            </w:r>
          </w:p>
          <w:p w:rsidR="004D6F8F" w:rsidRDefault="00770E03">
            <w:pPr>
              <w:spacing w:after="0" w:line="259" w:lineRule="auto"/>
              <w:ind w:left="161" w:firstLine="0"/>
            </w:pPr>
            <w:r>
              <w:rPr>
                <w:b/>
              </w:rPr>
              <w:t xml:space="preserve"> </w:t>
            </w:r>
          </w:p>
          <w:p w:rsidR="004D6F8F" w:rsidRDefault="00770E03">
            <w:pPr>
              <w:spacing w:after="0" w:line="259" w:lineRule="auto"/>
              <w:ind w:left="161" w:firstLine="0"/>
            </w:pPr>
            <w:r>
              <w:rPr>
                <w:b/>
              </w:rPr>
              <w:t xml:space="preserve"> </w:t>
            </w:r>
          </w:p>
          <w:p w:rsidR="004D6F8F" w:rsidRDefault="00770E03">
            <w:pPr>
              <w:spacing w:after="6" w:line="259" w:lineRule="auto"/>
              <w:ind w:left="161" w:firstLine="0"/>
            </w:pPr>
            <w:r>
              <w:rPr>
                <w:b/>
              </w:rPr>
              <w:t xml:space="preserve"> </w:t>
            </w:r>
          </w:p>
          <w:p w:rsidR="004D6F8F" w:rsidRDefault="00770E03">
            <w:pPr>
              <w:spacing w:after="0" w:line="259" w:lineRule="auto"/>
              <w:ind w:left="94" w:firstLine="0"/>
            </w:pPr>
            <w:r>
              <w:rPr>
                <w:b/>
              </w:rPr>
              <w:t xml:space="preserve">√ </w:t>
            </w:r>
          </w:p>
          <w:p w:rsidR="004D6F8F" w:rsidRDefault="00770E03">
            <w:pPr>
              <w:spacing w:after="0" w:line="259" w:lineRule="auto"/>
              <w:ind w:left="161" w:firstLine="0"/>
            </w:pPr>
            <w:r>
              <w:rPr>
                <w:b/>
              </w:rPr>
              <w:t xml:space="preserve"> </w:t>
            </w:r>
          </w:p>
          <w:p w:rsidR="004D6F8F" w:rsidRDefault="00770E03">
            <w:pPr>
              <w:spacing w:after="6" w:line="259" w:lineRule="auto"/>
              <w:ind w:left="161" w:firstLine="0"/>
            </w:pPr>
            <w:r>
              <w:rPr>
                <w:b/>
              </w:rPr>
              <w:t xml:space="preserve"> </w:t>
            </w:r>
          </w:p>
          <w:p w:rsidR="004D6F8F" w:rsidRDefault="00770E03">
            <w:pPr>
              <w:spacing w:after="0" w:line="259" w:lineRule="auto"/>
              <w:ind w:left="94" w:firstLine="0"/>
            </w:pPr>
            <w:r>
              <w:rPr>
                <w:b/>
              </w:rPr>
              <w:t xml:space="preserve">√ </w:t>
            </w:r>
          </w:p>
          <w:p w:rsidR="004D6F8F" w:rsidRDefault="00770E03">
            <w:pPr>
              <w:spacing w:after="0" w:line="259" w:lineRule="auto"/>
              <w:ind w:left="161" w:firstLine="0"/>
            </w:pPr>
            <w:r>
              <w:rPr>
                <w:b/>
              </w:rPr>
              <w:t xml:space="preserve"> </w:t>
            </w:r>
          </w:p>
          <w:p w:rsidR="004D6F8F" w:rsidRDefault="00770E03">
            <w:pPr>
              <w:spacing w:after="0" w:line="259" w:lineRule="auto"/>
              <w:ind w:left="161" w:firstLine="0"/>
            </w:pPr>
            <w:r>
              <w:rPr>
                <w:b/>
              </w:rPr>
              <w:t xml:space="preserve"> </w:t>
            </w:r>
          </w:p>
          <w:p w:rsidR="004D6F8F" w:rsidRDefault="00770E03">
            <w:pPr>
              <w:spacing w:after="0" w:line="259" w:lineRule="auto"/>
              <w:ind w:left="161" w:firstLine="0"/>
            </w:pPr>
            <w:r>
              <w:rPr>
                <w:b/>
              </w:rPr>
              <w:t xml:space="preserve"> </w:t>
            </w:r>
          </w:p>
          <w:p w:rsidR="004D6F8F" w:rsidRDefault="00770E03">
            <w:pPr>
              <w:spacing w:after="0" w:line="259" w:lineRule="auto"/>
              <w:ind w:left="161" w:firstLine="0"/>
            </w:pPr>
            <w:r>
              <w:rPr>
                <w:b/>
              </w:rPr>
              <w:t xml:space="preserve"> </w:t>
            </w:r>
          </w:p>
          <w:p w:rsidR="004D6F8F" w:rsidRDefault="00770E03">
            <w:pPr>
              <w:spacing w:after="0" w:line="259" w:lineRule="auto"/>
              <w:ind w:left="161" w:firstLine="0"/>
            </w:pPr>
            <w:r>
              <w:rPr>
                <w:b/>
              </w:rPr>
              <w:t xml:space="preserve"> </w:t>
            </w:r>
          </w:p>
          <w:p w:rsidR="004D6F8F" w:rsidRDefault="00770E03">
            <w:pPr>
              <w:spacing w:after="0" w:line="259" w:lineRule="auto"/>
              <w:ind w:left="161" w:firstLine="0"/>
            </w:pPr>
            <w:r>
              <w:rPr>
                <w:b/>
              </w:rPr>
              <w:t xml:space="preserve"> </w:t>
            </w:r>
          </w:p>
        </w:tc>
      </w:tr>
      <w:tr w:rsidR="004D6F8F">
        <w:trPr>
          <w:trHeight w:val="330"/>
        </w:trPr>
        <w:tc>
          <w:tcPr>
            <w:tcW w:w="15646" w:type="dxa"/>
            <w:gridSpan w:val="3"/>
            <w:tcBorders>
              <w:top w:val="single" w:sz="4" w:space="0" w:color="000000"/>
              <w:left w:val="single" w:sz="4" w:space="0" w:color="000000"/>
              <w:bottom w:val="single" w:sz="4" w:space="0" w:color="000000"/>
              <w:right w:val="single" w:sz="4" w:space="0" w:color="000000"/>
            </w:tcBorders>
            <w:shd w:val="clear" w:color="auto" w:fill="BDD6EE"/>
          </w:tcPr>
          <w:p w:rsidR="004D6F8F" w:rsidRDefault="00770E03">
            <w:pPr>
              <w:spacing w:after="0" w:line="259" w:lineRule="auto"/>
              <w:ind w:left="107" w:firstLine="0"/>
            </w:pPr>
            <w:r>
              <w:rPr>
                <w:b/>
                <w:sz w:val="28"/>
              </w:rPr>
              <w:t xml:space="preserve">Screening Statement </w:t>
            </w:r>
          </w:p>
        </w:tc>
      </w:tr>
    </w:tbl>
    <w:p w:rsidR="004D6F8F" w:rsidRDefault="004D6F8F">
      <w:pPr>
        <w:spacing w:after="0" w:line="259" w:lineRule="auto"/>
        <w:ind w:left="-720" w:right="21" w:firstLine="0"/>
      </w:pPr>
    </w:p>
    <w:tbl>
      <w:tblPr>
        <w:tblStyle w:val="TableGrid"/>
        <w:tblW w:w="15646" w:type="dxa"/>
        <w:tblInd w:w="-107" w:type="dxa"/>
        <w:tblCellMar>
          <w:top w:w="9" w:type="dxa"/>
          <w:left w:w="107" w:type="dxa"/>
          <w:bottom w:w="0" w:type="dxa"/>
          <w:right w:w="128" w:type="dxa"/>
        </w:tblCellMar>
        <w:tblLook w:val="04A0" w:firstRow="1" w:lastRow="0" w:firstColumn="1" w:lastColumn="0" w:noHBand="0" w:noVBand="1"/>
      </w:tblPr>
      <w:tblGrid>
        <w:gridCol w:w="15646"/>
      </w:tblGrid>
      <w:tr w:rsidR="004D6F8F">
        <w:trPr>
          <w:trHeight w:val="3303"/>
        </w:trPr>
        <w:tc>
          <w:tcPr>
            <w:tcW w:w="15646" w:type="dxa"/>
            <w:tcBorders>
              <w:top w:val="single" w:sz="4" w:space="0" w:color="000000"/>
              <w:left w:val="single" w:sz="4" w:space="0" w:color="000000"/>
              <w:bottom w:val="single" w:sz="4" w:space="0" w:color="000000"/>
              <w:right w:val="single" w:sz="4" w:space="0" w:color="000000"/>
            </w:tcBorders>
            <w:shd w:val="clear" w:color="auto" w:fill="BDD6EE"/>
          </w:tcPr>
          <w:p w:rsidR="004D6F8F" w:rsidRDefault="00770E03">
            <w:pPr>
              <w:spacing w:after="0" w:line="259" w:lineRule="auto"/>
              <w:ind w:left="0" w:firstLine="0"/>
            </w:pPr>
            <w:r>
              <w:rPr>
                <w:b/>
                <w:sz w:val="28"/>
              </w:rPr>
              <w:t xml:space="preserve"> </w:t>
            </w:r>
          </w:p>
          <w:p w:rsidR="004D6F8F" w:rsidRDefault="00770E03">
            <w:pPr>
              <w:numPr>
                <w:ilvl w:val="0"/>
                <w:numId w:val="9"/>
              </w:numPr>
              <w:spacing w:after="0" w:line="259" w:lineRule="auto"/>
              <w:ind w:hanging="360"/>
            </w:pPr>
            <w:r>
              <w:t xml:space="preserve">If you have answered </w:t>
            </w:r>
            <w:r>
              <w:rPr>
                <w:b/>
              </w:rPr>
              <w:t>Yes</w:t>
            </w:r>
            <w:r>
              <w:t xml:space="preserve"> to </w:t>
            </w:r>
            <w:r>
              <w:rPr>
                <w:b/>
                <w:u w:val="single" w:color="000000"/>
              </w:rPr>
              <w:t>any</w:t>
            </w:r>
            <w:r>
              <w:t xml:space="preserve"> of the above questions complete </w:t>
            </w:r>
            <w:r>
              <w:rPr>
                <w:b/>
              </w:rPr>
              <w:t xml:space="preserve">Sections 3 - 9.  </w:t>
            </w:r>
            <w:r>
              <w:rPr>
                <w:b/>
                <w:u w:val="single" w:color="000000"/>
              </w:rPr>
              <w:t>OR</w:t>
            </w:r>
            <w:r>
              <w:t xml:space="preserve"> </w:t>
            </w:r>
          </w:p>
          <w:p w:rsidR="004D6F8F" w:rsidRDefault="00770E03">
            <w:pPr>
              <w:spacing w:after="0" w:line="259" w:lineRule="auto"/>
              <w:ind w:left="0" w:firstLine="0"/>
            </w:pPr>
            <w:r>
              <w:t xml:space="preserve"> </w:t>
            </w:r>
          </w:p>
          <w:p w:rsidR="004D6F8F" w:rsidRDefault="00770E03">
            <w:pPr>
              <w:numPr>
                <w:ilvl w:val="0"/>
                <w:numId w:val="9"/>
              </w:numPr>
              <w:spacing w:after="0" w:line="259" w:lineRule="auto"/>
              <w:ind w:hanging="360"/>
            </w:pPr>
            <w:r>
              <w:t xml:space="preserve">If you have answered </w:t>
            </w:r>
            <w:r>
              <w:rPr>
                <w:b/>
              </w:rPr>
              <w:t>No</w:t>
            </w:r>
            <w:r>
              <w:t xml:space="preserve"> to </w:t>
            </w:r>
            <w:r>
              <w:rPr>
                <w:b/>
                <w:u w:val="single" w:color="000000"/>
              </w:rPr>
              <w:t>all</w:t>
            </w:r>
            <w:r>
              <w:rPr>
                <w:b/>
              </w:rPr>
              <w:t xml:space="preserve"> </w:t>
            </w:r>
            <w:r>
              <w:t xml:space="preserve">of the above questions the policy may be </w:t>
            </w:r>
            <w:r>
              <w:rPr>
                <w:b/>
              </w:rPr>
              <w:t>screened out</w:t>
            </w:r>
            <w:r>
              <w:t xml:space="preserve"> - go to </w:t>
            </w:r>
            <w:r>
              <w:rPr>
                <w:b/>
              </w:rPr>
              <w:t>Screening Statement</w:t>
            </w:r>
            <w:r>
              <w:t xml:space="preserve"> at </w:t>
            </w:r>
            <w:r>
              <w:rPr>
                <w:b/>
              </w:rPr>
              <w:t>2.7</w:t>
            </w:r>
            <w:r>
              <w:t xml:space="preserve">.  </w:t>
            </w:r>
            <w:r>
              <w:rPr>
                <w:i/>
              </w:rPr>
              <w:t xml:space="preserve"> </w:t>
            </w:r>
          </w:p>
          <w:p w:rsidR="004D6F8F" w:rsidRDefault="00770E03">
            <w:pPr>
              <w:spacing w:after="0" w:line="259" w:lineRule="auto"/>
              <w:ind w:left="720" w:firstLine="0"/>
            </w:pPr>
            <w:r>
              <w:rPr>
                <w:i/>
              </w:rPr>
              <w:t xml:space="preserve"> </w:t>
            </w:r>
          </w:p>
          <w:p w:rsidR="004D6F8F" w:rsidRDefault="00770E03">
            <w:pPr>
              <w:spacing w:after="248" w:line="249" w:lineRule="auto"/>
              <w:ind w:left="0" w:right="67" w:firstLine="0"/>
              <w:jc w:val="both"/>
            </w:pPr>
            <w:r>
              <w:rPr>
                <w:b/>
              </w:rPr>
              <w:t>N.B: All Staff</w:t>
            </w:r>
            <w:r>
              <w:t xml:space="preserve"> must complete their </w:t>
            </w:r>
            <w:r>
              <w:rPr>
                <w:b/>
              </w:rPr>
              <w:t>mandatory equality, good relations and human rights training</w:t>
            </w:r>
            <w:r>
              <w:t xml:space="preserve"> once every five years.  This can be booked via HRPTS or completed online at </w:t>
            </w:r>
            <w:hyperlink r:id="rId25">
              <w:r>
                <w:rPr>
                  <w:color w:val="0000FF"/>
                  <w:u w:val="single" w:color="0000FF"/>
                </w:rPr>
                <w:t>www.</w:t>
              </w:r>
              <w:r>
                <w:rPr>
                  <w:color w:val="0000FF"/>
                  <w:u w:val="single" w:color="0000FF"/>
                </w:rPr>
                <w:t>hsclearning.com</w:t>
              </w:r>
            </w:hyperlink>
            <w:hyperlink r:id="rId26">
              <w:r>
                <w:t>.</w:t>
              </w:r>
            </w:hyperlink>
            <w:r>
              <w:t xml:space="preserve">  The online programme is called ‘Making a Difference’. Belfast Trust Staff can also access a suite of equality and diversity training including: disability awareness, human rights and embracin</w:t>
            </w:r>
            <w:r>
              <w:t xml:space="preserve">g diversity in HSC – please contact </w:t>
            </w:r>
            <w:r>
              <w:rPr>
                <w:color w:val="0000FF"/>
                <w:sz w:val="22"/>
                <w:u w:val="single" w:color="0000FF"/>
              </w:rPr>
              <w:t>Lesley.Jamieson@belfasttrust.hscni.net</w:t>
            </w:r>
            <w:r>
              <w:rPr>
                <w:sz w:val="22"/>
              </w:rPr>
              <w:t xml:space="preserve"> for more information. </w:t>
            </w:r>
          </w:p>
          <w:p w:rsidR="004D6F8F" w:rsidRDefault="00770E03">
            <w:pPr>
              <w:spacing w:after="0" w:line="259" w:lineRule="auto"/>
              <w:ind w:left="0" w:firstLine="0"/>
            </w:pPr>
            <w:r>
              <w:t xml:space="preserve"> </w:t>
            </w:r>
          </w:p>
        </w:tc>
      </w:tr>
      <w:tr w:rsidR="004D6F8F">
        <w:trPr>
          <w:trHeight w:val="5954"/>
        </w:trPr>
        <w:tc>
          <w:tcPr>
            <w:tcW w:w="15646"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firstLine="0"/>
            </w:pPr>
            <w:r>
              <w:t xml:space="preserve"> </w:t>
            </w:r>
          </w:p>
          <w:p w:rsidR="004D6F8F" w:rsidRDefault="00770E03">
            <w:pPr>
              <w:spacing w:after="0" w:line="259" w:lineRule="auto"/>
              <w:ind w:left="0" w:firstLine="0"/>
            </w:pPr>
            <w:r>
              <w:t>(2.7)</w:t>
            </w:r>
            <w:r>
              <w:rPr>
                <w:b/>
              </w:rPr>
              <w:t xml:space="preserve"> Screening Statement :  </w:t>
            </w:r>
          </w:p>
          <w:p w:rsidR="004D6F8F" w:rsidRDefault="00770E03">
            <w:pPr>
              <w:spacing w:after="0" w:line="259" w:lineRule="auto"/>
              <w:ind w:left="0" w:firstLine="0"/>
            </w:pPr>
            <w:r>
              <w:rPr>
                <w:b/>
              </w:rPr>
              <w:t xml:space="preserve"> </w:t>
            </w:r>
          </w:p>
          <w:p w:rsidR="004D6F8F" w:rsidRDefault="00770E03">
            <w:pPr>
              <w:spacing w:after="0" w:line="259" w:lineRule="auto"/>
              <w:ind w:left="0" w:firstLine="0"/>
            </w:pPr>
            <w:r>
              <w:t xml:space="preserve">This policy / proposal is </w:t>
            </w:r>
            <w:r>
              <w:rPr>
                <w:b/>
              </w:rPr>
              <w:t>‘screened out’</w:t>
            </w:r>
            <w:r>
              <w:t xml:space="preserve"> on the basis that: (please tick) </w:t>
            </w:r>
          </w:p>
          <w:p w:rsidR="004D6F8F" w:rsidRDefault="00770E03">
            <w:pPr>
              <w:spacing w:after="0" w:line="259" w:lineRule="auto"/>
              <w:ind w:left="0" w:firstLine="0"/>
            </w:pPr>
            <w:r>
              <w:rPr>
                <w:sz w:val="22"/>
              </w:rPr>
              <w:t xml:space="preserve"> </w:t>
            </w:r>
          </w:p>
          <w:p w:rsidR="004D6F8F" w:rsidRDefault="00770E03">
            <w:pPr>
              <w:spacing w:after="0" w:line="240" w:lineRule="auto"/>
              <w:ind w:left="180" w:firstLine="0"/>
            </w:pPr>
            <w:r>
              <w:t xml:space="preserve">It is a purely clinical or technical </w:t>
            </w:r>
            <w:r>
              <w:t xml:space="preserve">nature and has </w:t>
            </w:r>
            <w:r>
              <w:rPr>
                <w:b/>
                <w:u w:val="single" w:color="000000"/>
              </w:rPr>
              <w:t>no relevance</w:t>
            </w:r>
            <w:r>
              <w:t xml:space="preserve"> or </w:t>
            </w:r>
            <w:r>
              <w:rPr>
                <w:b/>
              </w:rPr>
              <w:t xml:space="preserve">impact (actual / potential) </w:t>
            </w:r>
            <w:r>
              <w:t xml:space="preserve">in terms of </w:t>
            </w:r>
            <w:r>
              <w:rPr>
                <w:b/>
              </w:rPr>
              <w:t>equality of opportunity, disability duties, good relations and human rights.</w:t>
            </w:r>
            <w:r>
              <w:t xml:space="preserve"> </w:t>
            </w:r>
          </w:p>
          <w:p w:rsidR="004D6F8F" w:rsidRDefault="00770E03">
            <w:pPr>
              <w:spacing w:after="0" w:line="259" w:lineRule="auto"/>
              <w:ind w:left="0" w:right="14865" w:firstLine="0"/>
            </w:pPr>
            <w:r>
              <w:t xml:space="preserve"> </w:t>
            </w:r>
          </w:p>
          <w:p w:rsidR="004D6F8F" w:rsidRDefault="00770E03">
            <w:pPr>
              <w:spacing w:after="218" w:line="259" w:lineRule="auto"/>
              <w:ind w:left="180" w:firstLine="0"/>
            </w:pPr>
            <w:r>
              <w:t xml:space="preserve">It aims to standardise practice and / or achieve best practice based on current evidence. </w:t>
            </w:r>
          </w:p>
          <w:p w:rsidR="004D6F8F" w:rsidRDefault="00770E03">
            <w:pPr>
              <w:spacing w:after="0" w:line="240" w:lineRule="auto"/>
              <w:ind w:left="0"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column">
                        <wp:posOffset>182118</wp:posOffset>
                      </wp:positionH>
                      <wp:positionV relativeFrom="paragraph">
                        <wp:posOffset>-816102</wp:posOffset>
                      </wp:positionV>
                      <wp:extent cx="231775" cy="1096010"/>
                      <wp:effectExtent l="0" t="0" r="0" b="0"/>
                      <wp:wrapSquare wrapText="bothSides"/>
                      <wp:docPr id="82505" name="Group 82505"/>
                      <wp:cNvGraphicFramePr/>
                      <a:graphic xmlns:a="http://schemas.openxmlformats.org/drawingml/2006/main">
                        <a:graphicData uri="http://schemas.microsoft.com/office/word/2010/wordprocessingGroup">
                          <wpg:wgp>
                            <wpg:cNvGrpSpPr/>
                            <wpg:grpSpPr>
                              <a:xfrm>
                                <a:off x="0" y="0"/>
                                <a:ext cx="231775" cy="1096010"/>
                                <a:chOff x="0" y="0"/>
                                <a:chExt cx="231775" cy="1096010"/>
                              </a:xfrm>
                            </wpg:grpSpPr>
                            <pic:pic xmlns:pic="http://schemas.openxmlformats.org/drawingml/2006/picture">
                              <pic:nvPicPr>
                                <pic:cNvPr id="1841" name="Picture 1841"/>
                                <pic:cNvPicPr/>
                              </pic:nvPicPr>
                              <pic:blipFill>
                                <a:blip r:embed="rId27"/>
                                <a:stretch>
                                  <a:fillRect/>
                                </a:stretch>
                              </pic:blipFill>
                              <pic:spPr>
                                <a:xfrm>
                                  <a:off x="12700" y="867410"/>
                                  <a:ext cx="219075" cy="228600"/>
                                </a:xfrm>
                                <a:prstGeom prst="rect">
                                  <a:avLst/>
                                </a:prstGeom>
                              </pic:spPr>
                            </pic:pic>
                            <wps:wsp>
                              <wps:cNvPr id="1845" name="Shape 1845"/>
                              <wps:cNvSpPr/>
                              <wps:spPr>
                                <a:xfrm>
                                  <a:off x="0" y="0"/>
                                  <a:ext cx="190500" cy="247650"/>
                                </a:xfrm>
                                <a:custGeom>
                                  <a:avLst/>
                                  <a:gdLst/>
                                  <a:ahLst/>
                                  <a:cxnLst/>
                                  <a:rect l="0" t="0" r="0" b="0"/>
                                  <a:pathLst>
                                    <a:path w="190500" h="247650">
                                      <a:moveTo>
                                        <a:pt x="0" y="247650"/>
                                      </a:moveTo>
                                      <a:lnTo>
                                        <a:pt x="190500" y="247650"/>
                                      </a:lnTo>
                                      <a:lnTo>
                                        <a:pt x="190500"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s:wsp>
                              <wps:cNvPr id="1847" name="Shape 1847"/>
                              <wps:cNvSpPr/>
                              <wps:spPr>
                                <a:xfrm>
                                  <a:off x="0" y="466725"/>
                                  <a:ext cx="200025" cy="238125"/>
                                </a:xfrm>
                                <a:custGeom>
                                  <a:avLst/>
                                  <a:gdLst/>
                                  <a:ahLst/>
                                  <a:cxnLst/>
                                  <a:rect l="0" t="0" r="0" b="0"/>
                                  <a:pathLst>
                                    <a:path w="200025" h="238125">
                                      <a:moveTo>
                                        <a:pt x="0" y="238125"/>
                                      </a:moveTo>
                                      <a:lnTo>
                                        <a:pt x="200025" y="238125"/>
                                      </a:lnTo>
                                      <a:lnTo>
                                        <a:pt x="200025"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82505" style="width:18.25pt;height:86.3pt;position:absolute;mso-position-horizontal-relative:text;mso-position-horizontal:absolute;margin-left:14.34pt;mso-position-vertical-relative:text;margin-top:-64.26pt;" coordsize="2317,10960">
                      <v:shape id="Picture 1841" style="position:absolute;width:2190;height:2286;left:127;top:8674;" filled="f">
                        <v:imagedata r:id="rId28"/>
                      </v:shape>
                      <v:shape id="Shape 1845" style="position:absolute;width:1905;height:2476;left:0;top:0;" coordsize="190500,247650" path="m0,247650l190500,247650l190500,0l0,0x">
                        <v:stroke weight="0.75pt" endcap="round" joinstyle="miter" miterlimit="10" on="true" color="#000000"/>
                        <v:fill on="false" color="#000000" opacity="0"/>
                      </v:shape>
                      <v:shape id="Shape 1847" style="position:absolute;width:2000;height:2381;left:0;top:4667;" coordsize="200025,238125" path="m0,238125l200025,238125l200025,0l0,0x">
                        <v:stroke weight="0.75pt" endcap="round" joinstyle="miter" miterlimit="10" on="true" color="#000000"/>
                        <v:fill on="false" color="#000000" opacity="0"/>
                      </v:shape>
                      <w10:wrap type="square"/>
                    </v:group>
                  </w:pict>
                </mc:Fallback>
              </mc:AlternateContent>
            </w:r>
            <w:r>
              <w:t xml:space="preserve">      </w:t>
            </w:r>
            <w:r>
              <w:rPr>
                <w:b/>
              </w:rPr>
              <w:t>Reasonable adjustments</w:t>
            </w:r>
            <w:r>
              <w:t xml:space="preserve"> will be made for patients/service users as required including any information e.g. leaflets / letters in             accessible/alternative formats   </w:t>
            </w:r>
          </w:p>
          <w:p w:rsidR="004D6F8F" w:rsidRDefault="00770E03">
            <w:pPr>
              <w:spacing w:after="0" w:line="259" w:lineRule="auto"/>
              <w:ind w:left="0" w:firstLine="0"/>
            </w:pPr>
            <w:r>
              <w:t xml:space="preserve">  </w:t>
            </w:r>
          </w:p>
          <w:p w:rsidR="004D6F8F" w:rsidRDefault="00770E03">
            <w:pPr>
              <w:spacing w:after="1" w:line="240" w:lineRule="auto"/>
              <w:ind w:left="0" w:firstLine="0"/>
            </w:pPr>
            <w:r>
              <w:t>NB: Accessible/ Alternative formats can include, for example, information in ea</w:t>
            </w:r>
            <w:r>
              <w:t xml:space="preserve">sy to read formats or audio formats when the patient/service user has a learning disability or is visually impaired.  For advice on making information accessible and inclusive for disabled patients/service users, click </w:t>
            </w:r>
            <w:r>
              <w:rPr>
                <w:u w:val="single" w:color="000000"/>
              </w:rPr>
              <w:t xml:space="preserve"> Making Communication Accessible guid</w:t>
            </w:r>
            <w:r>
              <w:rPr>
                <w:u w:val="single" w:color="000000"/>
              </w:rPr>
              <w:t xml:space="preserve">ance.  </w:t>
            </w:r>
            <w:r>
              <w:t xml:space="preserve">. In addition, if a patient/service user does not speak English as his/her first language, an interpreter / sign language interpreter should be provided and written information should be translated as appropriate.  </w:t>
            </w:r>
          </w:p>
          <w:p w:rsidR="004D6F8F" w:rsidRDefault="00770E03">
            <w:pPr>
              <w:spacing w:after="0" w:line="259" w:lineRule="auto"/>
              <w:ind w:left="0" w:firstLine="0"/>
            </w:pPr>
            <w:r>
              <w:t xml:space="preserve">  </w:t>
            </w:r>
          </w:p>
          <w:p w:rsidR="004D6F8F" w:rsidRDefault="00770E03">
            <w:pPr>
              <w:spacing w:after="218" w:line="259" w:lineRule="auto"/>
              <w:ind w:left="132" w:firstLine="0"/>
            </w:pPr>
            <w:r>
              <w:rPr>
                <w:noProof/>
              </w:rPr>
              <w:lastRenderedPageBreak/>
              <w:drawing>
                <wp:anchor distT="0" distB="0" distL="114300" distR="114300" simplePos="0" relativeHeight="251661312" behindDoc="0" locked="0" layoutInCell="1" allowOverlap="0">
                  <wp:simplePos x="0" y="0"/>
                  <wp:positionH relativeFrom="column">
                    <wp:posOffset>67818</wp:posOffset>
                  </wp:positionH>
                  <wp:positionV relativeFrom="paragraph">
                    <wp:posOffset>50927</wp:posOffset>
                  </wp:positionV>
                  <wp:extent cx="219075" cy="228600"/>
                  <wp:effectExtent l="0" t="0" r="0" b="0"/>
                  <wp:wrapNone/>
                  <wp:docPr id="1843" name="Picture 1843"/>
                  <wp:cNvGraphicFramePr/>
                  <a:graphic xmlns:a="http://schemas.openxmlformats.org/drawingml/2006/main">
                    <a:graphicData uri="http://schemas.openxmlformats.org/drawingml/2006/picture">
                      <pic:pic xmlns:pic="http://schemas.openxmlformats.org/drawingml/2006/picture">
                        <pic:nvPicPr>
                          <pic:cNvPr id="1843" name="Picture 1843"/>
                          <pic:cNvPicPr/>
                        </pic:nvPicPr>
                        <pic:blipFill>
                          <a:blip r:embed="rId27"/>
                          <a:stretch>
                            <a:fillRect/>
                          </a:stretch>
                        </pic:blipFill>
                        <pic:spPr>
                          <a:xfrm>
                            <a:off x="0" y="0"/>
                            <a:ext cx="219075" cy="228600"/>
                          </a:xfrm>
                          <a:prstGeom prst="rect">
                            <a:avLst/>
                          </a:prstGeom>
                        </pic:spPr>
                      </pic:pic>
                    </a:graphicData>
                  </a:graphic>
                </wp:anchor>
              </w:drawing>
            </w:r>
            <w:r>
              <w:t xml:space="preserve"> Any other reasons: Please de</w:t>
            </w:r>
            <w:r>
              <w:t xml:space="preserve">tail. </w:t>
            </w:r>
          </w:p>
          <w:p w:rsidR="004D6F8F" w:rsidRDefault="00770E03">
            <w:pPr>
              <w:spacing w:after="0" w:line="259" w:lineRule="auto"/>
              <w:ind w:left="720" w:firstLine="0"/>
            </w:pPr>
            <w:r>
              <w:t xml:space="preserve"> </w:t>
            </w:r>
          </w:p>
        </w:tc>
      </w:tr>
    </w:tbl>
    <w:p w:rsidR="004D6F8F" w:rsidRDefault="004D6F8F">
      <w:pPr>
        <w:spacing w:after="0" w:line="259" w:lineRule="auto"/>
        <w:ind w:left="-720" w:right="16280" w:firstLine="0"/>
      </w:pPr>
    </w:p>
    <w:tbl>
      <w:tblPr>
        <w:tblStyle w:val="TableGrid"/>
        <w:tblW w:w="15673" w:type="dxa"/>
        <w:tblInd w:w="-107" w:type="dxa"/>
        <w:tblCellMar>
          <w:top w:w="6" w:type="dxa"/>
          <w:left w:w="106" w:type="dxa"/>
          <w:bottom w:w="0" w:type="dxa"/>
          <w:right w:w="115" w:type="dxa"/>
        </w:tblCellMar>
        <w:tblLook w:val="04A0" w:firstRow="1" w:lastRow="0" w:firstColumn="1" w:lastColumn="0" w:noHBand="0" w:noVBand="1"/>
      </w:tblPr>
      <w:tblGrid>
        <w:gridCol w:w="227"/>
        <w:gridCol w:w="1543"/>
        <w:gridCol w:w="2203"/>
        <w:gridCol w:w="268"/>
        <w:gridCol w:w="1682"/>
        <w:gridCol w:w="1187"/>
        <w:gridCol w:w="4931"/>
        <w:gridCol w:w="491"/>
        <w:gridCol w:w="1663"/>
        <w:gridCol w:w="1478"/>
      </w:tblGrid>
      <w:tr w:rsidR="004D6F8F">
        <w:trPr>
          <w:trHeight w:val="857"/>
        </w:trPr>
        <w:tc>
          <w:tcPr>
            <w:tcW w:w="3882" w:type="dxa"/>
            <w:gridSpan w:val="3"/>
            <w:tcBorders>
              <w:top w:val="single" w:sz="4" w:space="0" w:color="000000"/>
              <w:left w:val="single" w:sz="4" w:space="0" w:color="000000"/>
              <w:bottom w:val="single" w:sz="4" w:space="0" w:color="000000"/>
              <w:right w:val="single" w:sz="4" w:space="0" w:color="000000"/>
            </w:tcBorders>
            <w:shd w:val="clear" w:color="auto" w:fill="BDD6EE"/>
          </w:tcPr>
          <w:p w:rsidR="004D6F8F" w:rsidRDefault="00770E03">
            <w:pPr>
              <w:spacing w:after="0" w:line="259" w:lineRule="auto"/>
              <w:ind w:left="1" w:firstLine="0"/>
            </w:pPr>
            <w:r>
              <w:t xml:space="preserve">Approved Lead Officer: </w:t>
            </w:r>
          </w:p>
          <w:p w:rsidR="004D6F8F" w:rsidRDefault="00770E03">
            <w:pPr>
              <w:spacing w:after="0" w:line="259" w:lineRule="auto"/>
              <w:ind w:left="1" w:firstLine="0"/>
            </w:pPr>
            <w:r>
              <w:t xml:space="preserve">Position: </w:t>
            </w:r>
          </w:p>
          <w:p w:rsidR="004D6F8F" w:rsidRDefault="00770E03">
            <w:pPr>
              <w:spacing w:after="0" w:line="259" w:lineRule="auto"/>
              <w:ind w:left="1" w:firstLine="0"/>
            </w:pPr>
            <w:r>
              <w:t xml:space="preserve">Date: </w:t>
            </w:r>
          </w:p>
        </w:tc>
        <w:tc>
          <w:tcPr>
            <w:tcW w:w="3154" w:type="dxa"/>
            <w:gridSpan w:val="3"/>
            <w:tcBorders>
              <w:top w:val="single" w:sz="4" w:space="0" w:color="000000"/>
              <w:left w:val="single" w:sz="4" w:space="0" w:color="000000"/>
              <w:bottom w:val="single" w:sz="4" w:space="0" w:color="000000"/>
              <w:right w:val="single" w:sz="4" w:space="0" w:color="000000"/>
            </w:tcBorders>
            <w:shd w:val="clear" w:color="auto" w:fill="BDD6EE"/>
          </w:tcPr>
          <w:p w:rsidR="004D6F8F" w:rsidRDefault="00770E03">
            <w:pPr>
              <w:spacing w:after="0" w:line="259" w:lineRule="auto"/>
              <w:ind w:left="2" w:firstLine="0"/>
            </w:pPr>
            <w:r>
              <w:t xml:space="preserve"> </w:t>
            </w:r>
          </w:p>
          <w:p w:rsidR="004D6F8F" w:rsidRDefault="00770E03">
            <w:pPr>
              <w:spacing w:after="0" w:line="259" w:lineRule="auto"/>
              <w:ind w:left="2" w:firstLine="0"/>
            </w:pPr>
            <w:r>
              <w:t xml:space="preserve"> </w:t>
            </w:r>
          </w:p>
          <w:p w:rsidR="004D6F8F" w:rsidRDefault="00770E03">
            <w:pPr>
              <w:spacing w:after="0" w:line="259" w:lineRule="auto"/>
              <w:ind w:left="2" w:firstLine="0"/>
            </w:pPr>
            <w:r>
              <w:t xml:space="preserve"> </w:t>
            </w:r>
          </w:p>
        </w:tc>
        <w:tc>
          <w:tcPr>
            <w:tcW w:w="4967" w:type="dxa"/>
            <w:tcBorders>
              <w:top w:val="single" w:sz="4" w:space="0" w:color="000000"/>
              <w:left w:val="single" w:sz="4" w:space="0" w:color="000000"/>
              <w:bottom w:val="single" w:sz="4" w:space="0" w:color="000000"/>
              <w:right w:val="single" w:sz="4" w:space="0" w:color="000000"/>
            </w:tcBorders>
            <w:shd w:val="clear" w:color="auto" w:fill="BDD6EE"/>
          </w:tcPr>
          <w:p w:rsidR="004D6F8F" w:rsidRDefault="00770E03">
            <w:pPr>
              <w:spacing w:after="0" w:line="259" w:lineRule="auto"/>
              <w:ind w:left="3" w:firstLine="0"/>
            </w:pPr>
            <w:r>
              <w:rPr>
                <w:i/>
              </w:rPr>
              <w:t xml:space="preserve">Countersigned by*:  </w:t>
            </w:r>
          </w:p>
          <w:p w:rsidR="004D6F8F" w:rsidRDefault="00770E03">
            <w:pPr>
              <w:spacing w:after="0" w:line="259" w:lineRule="auto"/>
              <w:ind w:left="3" w:firstLine="0"/>
            </w:pPr>
            <w:r>
              <w:t xml:space="preserve">Equality Manager:  </w:t>
            </w:r>
          </w:p>
          <w:p w:rsidR="004D6F8F" w:rsidRDefault="00770E03">
            <w:pPr>
              <w:spacing w:after="0" w:line="259" w:lineRule="auto"/>
              <w:ind w:left="3" w:firstLine="0"/>
            </w:pPr>
            <w:r>
              <w:t>Date:</w:t>
            </w:r>
            <w:r>
              <w:rPr>
                <w:i/>
              </w:rPr>
              <w:t xml:space="preserve"> </w:t>
            </w:r>
          </w:p>
        </w:tc>
        <w:tc>
          <w:tcPr>
            <w:tcW w:w="3670" w:type="dxa"/>
            <w:gridSpan w:val="3"/>
            <w:tcBorders>
              <w:top w:val="single" w:sz="4" w:space="0" w:color="000000"/>
              <w:left w:val="single" w:sz="4" w:space="0" w:color="000000"/>
              <w:bottom w:val="single" w:sz="4" w:space="0" w:color="000000"/>
              <w:right w:val="single" w:sz="4" w:space="0" w:color="000000"/>
            </w:tcBorders>
            <w:shd w:val="clear" w:color="auto" w:fill="BDD6EE"/>
          </w:tcPr>
          <w:p w:rsidR="004D6F8F" w:rsidRDefault="00770E03">
            <w:pPr>
              <w:spacing w:after="0" w:line="259" w:lineRule="auto"/>
              <w:ind w:left="2" w:firstLine="0"/>
            </w:pPr>
            <w:r>
              <w:t xml:space="preserve"> </w:t>
            </w:r>
          </w:p>
          <w:p w:rsidR="004D6F8F" w:rsidRDefault="00770E03">
            <w:pPr>
              <w:spacing w:after="0" w:line="259" w:lineRule="auto"/>
              <w:ind w:left="2" w:firstLine="0"/>
            </w:pPr>
            <w:r>
              <w:t xml:space="preserve"> </w:t>
            </w:r>
          </w:p>
          <w:p w:rsidR="004D6F8F" w:rsidRDefault="00770E03">
            <w:pPr>
              <w:spacing w:after="0" w:line="259" w:lineRule="auto"/>
              <w:ind w:left="2" w:firstLine="0"/>
            </w:pPr>
            <w:r>
              <w:t xml:space="preserve"> </w:t>
            </w:r>
          </w:p>
        </w:tc>
      </w:tr>
      <w:tr w:rsidR="004D6F8F">
        <w:trPr>
          <w:trHeight w:val="1391"/>
        </w:trPr>
        <w:tc>
          <w:tcPr>
            <w:tcW w:w="15673" w:type="dxa"/>
            <w:gridSpan w:val="10"/>
            <w:tcBorders>
              <w:top w:val="single" w:sz="4" w:space="0" w:color="000000"/>
              <w:left w:val="single" w:sz="4" w:space="0" w:color="000000"/>
              <w:bottom w:val="single" w:sz="4" w:space="0" w:color="000000"/>
              <w:right w:val="single" w:sz="4" w:space="0" w:color="000000"/>
            </w:tcBorders>
            <w:shd w:val="clear" w:color="auto" w:fill="BDD6EE"/>
          </w:tcPr>
          <w:p w:rsidR="004D6F8F" w:rsidRDefault="00770E03">
            <w:pPr>
              <w:spacing w:after="70" w:line="259" w:lineRule="auto"/>
              <w:ind w:left="1" w:firstLine="0"/>
            </w:pPr>
            <w:r>
              <w:t xml:space="preserve">Please sign / date and forward to the Equality and Planning Team for consideration - </w:t>
            </w:r>
            <w:r>
              <w:rPr>
                <w:color w:val="0000FF"/>
                <w:u w:val="single" w:color="0000FF"/>
              </w:rPr>
              <w:t>Lesley.Jamieson@belfasttrust.hscni.net</w:t>
            </w:r>
            <w:r>
              <w:t xml:space="preserve">.   </w:t>
            </w:r>
          </w:p>
          <w:p w:rsidR="004D6F8F" w:rsidRDefault="00770E03">
            <w:pPr>
              <w:spacing w:after="0" w:line="243" w:lineRule="auto"/>
              <w:ind w:left="1" w:right="528" w:firstLine="0"/>
              <w:jc w:val="both"/>
            </w:pPr>
            <w:r>
              <w:rPr>
                <w:b/>
              </w:rPr>
              <w:t xml:space="preserve"> </w:t>
            </w:r>
            <w:r>
              <w:rPr>
                <w:rFonts w:ascii="MS Reference Sans Serif" w:eastAsia="MS Reference Sans Serif" w:hAnsi="MS Reference Sans Serif" w:cs="MS Reference Sans Serif"/>
                <w:color w:val="92CDDC"/>
                <w:sz w:val="19"/>
              </w:rPr>
              <w:t>*</w:t>
            </w:r>
            <w:r>
              <w:rPr>
                <w:rFonts w:ascii="MS Reference Sans Serif" w:eastAsia="MS Reference Sans Serif" w:hAnsi="MS Reference Sans Serif" w:cs="MS Reference Sans Serif"/>
                <w:color w:val="92CDDC"/>
                <w:sz w:val="19"/>
              </w:rPr>
              <w:t xml:space="preserve">S75 Equality Categories: Age * Dependants * Disability * Gender * Marital - Civil Partnership Status * Political Opinion * Race * Religion * Sexual Orientation </w:t>
            </w:r>
            <w:r>
              <w:rPr>
                <w:b/>
              </w:rPr>
              <w:t xml:space="preserve">*Equality screenings are completed with information provided by the policy / proposal author subject to advice and assistance provided by the Trust’s Equality Managers.  </w:t>
            </w:r>
          </w:p>
          <w:p w:rsidR="004D6F8F" w:rsidRDefault="00770E03">
            <w:pPr>
              <w:spacing w:after="0" w:line="259" w:lineRule="auto"/>
              <w:ind w:left="1" w:firstLine="0"/>
            </w:pPr>
            <w:r>
              <w:t xml:space="preserve"> </w:t>
            </w:r>
          </w:p>
        </w:tc>
      </w:tr>
      <w:tr w:rsidR="004D6F8F">
        <w:trPr>
          <w:trHeight w:val="3638"/>
        </w:trPr>
        <w:tc>
          <w:tcPr>
            <w:tcW w:w="15673" w:type="dxa"/>
            <w:gridSpan w:val="10"/>
            <w:tcBorders>
              <w:top w:val="single" w:sz="4" w:space="0" w:color="000000"/>
              <w:left w:val="single" w:sz="4" w:space="0" w:color="000000"/>
              <w:bottom w:val="single" w:sz="4" w:space="0" w:color="000000"/>
              <w:right w:val="single" w:sz="4" w:space="0" w:color="000000"/>
            </w:tcBorders>
            <w:shd w:val="clear" w:color="auto" w:fill="BDD6EE"/>
          </w:tcPr>
          <w:p w:rsidR="004D6F8F" w:rsidRDefault="00770E03">
            <w:pPr>
              <w:spacing w:after="0" w:line="259" w:lineRule="auto"/>
              <w:ind w:left="1" w:firstLine="0"/>
            </w:pPr>
            <w:r>
              <w:rPr>
                <w:b/>
                <w:sz w:val="28"/>
              </w:rPr>
              <w:lastRenderedPageBreak/>
              <w:t xml:space="preserve">Section 3: Consideration of Equality and Good Relations Issues and Evidence Used </w:t>
            </w:r>
          </w:p>
          <w:p w:rsidR="004D6F8F" w:rsidRDefault="00770E03">
            <w:pPr>
              <w:spacing w:after="0" w:line="259" w:lineRule="auto"/>
              <w:ind w:left="1" w:firstLine="0"/>
            </w:pPr>
            <w:r>
              <w:rPr>
                <w:b/>
                <w:sz w:val="28"/>
              </w:rPr>
              <w:t xml:space="preserve"> </w:t>
            </w:r>
          </w:p>
          <w:p w:rsidR="004D6F8F" w:rsidRDefault="00770E03">
            <w:pPr>
              <w:spacing w:after="236" w:line="259" w:lineRule="auto"/>
              <w:ind w:left="1" w:firstLine="0"/>
            </w:pPr>
            <w:r>
              <w:t xml:space="preserve">This section records the quantitative and qualitative data you have used to consider equality and good relations issues including: </w:t>
            </w:r>
          </w:p>
          <w:p w:rsidR="004D6F8F" w:rsidRDefault="00770E03">
            <w:pPr>
              <w:numPr>
                <w:ilvl w:val="0"/>
                <w:numId w:val="10"/>
              </w:numPr>
              <w:spacing w:after="191" w:line="259" w:lineRule="auto"/>
              <w:ind w:hanging="360"/>
            </w:pPr>
            <w:r>
              <w:t xml:space="preserve">The assessment of </w:t>
            </w:r>
            <w:r>
              <w:rPr>
                <w:u w:val="single" w:color="000000"/>
              </w:rPr>
              <w:t xml:space="preserve">impact </w:t>
            </w:r>
            <w:r>
              <w:t xml:space="preserve">on staff and service users </w:t>
            </w:r>
          </w:p>
          <w:p w:rsidR="004D6F8F" w:rsidRDefault="00770E03">
            <w:pPr>
              <w:numPr>
                <w:ilvl w:val="0"/>
                <w:numId w:val="10"/>
              </w:numPr>
              <w:spacing w:after="189" w:line="259" w:lineRule="auto"/>
              <w:ind w:hanging="360"/>
            </w:pPr>
            <w:r>
              <w:t xml:space="preserve">The identification of </w:t>
            </w:r>
            <w:r>
              <w:rPr>
                <w:u w:val="single" w:color="000000"/>
              </w:rPr>
              <w:t>mitigation</w:t>
            </w:r>
            <w:r>
              <w:t xml:space="preserve"> factors to reduce/remove any adverse</w:t>
            </w:r>
            <w:r>
              <w:t xml:space="preserve"> impact </w:t>
            </w:r>
          </w:p>
          <w:p w:rsidR="004D6F8F" w:rsidRDefault="00770E03">
            <w:pPr>
              <w:numPr>
                <w:ilvl w:val="0"/>
                <w:numId w:val="10"/>
              </w:numPr>
              <w:spacing w:after="0" w:line="259" w:lineRule="auto"/>
              <w:ind w:hanging="360"/>
            </w:pPr>
            <w:r>
              <w:rPr>
                <w:u w:val="single" w:color="000000"/>
              </w:rPr>
              <w:t xml:space="preserve">Opportunities </w:t>
            </w:r>
            <w:r>
              <w:t>to better promote equality of opportunity</w:t>
            </w:r>
            <w:r>
              <w:rPr>
                <w:i/>
              </w:rPr>
              <w:t xml:space="preserve"> </w:t>
            </w:r>
          </w:p>
          <w:p w:rsidR="004D6F8F" w:rsidRDefault="00770E03">
            <w:pPr>
              <w:spacing w:after="0" w:line="259" w:lineRule="auto"/>
              <w:ind w:left="1" w:firstLine="0"/>
            </w:pPr>
            <w:r>
              <w:rPr>
                <w:b/>
                <w:sz w:val="28"/>
              </w:rPr>
              <w:t xml:space="preserve"> </w:t>
            </w:r>
          </w:p>
          <w:p w:rsidR="004D6F8F" w:rsidRDefault="00770E03">
            <w:pPr>
              <w:spacing w:after="0" w:line="259" w:lineRule="auto"/>
              <w:ind w:left="1" w:firstLine="0"/>
            </w:pPr>
            <w:r>
              <w:t xml:space="preserve">Evidence to help inform the screening process may be quantitative and qualitative.  </w:t>
            </w:r>
            <w:r>
              <w:t>For example: previous consultations and equality impact assessments (eqias), statistics, research, complaints, feedback, referrals, grievances, inspection reports, focus groups, user groups etc.</w:t>
            </w:r>
            <w:r>
              <w:rPr>
                <w:b/>
                <w:vertAlign w:val="subscript"/>
              </w:rPr>
              <w:t xml:space="preserve"> </w:t>
            </w:r>
          </w:p>
        </w:tc>
      </w:tr>
      <w:tr w:rsidR="004D6F8F">
        <w:trPr>
          <w:trHeight w:val="848"/>
        </w:trPr>
        <w:tc>
          <w:tcPr>
            <w:tcW w:w="15673" w:type="dxa"/>
            <w:gridSpan w:val="10"/>
            <w:tcBorders>
              <w:top w:val="single" w:sz="4" w:space="0" w:color="000000"/>
              <w:left w:val="single" w:sz="4" w:space="0" w:color="000000"/>
              <w:bottom w:val="nil"/>
              <w:right w:val="single" w:sz="4" w:space="0" w:color="000000"/>
            </w:tcBorders>
          </w:tcPr>
          <w:p w:rsidR="004D6F8F" w:rsidRDefault="00770E03">
            <w:pPr>
              <w:spacing w:after="0" w:line="259" w:lineRule="auto"/>
              <w:ind w:left="1" w:firstLine="0"/>
            </w:pPr>
            <w:r>
              <w:t xml:space="preserve"> </w:t>
            </w:r>
          </w:p>
          <w:p w:rsidR="004D6F8F" w:rsidRDefault="00770E03">
            <w:pPr>
              <w:spacing w:after="0" w:line="259" w:lineRule="auto"/>
              <w:ind w:left="1" w:firstLine="0"/>
            </w:pPr>
            <w:r>
              <w:rPr>
                <w:b/>
              </w:rPr>
              <w:t xml:space="preserve">(3.1) Quantitative and Qualitative Data:  Service Users </w:t>
            </w:r>
          </w:p>
          <w:p w:rsidR="004D6F8F" w:rsidRDefault="00770E03">
            <w:pPr>
              <w:spacing w:after="0" w:line="259" w:lineRule="auto"/>
              <w:ind w:left="1" w:firstLine="0"/>
            </w:pPr>
            <w:r>
              <w:rPr>
                <w:b/>
              </w:rPr>
              <w:t xml:space="preserve"> </w:t>
            </w:r>
          </w:p>
        </w:tc>
      </w:tr>
      <w:tr w:rsidR="004D6F8F">
        <w:trPr>
          <w:trHeight w:val="559"/>
        </w:trPr>
        <w:tc>
          <w:tcPr>
            <w:tcW w:w="119" w:type="dxa"/>
            <w:vMerge w:val="restart"/>
            <w:tcBorders>
              <w:top w:val="nil"/>
              <w:left w:val="single" w:sz="4" w:space="0" w:color="000000"/>
              <w:bottom w:val="single" w:sz="8" w:space="0" w:color="000000"/>
              <w:right w:val="single" w:sz="8" w:space="0" w:color="000000"/>
            </w:tcBorders>
          </w:tcPr>
          <w:p w:rsidR="004D6F8F" w:rsidRDefault="004D6F8F">
            <w:pPr>
              <w:spacing w:after="160" w:line="259" w:lineRule="auto"/>
              <w:ind w:left="0" w:firstLine="0"/>
            </w:pPr>
          </w:p>
        </w:tc>
        <w:tc>
          <w:tcPr>
            <w:tcW w:w="1546" w:type="dxa"/>
            <w:vMerge w:val="restart"/>
            <w:tcBorders>
              <w:top w:val="single" w:sz="8" w:space="0" w:color="000000"/>
              <w:left w:val="single" w:sz="8" w:space="0" w:color="000000"/>
              <w:bottom w:val="single" w:sz="6" w:space="0" w:color="EDF7F9"/>
              <w:right w:val="single" w:sz="8" w:space="0" w:color="000000"/>
            </w:tcBorders>
            <w:shd w:val="clear" w:color="auto" w:fill="EDF7F9"/>
          </w:tcPr>
          <w:p w:rsidR="004D6F8F" w:rsidRDefault="00770E03">
            <w:pPr>
              <w:spacing w:after="0" w:line="259" w:lineRule="auto"/>
              <w:ind w:left="0" w:firstLine="0"/>
            </w:pPr>
            <w:r>
              <w:rPr>
                <w:b/>
              </w:rPr>
              <w:t xml:space="preserve">Equality Category </w:t>
            </w:r>
          </w:p>
        </w:tc>
        <w:tc>
          <w:tcPr>
            <w:tcW w:w="2487" w:type="dxa"/>
            <w:gridSpan w:val="2"/>
            <w:vMerge w:val="restart"/>
            <w:tcBorders>
              <w:top w:val="single" w:sz="8" w:space="0" w:color="000000"/>
              <w:left w:val="single" w:sz="8" w:space="0" w:color="000000"/>
              <w:bottom w:val="single" w:sz="8" w:space="0" w:color="000000"/>
              <w:right w:val="single" w:sz="8" w:space="0" w:color="000000"/>
            </w:tcBorders>
            <w:shd w:val="clear" w:color="auto" w:fill="EDF7F9"/>
          </w:tcPr>
          <w:p w:rsidR="004D6F8F" w:rsidRDefault="00770E03">
            <w:pPr>
              <w:spacing w:after="0" w:line="259" w:lineRule="auto"/>
              <w:ind w:left="5" w:firstLine="0"/>
            </w:pPr>
            <w:r>
              <w:rPr>
                <w:b/>
              </w:rPr>
              <w:t xml:space="preserve">Service Users </w:t>
            </w:r>
          </w:p>
        </w:tc>
        <w:tc>
          <w:tcPr>
            <w:tcW w:w="8348" w:type="dxa"/>
            <w:gridSpan w:val="4"/>
            <w:tcBorders>
              <w:top w:val="single" w:sz="8" w:space="0" w:color="000000"/>
              <w:left w:val="single" w:sz="8" w:space="0" w:color="000000"/>
              <w:bottom w:val="nil"/>
              <w:right w:val="single" w:sz="8" w:space="0" w:color="000000"/>
            </w:tcBorders>
            <w:shd w:val="clear" w:color="auto" w:fill="EDF7F9"/>
          </w:tcPr>
          <w:p w:rsidR="004D6F8F" w:rsidRDefault="00770E03">
            <w:pPr>
              <w:spacing w:after="0" w:line="259" w:lineRule="auto"/>
              <w:ind w:left="5" w:firstLine="0"/>
            </w:pPr>
            <w:r>
              <w:rPr>
                <w:b/>
              </w:rPr>
              <w:t xml:space="preserve">Qualitative Data </w:t>
            </w:r>
          </w:p>
          <w:p w:rsidR="004D6F8F" w:rsidRDefault="00770E03">
            <w:pPr>
              <w:spacing w:after="0" w:line="259" w:lineRule="auto"/>
              <w:ind w:left="5" w:firstLine="0"/>
            </w:pPr>
            <w:r>
              <w:t xml:space="preserve">(Needs, Experiences, Priorities) </w:t>
            </w:r>
          </w:p>
        </w:tc>
        <w:tc>
          <w:tcPr>
            <w:tcW w:w="3173" w:type="dxa"/>
            <w:gridSpan w:val="2"/>
            <w:tcBorders>
              <w:top w:val="nil"/>
              <w:left w:val="single" w:sz="8" w:space="0" w:color="000000"/>
              <w:bottom w:val="nil"/>
              <w:right w:val="single" w:sz="4" w:space="0" w:color="000000"/>
            </w:tcBorders>
          </w:tcPr>
          <w:p w:rsidR="004D6F8F" w:rsidRDefault="004D6F8F">
            <w:pPr>
              <w:spacing w:after="160" w:line="259" w:lineRule="auto"/>
              <w:ind w:left="0" w:firstLine="0"/>
            </w:pPr>
          </w:p>
        </w:tc>
      </w:tr>
      <w:tr w:rsidR="004D6F8F">
        <w:trPr>
          <w:trHeight w:val="959"/>
        </w:trPr>
        <w:tc>
          <w:tcPr>
            <w:tcW w:w="0" w:type="auto"/>
            <w:vMerge/>
            <w:tcBorders>
              <w:top w:val="nil"/>
              <w:left w:val="single" w:sz="4" w:space="0" w:color="000000"/>
              <w:bottom w:val="nil"/>
              <w:right w:val="single" w:sz="8" w:space="0" w:color="000000"/>
            </w:tcBorders>
          </w:tcPr>
          <w:p w:rsidR="004D6F8F" w:rsidRDefault="004D6F8F">
            <w:pPr>
              <w:spacing w:after="160" w:line="259" w:lineRule="auto"/>
              <w:ind w:left="0" w:firstLine="0"/>
            </w:pPr>
          </w:p>
        </w:tc>
        <w:tc>
          <w:tcPr>
            <w:tcW w:w="0" w:type="auto"/>
            <w:vMerge/>
            <w:tcBorders>
              <w:top w:val="nil"/>
              <w:left w:val="single" w:sz="8" w:space="0" w:color="000000"/>
              <w:bottom w:val="single" w:sz="6" w:space="0" w:color="EDF7F9"/>
              <w:right w:val="single" w:sz="8" w:space="0" w:color="000000"/>
            </w:tcBorders>
          </w:tcPr>
          <w:p w:rsidR="004D6F8F" w:rsidRDefault="004D6F8F">
            <w:pPr>
              <w:spacing w:after="160" w:line="259" w:lineRule="auto"/>
              <w:ind w:left="0" w:firstLine="0"/>
            </w:pPr>
          </w:p>
        </w:tc>
        <w:tc>
          <w:tcPr>
            <w:tcW w:w="0" w:type="auto"/>
            <w:gridSpan w:val="2"/>
            <w:vMerge/>
            <w:tcBorders>
              <w:top w:val="nil"/>
              <w:left w:val="single" w:sz="8" w:space="0" w:color="000000"/>
              <w:bottom w:val="single" w:sz="8" w:space="0" w:color="000000"/>
              <w:right w:val="single" w:sz="8" w:space="0" w:color="000000"/>
            </w:tcBorders>
          </w:tcPr>
          <w:p w:rsidR="004D6F8F" w:rsidRDefault="004D6F8F">
            <w:pPr>
              <w:spacing w:after="160" w:line="259" w:lineRule="auto"/>
              <w:ind w:left="0" w:firstLine="0"/>
            </w:pPr>
          </w:p>
        </w:tc>
        <w:tc>
          <w:tcPr>
            <w:tcW w:w="1683" w:type="dxa"/>
            <w:tcBorders>
              <w:top w:val="nil"/>
              <w:left w:val="single" w:sz="8" w:space="0" w:color="000000"/>
              <w:bottom w:val="single" w:sz="8" w:space="0" w:color="000000"/>
              <w:right w:val="single" w:sz="8" w:space="0" w:color="000000"/>
            </w:tcBorders>
            <w:shd w:val="clear" w:color="auto" w:fill="EDF7F9"/>
          </w:tcPr>
          <w:p w:rsidR="004D6F8F" w:rsidRDefault="00770E03">
            <w:pPr>
              <w:spacing w:after="0" w:line="259" w:lineRule="auto"/>
              <w:ind w:left="5" w:firstLine="0"/>
            </w:pPr>
            <w:r>
              <w:rPr>
                <w:b/>
              </w:rPr>
              <w:t xml:space="preserve">Belfast / </w:t>
            </w:r>
          </w:p>
          <w:p w:rsidR="004D6F8F" w:rsidRDefault="00770E03">
            <w:pPr>
              <w:spacing w:after="0" w:line="259" w:lineRule="auto"/>
              <w:ind w:left="5" w:firstLine="0"/>
            </w:pPr>
            <w:r>
              <w:rPr>
                <w:b/>
              </w:rPr>
              <w:t>Castlereagh population</w:t>
            </w:r>
            <w:r>
              <w:rPr>
                <w:b/>
                <w:i/>
              </w:rPr>
              <w:t xml:space="preserve"> </w:t>
            </w:r>
          </w:p>
        </w:tc>
        <w:tc>
          <w:tcPr>
            <w:tcW w:w="8347" w:type="dxa"/>
            <w:gridSpan w:val="4"/>
            <w:tcBorders>
              <w:top w:val="nil"/>
              <w:left w:val="single" w:sz="8" w:space="0" w:color="000000"/>
              <w:bottom w:val="single" w:sz="8" w:space="0" w:color="000000"/>
              <w:right w:val="single" w:sz="8" w:space="0" w:color="000000"/>
            </w:tcBorders>
            <w:shd w:val="clear" w:color="auto" w:fill="E7F9FF"/>
          </w:tcPr>
          <w:p w:rsidR="004D6F8F" w:rsidRDefault="00770E03">
            <w:pPr>
              <w:spacing w:after="0" w:line="259" w:lineRule="auto"/>
              <w:ind w:left="5" w:firstLine="0"/>
            </w:pPr>
            <w:r>
              <w:rPr>
                <w:b/>
              </w:rPr>
              <w:t xml:space="preserve"> </w:t>
            </w:r>
          </w:p>
        </w:tc>
        <w:tc>
          <w:tcPr>
            <w:tcW w:w="1492" w:type="dxa"/>
            <w:vMerge w:val="restart"/>
            <w:tcBorders>
              <w:top w:val="nil"/>
              <w:left w:val="single" w:sz="8" w:space="0" w:color="000000"/>
              <w:bottom w:val="single" w:sz="8" w:space="0" w:color="000000"/>
              <w:right w:val="single" w:sz="4" w:space="0" w:color="000000"/>
            </w:tcBorders>
          </w:tcPr>
          <w:p w:rsidR="004D6F8F" w:rsidRDefault="004D6F8F">
            <w:pPr>
              <w:spacing w:after="160" w:line="259" w:lineRule="auto"/>
              <w:ind w:left="0" w:firstLine="0"/>
            </w:pPr>
          </w:p>
        </w:tc>
      </w:tr>
      <w:tr w:rsidR="004D6F8F">
        <w:trPr>
          <w:trHeight w:val="1477"/>
        </w:trPr>
        <w:tc>
          <w:tcPr>
            <w:tcW w:w="0" w:type="auto"/>
            <w:vMerge/>
            <w:tcBorders>
              <w:top w:val="nil"/>
              <w:left w:val="single" w:sz="4" w:space="0" w:color="000000"/>
              <w:bottom w:val="single" w:sz="8" w:space="0" w:color="000000"/>
              <w:right w:val="single" w:sz="8" w:space="0" w:color="000000"/>
            </w:tcBorders>
          </w:tcPr>
          <w:p w:rsidR="004D6F8F" w:rsidRDefault="004D6F8F">
            <w:pPr>
              <w:spacing w:after="160" w:line="259" w:lineRule="auto"/>
              <w:ind w:left="0" w:firstLine="0"/>
            </w:pPr>
          </w:p>
        </w:tc>
        <w:tc>
          <w:tcPr>
            <w:tcW w:w="1546" w:type="dxa"/>
            <w:tcBorders>
              <w:top w:val="single" w:sz="6" w:space="0" w:color="EDF7F9"/>
              <w:left w:val="single" w:sz="8" w:space="0" w:color="000000"/>
              <w:bottom w:val="single" w:sz="8" w:space="0" w:color="000000"/>
              <w:right w:val="single" w:sz="8" w:space="0" w:color="000000"/>
            </w:tcBorders>
            <w:shd w:val="clear" w:color="auto" w:fill="EDF7F9"/>
          </w:tcPr>
          <w:p w:rsidR="004D6F8F" w:rsidRDefault="00770E03">
            <w:pPr>
              <w:spacing w:after="0" w:line="259" w:lineRule="auto"/>
              <w:ind w:left="0" w:firstLine="0"/>
            </w:pPr>
            <w:r>
              <w:rPr>
                <w:b/>
              </w:rPr>
              <w:t xml:space="preserve">1. Age </w:t>
            </w:r>
          </w:p>
          <w:p w:rsidR="004D6F8F" w:rsidRDefault="00770E03">
            <w:pPr>
              <w:spacing w:after="0" w:line="259" w:lineRule="auto"/>
              <w:ind w:left="0" w:firstLine="0"/>
            </w:pPr>
            <w:r>
              <w:t xml:space="preserve"> </w:t>
            </w:r>
          </w:p>
        </w:tc>
        <w:tc>
          <w:tcPr>
            <w:tcW w:w="2487" w:type="dxa"/>
            <w:gridSpan w:val="2"/>
            <w:tcBorders>
              <w:top w:val="single" w:sz="8" w:space="0" w:color="000000"/>
              <w:left w:val="single" w:sz="8" w:space="0" w:color="000000"/>
              <w:bottom w:val="single" w:sz="8" w:space="0" w:color="000000"/>
              <w:right w:val="single" w:sz="8" w:space="0" w:color="000000"/>
            </w:tcBorders>
            <w:shd w:val="clear" w:color="auto" w:fill="EDF7F9"/>
          </w:tcPr>
          <w:p w:rsidR="004D6F8F" w:rsidRDefault="00770E03">
            <w:pPr>
              <w:spacing w:after="0" w:line="259" w:lineRule="auto"/>
              <w:ind w:left="5" w:firstLine="0"/>
            </w:pPr>
            <w:r>
              <w:t xml:space="preserve">0-15 </w:t>
            </w:r>
          </w:p>
          <w:p w:rsidR="004D6F8F" w:rsidRDefault="00770E03">
            <w:pPr>
              <w:spacing w:after="0" w:line="259" w:lineRule="auto"/>
              <w:ind w:left="5" w:firstLine="0"/>
            </w:pPr>
            <w:r>
              <w:t xml:space="preserve">16-24 </w:t>
            </w:r>
          </w:p>
          <w:p w:rsidR="004D6F8F" w:rsidRDefault="00770E03">
            <w:pPr>
              <w:spacing w:after="0" w:line="259" w:lineRule="auto"/>
              <w:ind w:left="5" w:firstLine="0"/>
            </w:pPr>
            <w:r>
              <w:t xml:space="preserve">25-34 </w:t>
            </w:r>
          </w:p>
          <w:p w:rsidR="004D6F8F" w:rsidRDefault="00770E03">
            <w:pPr>
              <w:spacing w:after="0" w:line="259" w:lineRule="auto"/>
              <w:ind w:left="5" w:firstLine="0"/>
            </w:pPr>
            <w:r>
              <w:t xml:space="preserve">35-44 </w:t>
            </w:r>
          </w:p>
          <w:p w:rsidR="004D6F8F" w:rsidRDefault="00770E03">
            <w:pPr>
              <w:spacing w:after="0" w:line="259" w:lineRule="auto"/>
              <w:ind w:left="5" w:firstLine="0"/>
            </w:pPr>
            <w:r>
              <w:t xml:space="preserve">45-54 </w:t>
            </w:r>
          </w:p>
        </w:tc>
        <w:tc>
          <w:tcPr>
            <w:tcW w:w="1683" w:type="dxa"/>
            <w:tcBorders>
              <w:top w:val="single" w:sz="8" w:space="0" w:color="000000"/>
              <w:left w:val="single" w:sz="8" w:space="0" w:color="000000"/>
              <w:bottom w:val="single" w:sz="8" w:space="0" w:color="000000"/>
              <w:right w:val="single" w:sz="8" w:space="0" w:color="000000"/>
            </w:tcBorders>
            <w:shd w:val="clear" w:color="auto" w:fill="EDF7F9"/>
          </w:tcPr>
          <w:p w:rsidR="004D6F8F" w:rsidRDefault="00770E03">
            <w:pPr>
              <w:spacing w:after="0" w:line="259" w:lineRule="auto"/>
              <w:ind w:left="5" w:firstLine="0"/>
            </w:pPr>
            <w:r>
              <w:t xml:space="preserve">22% </w:t>
            </w:r>
          </w:p>
          <w:p w:rsidR="004D6F8F" w:rsidRDefault="00770E03">
            <w:pPr>
              <w:spacing w:after="0" w:line="259" w:lineRule="auto"/>
              <w:ind w:left="5" w:firstLine="0"/>
            </w:pPr>
            <w:r>
              <w:t xml:space="preserve">11% </w:t>
            </w:r>
          </w:p>
          <w:p w:rsidR="004D6F8F" w:rsidRDefault="00770E03">
            <w:pPr>
              <w:spacing w:after="0" w:line="259" w:lineRule="auto"/>
              <w:ind w:left="5" w:firstLine="0"/>
            </w:pPr>
            <w:r>
              <w:t xml:space="preserve">12% </w:t>
            </w:r>
          </w:p>
          <w:p w:rsidR="004D6F8F" w:rsidRDefault="00770E03">
            <w:pPr>
              <w:spacing w:after="0" w:line="259" w:lineRule="auto"/>
              <w:ind w:left="5" w:firstLine="0"/>
            </w:pPr>
            <w:r>
              <w:t xml:space="preserve">14% </w:t>
            </w:r>
          </w:p>
          <w:p w:rsidR="004D6F8F" w:rsidRDefault="00770E03">
            <w:pPr>
              <w:spacing w:after="0" w:line="259" w:lineRule="auto"/>
              <w:ind w:left="5" w:firstLine="0"/>
            </w:pPr>
            <w:r>
              <w:t xml:space="preserve">14% </w:t>
            </w:r>
          </w:p>
        </w:tc>
        <w:tc>
          <w:tcPr>
            <w:tcW w:w="8347" w:type="dxa"/>
            <w:gridSpan w:val="4"/>
            <w:tcBorders>
              <w:top w:val="single" w:sz="8" w:space="0" w:color="000000"/>
              <w:left w:val="single" w:sz="8" w:space="0" w:color="000000"/>
              <w:bottom w:val="single" w:sz="8" w:space="0" w:color="000000"/>
              <w:right w:val="single" w:sz="8" w:space="0" w:color="000000"/>
            </w:tcBorders>
          </w:tcPr>
          <w:p w:rsidR="004D6F8F" w:rsidRDefault="00770E03">
            <w:pPr>
              <w:spacing w:after="0" w:line="259" w:lineRule="auto"/>
              <w:ind w:left="5" w:firstLine="0"/>
            </w:pPr>
            <w:r>
              <w:t>Service users and patients of every age will be impacted by our Phase 3 Plan. We now know that COVID-19 affects older people and equally there is a higher rate of mortality, due to an increased rate of disability or comorbidity and we know that older peopl</w:t>
            </w:r>
            <w:r>
              <w:t xml:space="preserve">e tend to be more frequent users of health and social care services.  Levels of disability increase with age, as </w:t>
            </w:r>
          </w:p>
        </w:tc>
        <w:tc>
          <w:tcPr>
            <w:tcW w:w="0" w:type="auto"/>
            <w:vMerge/>
            <w:tcBorders>
              <w:top w:val="nil"/>
              <w:left w:val="single" w:sz="8" w:space="0" w:color="000000"/>
              <w:bottom w:val="single" w:sz="8" w:space="0" w:color="000000"/>
              <w:right w:val="single" w:sz="4" w:space="0" w:color="000000"/>
            </w:tcBorders>
          </w:tcPr>
          <w:p w:rsidR="004D6F8F" w:rsidRDefault="004D6F8F">
            <w:pPr>
              <w:spacing w:after="160" w:line="259" w:lineRule="auto"/>
              <w:ind w:left="0" w:firstLine="0"/>
            </w:pPr>
          </w:p>
        </w:tc>
      </w:tr>
    </w:tbl>
    <w:p w:rsidR="004D6F8F" w:rsidRDefault="00770E03">
      <w:pPr>
        <w:spacing w:after="0" w:line="259" w:lineRule="auto"/>
        <w:ind w:left="-122" w:right="-44" w:firstLine="0"/>
      </w:pPr>
      <w:r>
        <w:rPr>
          <w:noProof/>
        </w:rPr>
        <w:lastRenderedPageBreak/>
        <w:drawing>
          <wp:inline distT="0" distB="0" distL="0" distR="0">
            <wp:extent cx="9985249" cy="6096001"/>
            <wp:effectExtent l="0" t="0" r="0" b="0"/>
            <wp:docPr id="97859" name="Picture 97859"/>
            <wp:cNvGraphicFramePr/>
            <a:graphic xmlns:a="http://schemas.openxmlformats.org/drawingml/2006/main">
              <a:graphicData uri="http://schemas.openxmlformats.org/drawingml/2006/picture">
                <pic:pic xmlns:pic="http://schemas.openxmlformats.org/drawingml/2006/picture">
                  <pic:nvPicPr>
                    <pic:cNvPr id="97859" name="Picture 97859"/>
                    <pic:cNvPicPr/>
                  </pic:nvPicPr>
                  <pic:blipFill>
                    <a:blip r:embed="rId29"/>
                    <a:stretch>
                      <a:fillRect/>
                    </a:stretch>
                  </pic:blipFill>
                  <pic:spPr>
                    <a:xfrm>
                      <a:off x="0" y="0"/>
                      <a:ext cx="9985249" cy="6096001"/>
                    </a:xfrm>
                    <a:prstGeom prst="rect">
                      <a:avLst/>
                    </a:prstGeom>
                  </pic:spPr>
                </pic:pic>
              </a:graphicData>
            </a:graphic>
          </wp:inline>
        </w:drawing>
      </w:r>
    </w:p>
    <w:p w:rsidR="004D6F8F" w:rsidRDefault="00770E03">
      <w:pPr>
        <w:ind w:left="5833" w:right="1585"/>
      </w:pPr>
      <w:r>
        <w:lastRenderedPageBreak/>
        <w:t xml:space="preserve">stepped-up which means that it is probable that older people will still be differentially impacted adversely, though to a lesser extent </w:t>
      </w:r>
      <w:r>
        <w:t xml:space="preserve">than over the last year. </w:t>
      </w:r>
    </w:p>
    <w:p w:rsidR="004D6F8F" w:rsidRDefault="00770E03">
      <w:pPr>
        <w:ind w:left="5833" w:right="1585"/>
      </w:pPr>
      <w:r>
        <w:t>In addition, due to the curtailment of elective and diagnostic services, COVID-19 has negatively impacted waiting lists within BHSCT and across the health and social care system in Northern Ireland.  The Trust acknowledges in this</w:t>
      </w:r>
      <w:r>
        <w:t xml:space="preserve"> Rebuild Plan, that some patients will wait longer for treatment than we would wish due to the challenge of balancing keeping staff and service users and their families safe, infection control and resuming service provision and being able to respond to ano</w:t>
      </w:r>
      <w:r>
        <w:t xml:space="preserve">ther surge.  </w:t>
      </w:r>
    </w:p>
    <w:p w:rsidR="004D6F8F" w:rsidRDefault="00770E03">
      <w:pPr>
        <w:spacing w:after="0" w:line="259" w:lineRule="auto"/>
        <w:ind w:left="5838" w:firstLine="0"/>
      </w:pPr>
      <w:r>
        <w:t xml:space="preserve">  </w:t>
      </w:r>
    </w:p>
    <w:p w:rsidR="004D6F8F" w:rsidRDefault="00770E03">
      <w:pPr>
        <w:ind w:left="5833" w:right="1585"/>
      </w:pPr>
      <w:r>
        <w:t xml:space="preserve">We have and will continue to review our service delivery and we have worked to prioritise which services and which aspects of our services that we can safely and effectively reinstate given the constraints the COVID-19 </w:t>
      </w:r>
      <w:r>
        <w:t xml:space="preserve">pandemic continues to place upon us.  </w:t>
      </w:r>
    </w:p>
    <w:p w:rsidR="004D6F8F" w:rsidRDefault="00770E03">
      <w:pPr>
        <w:spacing w:after="0" w:line="259" w:lineRule="auto"/>
        <w:ind w:left="5838" w:firstLine="0"/>
      </w:pPr>
      <w:r>
        <w:t xml:space="preserve"> </w:t>
      </w:r>
    </w:p>
    <w:p w:rsidR="004D6F8F" w:rsidRDefault="00770E03">
      <w:pPr>
        <w:spacing w:after="223"/>
        <w:ind w:left="5833" w:right="1585"/>
      </w:pPr>
      <w:r>
        <w:t xml:space="preserve">We will continue to provide the necessary care and support to the most vulnerable in our nursing and residential care sector.  The fourteen Older People’s Day Centres will continue to be open to service users, with </w:t>
      </w:r>
      <w:r>
        <w:t>daily attendance as per individual centre capacity detailed in the risk assessment of the centre.  The service area will continue to review current provision in line with Covid-19 restrictions and the impact of vaccinations. Outreach measures will be maint</w:t>
      </w:r>
      <w:r>
        <w:t xml:space="preserve">ained for service users and support for families.  </w:t>
      </w:r>
    </w:p>
    <w:p w:rsidR="004D6F8F" w:rsidRDefault="00770E03">
      <w:pPr>
        <w:ind w:left="5833" w:right="1585"/>
      </w:pPr>
      <w:r>
        <w:rPr>
          <w:rFonts w:ascii="Calibri" w:eastAsia="Calibri" w:hAnsi="Calibri" w:cs="Calibri"/>
          <w:noProof/>
          <w:sz w:val="22"/>
        </w:rPr>
        <mc:AlternateContent>
          <mc:Choice Requires="wpg">
            <w:drawing>
              <wp:anchor distT="0" distB="0" distL="114300" distR="114300" simplePos="0" relativeHeight="251662336" behindDoc="1" locked="0" layoutInCell="1" allowOverlap="1">
                <wp:simplePos x="0" y="0"/>
                <wp:positionH relativeFrom="column">
                  <wp:posOffset>-71627</wp:posOffset>
                </wp:positionH>
                <wp:positionV relativeFrom="paragraph">
                  <wp:posOffset>-4355718</wp:posOffset>
                </wp:positionV>
                <wp:extent cx="9977628" cy="5766562"/>
                <wp:effectExtent l="0" t="0" r="0" b="0"/>
                <wp:wrapNone/>
                <wp:docPr id="81665" name="Group 81665"/>
                <wp:cNvGraphicFramePr/>
                <a:graphic xmlns:a="http://schemas.openxmlformats.org/drawingml/2006/main">
                  <a:graphicData uri="http://schemas.microsoft.com/office/word/2010/wordprocessingGroup">
                    <wpg:wgp>
                      <wpg:cNvGrpSpPr/>
                      <wpg:grpSpPr>
                        <a:xfrm>
                          <a:off x="0" y="0"/>
                          <a:ext cx="9977628" cy="5766562"/>
                          <a:chOff x="0" y="0"/>
                          <a:chExt cx="9977628" cy="5766562"/>
                        </a:xfrm>
                      </wpg:grpSpPr>
                      <wps:wsp>
                        <wps:cNvPr id="100678" name="Shape 100678"/>
                        <wps:cNvSpPr/>
                        <wps:spPr>
                          <a:xfrm>
                            <a:off x="83820" y="9144"/>
                            <a:ext cx="972617" cy="5745226"/>
                          </a:xfrm>
                          <a:custGeom>
                            <a:avLst/>
                            <a:gdLst/>
                            <a:ahLst/>
                            <a:cxnLst/>
                            <a:rect l="0" t="0" r="0" b="0"/>
                            <a:pathLst>
                              <a:path w="972617" h="5745226">
                                <a:moveTo>
                                  <a:pt x="0" y="0"/>
                                </a:moveTo>
                                <a:lnTo>
                                  <a:pt x="972617" y="0"/>
                                </a:lnTo>
                                <a:lnTo>
                                  <a:pt x="972617" y="5745226"/>
                                </a:lnTo>
                                <a:lnTo>
                                  <a:pt x="0" y="5745226"/>
                                </a:lnTo>
                                <a:lnTo>
                                  <a:pt x="0" y="0"/>
                                </a:lnTo>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100679" name="Shape 100679"/>
                        <wps:cNvSpPr/>
                        <wps:spPr>
                          <a:xfrm>
                            <a:off x="1062482" y="9144"/>
                            <a:ext cx="1573022" cy="5745226"/>
                          </a:xfrm>
                          <a:custGeom>
                            <a:avLst/>
                            <a:gdLst/>
                            <a:ahLst/>
                            <a:cxnLst/>
                            <a:rect l="0" t="0" r="0" b="0"/>
                            <a:pathLst>
                              <a:path w="1573022" h="5745226">
                                <a:moveTo>
                                  <a:pt x="0" y="0"/>
                                </a:moveTo>
                                <a:lnTo>
                                  <a:pt x="1573022" y="0"/>
                                </a:lnTo>
                                <a:lnTo>
                                  <a:pt x="1573022" y="5745226"/>
                                </a:lnTo>
                                <a:lnTo>
                                  <a:pt x="0" y="5745226"/>
                                </a:lnTo>
                                <a:lnTo>
                                  <a:pt x="0" y="0"/>
                                </a:lnTo>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100680" name="Shape 100680"/>
                        <wps:cNvSpPr/>
                        <wps:spPr>
                          <a:xfrm>
                            <a:off x="2641727" y="9144"/>
                            <a:ext cx="1062228" cy="5745226"/>
                          </a:xfrm>
                          <a:custGeom>
                            <a:avLst/>
                            <a:gdLst/>
                            <a:ahLst/>
                            <a:cxnLst/>
                            <a:rect l="0" t="0" r="0" b="0"/>
                            <a:pathLst>
                              <a:path w="1062228" h="5745226">
                                <a:moveTo>
                                  <a:pt x="0" y="0"/>
                                </a:moveTo>
                                <a:lnTo>
                                  <a:pt x="1062228" y="0"/>
                                </a:lnTo>
                                <a:lnTo>
                                  <a:pt x="1062228" y="5745226"/>
                                </a:lnTo>
                                <a:lnTo>
                                  <a:pt x="0" y="5745226"/>
                                </a:lnTo>
                                <a:lnTo>
                                  <a:pt x="0" y="0"/>
                                </a:lnTo>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100681" name="Shape 100681"/>
                        <wps:cNvSpPr/>
                        <wps:spPr>
                          <a:xfrm>
                            <a:off x="71628" y="6097"/>
                            <a:ext cx="984809" cy="9144"/>
                          </a:xfrm>
                          <a:custGeom>
                            <a:avLst/>
                            <a:gdLst/>
                            <a:ahLst/>
                            <a:cxnLst/>
                            <a:rect l="0" t="0" r="0" b="0"/>
                            <a:pathLst>
                              <a:path w="984809" h="9144">
                                <a:moveTo>
                                  <a:pt x="0" y="0"/>
                                </a:moveTo>
                                <a:lnTo>
                                  <a:pt x="984809" y="0"/>
                                </a:lnTo>
                                <a:lnTo>
                                  <a:pt x="98480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682" name="Shape 100682"/>
                        <wps:cNvSpPr/>
                        <wps:spPr>
                          <a:xfrm>
                            <a:off x="1056386" y="6097"/>
                            <a:ext cx="12192" cy="9144"/>
                          </a:xfrm>
                          <a:custGeom>
                            <a:avLst/>
                            <a:gdLst/>
                            <a:ahLst/>
                            <a:cxnLst/>
                            <a:rect l="0" t="0" r="0" b="0"/>
                            <a:pathLst>
                              <a:path w="12192" h="9144">
                                <a:moveTo>
                                  <a:pt x="0" y="0"/>
                                </a:moveTo>
                                <a:lnTo>
                                  <a:pt x="12192" y="0"/>
                                </a:lnTo>
                                <a:lnTo>
                                  <a:pt x="121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683" name="Shape 100683"/>
                        <wps:cNvSpPr/>
                        <wps:spPr>
                          <a:xfrm>
                            <a:off x="1068578" y="6097"/>
                            <a:ext cx="1566926" cy="9144"/>
                          </a:xfrm>
                          <a:custGeom>
                            <a:avLst/>
                            <a:gdLst/>
                            <a:ahLst/>
                            <a:cxnLst/>
                            <a:rect l="0" t="0" r="0" b="0"/>
                            <a:pathLst>
                              <a:path w="1566926" h="9144">
                                <a:moveTo>
                                  <a:pt x="0" y="0"/>
                                </a:moveTo>
                                <a:lnTo>
                                  <a:pt x="1566926" y="0"/>
                                </a:lnTo>
                                <a:lnTo>
                                  <a:pt x="1566926" y="9144"/>
                                </a:lnTo>
                                <a:lnTo>
                                  <a:pt x="0" y="9144"/>
                                </a:lnTo>
                                <a:lnTo>
                                  <a:pt x="0" y="0"/>
                                </a:lnTo>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100684" name="Shape 100684"/>
                        <wps:cNvSpPr/>
                        <wps:spPr>
                          <a:xfrm>
                            <a:off x="2635631" y="6097"/>
                            <a:ext cx="1068324" cy="9144"/>
                          </a:xfrm>
                          <a:custGeom>
                            <a:avLst/>
                            <a:gdLst/>
                            <a:ahLst/>
                            <a:cxnLst/>
                            <a:rect l="0" t="0" r="0" b="0"/>
                            <a:pathLst>
                              <a:path w="1068324" h="9144">
                                <a:moveTo>
                                  <a:pt x="0" y="0"/>
                                </a:moveTo>
                                <a:lnTo>
                                  <a:pt x="1068324" y="0"/>
                                </a:lnTo>
                                <a:lnTo>
                                  <a:pt x="1068324" y="9144"/>
                                </a:lnTo>
                                <a:lnTo>
                                  <a:pt x="0" y="9144"/>
                                </a:lnTo>
                                <a:lnTo>
                                  <a:pt x="0" y="0"/>
                                </a:lnTo>
                              </a:path>
                            </a:pathLst>
                          </a:custGeom>
                          <a:ln w="0" cap="flat">
                            <a:miter lim="127000"/>
                          </a:ln>
                        </wps:spPr>
                        <wps:style>
                          <a:lnRef idx="0">
                            <a:srgbClr val="000000">
                              <a:alpha val="0"/>
                            </a:srgbClr>
                          </a:lnRef>
                          <a:fillRef idx="1">
                            <a:srgbClr val="EDF7F9"/>
                          </a:fillRef>
                          <a:effectRef idx="0">
                            <a:scrgbClr r="0" g="0" b="0"/>
                          </a:effectRef>
                          <a:fontRef idx="none"/>
                        </wps:style>
                        <wps:bodyPr/>
                      </wps:wsp>
                      <wps:wsp>
                        <wps:cNvPr id="100685" name="Shape 100685"/>
                        <wps:cNvSpPr/>
                        <wps:spPr>
                          <a:xfrm>
                            <a:off x="3703955" y="6097"/>
                            <a:ext cx="5301361" cy="9144"/>
                          </a:xfrm>
                          <a:custGeom>
                            <a:avLst/>
                            <a:gdLst/>
                            <a:ahLst/>
                            <a:cxnLst/>
                            <a:rect l="0" t="0" r="0" b="0"/>
                            <a:pathLst>
                              <a:path w="5301361" h="9144">
                                <a:moveTo>
                                  <a:pt x="0" y="0"/>
                                </a:moveTo>
                                <a:lnTo>
                                  <a:pt x="5301361" y="0"/>
                                </a:lnTo>
                                <a:lnTo>
                                  <a:pt x="5301361"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0686" name="Shape 100686"/>
                        <wps:cNvSpPr/>
                        <wps:spPr>
                          <a:xfrm>
                            <a:off x="9005316" y="6097"/>
                            <a:ext cx="12192" cy="9144"/>
                          </a:xfrm>
                          <a:custGeom>
                            <a:avLst/>
                            <a:gdLst/>
                            <a:ahLst/>
                            <a:cxnLst/>
                            <a:rect l="0" t="0" r="0" b="0"/>
                            <a:pathLst>
                              <a:path w="12192" h="9144">
                                <a:moveTo>
                                  <a:pt x="0" y="0"/>
                                </a:moveTo>
                                <a:lnTo>
                                  <a:pt x="12192" y="0"/>
                                </a:lnTo>
                                <a:lnTo>
                                  <a:pt x="121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687" name="Shape 100687"/>
                        <wps:cNvSpPr/>
                        <wps:spPr>
                          <a:xfrm>
                            <a:off x="71628" y="9144"/>
                            <a:ext cx="12192" cy="5745226"/>
                          </a:xfrm>
                          <a:custGeom>
                            <a:avLst/>
                            <a:gdLst/>
                            <a:ahLst/>
                            <a:cxnLst/>
                            <a:rect l="0" t="0" r="0" b="0"/>
                            <a:pathLst>
                              <a:path w="12192" h="5745226">
                                <a:moveTo>
                                  <a:pt x="0" y="0"/>
                                </a:moveTo>
                                <a:lnTo>
                                  <a:pt x="12192" y="0"/>
                                </a:lnTo>
                                <a:lnTo>
                                  <a:pt x="12192" y="5745226"/>
                                </a:lnTo>
                                <a:lnTo>
                                  <a:pt x="0" y="574522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688" name="Shape 100688"/>
                        <wps:cNvSpPr/>
                        <wps:spPr>
                          <a:xfrm>
                            <a:off x="1056386" y="9144"/>
                            <a:ext cx="12192" cy="5745226"/>
                          </a:xfrm>
                          <a:custGeom>
                            <a:avLst/>
                            <a:gdLst/>
                            <a:ahLst/>
                            <a:cxnLst/>
                            <a:rect l="0" t="0" r="0" b="0"/>
                            <a:pathLst>
                              <a:path w="12192" h="5745226">
                                <a:moveTo>
                                  <a:pt x="0" y="0"/>
                                </a:moveTo>
                                <a:lnTo>
                                  <a:pt x="12192" y="0"/>
                                </a:lnTo>
                                <a:lnTo>
                                  <a:pt x="12192" y="5745226"/>
                                </a:lnTo>
                                <a:lnTo>
                                  <a:pt x="0" y="574522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689" name="Shape 100689"/>
                        <wps:cNvSpPr/>
                        <wps:spPr>
                          <a:xfrm>
                            <a:off x="1056386" y="5754370"/>
                            <a:ext cx="1579118" cy="9144"/>
                          </a:xfrm>
                          <a:custGeom>
                            <a:avLst/>
                            <a:gdLst/>
                            <a:ahLst/>
                            <a:cxnLst/>
                            <a:rect l="0" t="0" r="0" b="0"/>
                            <a:pathLst>
                              <a:path w="1579118" h="9144">
                                <a:moveTo>
                                  <a:pt x="0" y="0"/>
                                </a:moveTo>
                                <a:lnTo>
                                  <a:pt x="1579118" y="0"/>
                                </a:lnTo>
                                <a:lnTo>
                                  <a:pt x="15791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690" name="Shape 100690"/>
                        <wps:cNvSpPr/>
                        <wps:spPr>
                          <a:xfrm>
                            <a:off x="2635631" y="9144"/>
                            <a:ext cx="12192" cy="5745226"/>
                          </a:xfrm>
                          <a:custGeom>
                            <a:avLst/>
                            <a:gdLst/>
                            <a:ahLst/>
                            <a:cxnLst/>
                            <a:rect l="0" t="0" r="0" b="0"/>
                            <a:pathLst>
                              <a:path w="12192" h="5745226">
                                <a:moveTo>
                                  <a:pt x="0" y="0"/>
                                </a:moveTo>
                                <a:lnTo>
                                  <a:pt x="12192" y="0"/>
                                </a:lnTo>
                                <a:lnTo>
                                  <a:pt x="12192" y="5745226"/>
                                </a:lnTo>
                                <a:lnTo>
                                  <a:pt x="0" y="574522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691" name="Shape 100691"/>
                        <wps:cNvSpPr/>
                        <wps:spPr>
                          <a:xfrm>
                            <a:off x="2635631" y="575437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692" name="Shape 100692"/>
                        <wps:cNvSpPr/>
                        <wps:spPr>
                          <a:xfrm>
                            <a:off x="2641727" y="5754370"/>
                            <a:ext cx="1062228" cy="9144"/>
                          </a:xfrm>
                          <a:custGeom>
                            <a:avLst/>
                            <a:gdLst/>
                            <a:ahLst/>
                            <a:cxnLst/>
                            <a:rect l="0" t="0" r="0" b="0"/>
                            <a:pathLst>
                              <a:path w="1062228" h="9144">
                                <a:moveTo>
                                  <a:pt x="0" y="0"/>
                                </a:moveTo>
                                <a:lnTo>
                                  <a:pt x="1062228" y="0"/>
                                </a:lnTo>
                                <a:lnTo>
                                  <a:pt x="106222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693" name="Shape 100693"/>
                        <wps:cNvSpPr/>
                        <wps:spPr>
                          <a:xfrm>
                            <a:off x="3703955" y="9144"/>
                            <a:ext cx="12192" cy="5745226"/>
                          </a:xfrm>
                          <a:custGeom>
                            <a:avLst/>
                            <a:gdLst/>
                            <a:ahLst/>
                            <a:cxnLst/>
                            <a:rect l="0" t="0" r="0" b="0"/>
                            <a:pathLst>
                              <a:path w="12192" h="5745226">
                                <a:moveTo>
                                  <a:pt x="0" y="0"/>
                                </a:moveTo>
                                <a:lnTo>
                                  <a:pt x="12192" y="0"/>
                                </a:lnTo>
                                <a:lnTo>
                                  <a:pt x="12192" y="5745226"/>
                                </a:lnTo>
                                <a:lnTo>
                                  <a:pt x="0" y="574522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694" name="Shape 100694"/>
                        <wps:cNvSpPr/>
                        <wps:spPr>
                          <a:xfrm>
                            <a:off x="3703955" y="575437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695" name="Shape 100695"/>
                        <wps:cNvSpPr/>
                        <wps:spPr>
                          <a:xfrm>
                            <a:off x="3710051" y="5754370"/>
                            <a:ext cx="5295265" cy="9144"/>
                          </a:xfrm>
                          <a:custGeom>
                            <a:avLst/>
                            <a:gdLst/>
                            <a:ahLst/>
                            <a:cxnLst/>
                            <a:rect l="0" t="0" r="0" b="0"/>
                            <a:pathLst>
                              <a:path w="5295265" h="9144">
                                <a:moveTo>
                                  <a:pt x="0" y="0"/>
                                </a:moveTo>
                                <a:lnTo>
                                  <a:pt x="5295265" y="0"/>
                                </a:lnTo>
                                <a:lnTo>
                                  <a:pt x="52952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696" name="Shape 100696"/>
                        <wps:cNvSpPr/>
                        <wps:spPr>
                          <a:xfrm>
                            <a:off x="9005316" y="9144"/>
                            <a:ext cx="12192" cy="5745226"/>
                          </a:xfrm>
                          <a:custGeom>
                            <a:avLst/>
                            <a:gdLst/>
                            <a:ahLst/>
                            <a:cxnLst/>
                            <a:rect l="0" t="0" r="0" b="0"/>
                            <a:pathLst>
                              <a:path w="12192" h="5745226">
                                <a:moveTo>
                                  <a:pt x="0" y="0"/>
                                </a:moveTo>
                                <a:lnTo>
                                  <a:pt x="12192" y="0"/>
                                </a:lnTo>
                                <a:lnTo>
                                  <a:pt x="12192" y="5745226"/>
                                </a:lnTo>
                                <a:lnTo>
                                  <a:pt x="0" y="574522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697" name="Shape 100697"/>
                        <wps:cNvSpPr/>
                        <wps:spPr>
                          <a:xfrm>
                            <a:off x="9005316" y="5754370"/>
                            <a:ext cx="12192" cy="9144"/>
                          </a:xfrm>
                          <a:custGeom>
                            <a:avLst/>
                            <a:gdLst/>
                            <a:ahLst/>
                            <a:cxnLst/>
                            <a:rect l="0" t="0" r="0" b="0"/>
                            <a:pathLst>
                              <a:path w="12192" h="9144">
                                <a:moveTo>
                                  <a:pt x="0" y="0"/>
                                </a:moveTo>
                                <a:lnTo>
                                  <a:pt x="12192" y="0"/>
                                </a:lnTo>
                                <a:lnTo>
                                  <a:pt x="121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698" name="Shape 10069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699" name="Shape 100699"/>
                        <wps:cNvSpPr/>
                        <wps:spPr>
                          <a:xfrm>
                            <a:off x="6096" y="0"/>
                            <a:ext cx="9965436" cy="9144"/>
                          </a:xfrm>
                          <a:custGeom>
                            <a:avLst/>
                            <a:gdLst/>
                            <a:ahLst/>
                            <a:cxnLst/>
                            <a:rect l="0" t="0" r="0" b="0"/>
                            <a:pathLst>
                              <a:path w="9965436" h="9144">
                                <a:moveTo>
                                  <a:pt x="0" y="0"/>
                                </a:moveTo>
                                <a:lnTo>
                                  <a:pt x="9965436" y="0"/>
                                </a:lnTo>
                                <a:lnTo>
                                  <a:pt x="996543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700" name="Shape 100700"/>
                        <wps:cNvSpPr/>
                        <wps:spPr>
                          <a:xfrm>
                            <a:off x="997153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701" name="Shape 100701"/>
                        <wps:cNvSpPr/>
                        <wps:spPr>
                          <a:xfrm>
                            <a:off x="0" y="6096"/>
                            <a:ext cx="9144" cy="5754371"/>
                          </a:xfrm>
                          <a:custGeom>
                            <a:avLst/>
                            <a:gdLst/>
                            <a:ahLst/>
                            <a:cxnLst/>
                            <a:rect l="0" t="0" r="0" b="0"/>
                            <a:pathLst>
                              <a:path w="9144" h="5754371">
                                <a:moveTo>
                                  <a:pt x="0" y="0"/>
                                </a:moveTo>
                                <a:lnTo>
                                  <a:pt x="9144" y="0"/>
                                </a:lnTo>
                                <a:lnTo>
                                  <a:pt x="9144" y="5754371"/>
                                </a:lnTo>
                                <a:lnTo>
                                  <a:pt x="0" y="575437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702" name="Shape 100702"/>
                        <wps:cNvSpPr/>
                        <wps:spPr>
                          <a:xfrm>
                            <a:off x="0" y="576046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703" name="Shape 100703"/>
                        <wps:cNvSpPr/>
                        <wps:spPr>
                          <a:xfrm>
                            <a:off x="6096" y="5760466"/>
                            <a:ext cx="9965436" cy="9144"/>
                          </a:xfrm>
                          <a:custGeom>
                            <a:avLst/>
                            <a:gdLst/>
                            <a:ahLst/>
                            <a:cxnLst/>
                            <a:rect l="0" t="0" r="0" b="0"/>
                            <a:pathLst>
                              <a:path w="9965436" h="9144">
                                <a:moveTo>
                                  <a:pt x="0" y="0"/>
                                </a:moveTo>
                                <a:lnTo>
                                  <a:pt x="9965436" y="0"/>
                                </a:lnTo>
                                <a:lnTo>
                                  <a:pt x="996543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704" name="Shape 100704"/>
                        <wps:cNvSpPr/>
                        <wps:spPr>
                          <a:xfrm>
                            <a:off x="9971532" y="6096"/>
                            <a:ext cx="9144" cy="5754371"/>
                          </a:xfrm>
                          <a:custGeom>
                            <a:avLst/>
                            <a:gdLst/>
                            <a:ahLst/>
                            <a:cxnLst/>
                            <a:rect l="0" t="0" r="0" b="0"/>
                            <a:pathLst>
                              <a:path w="9144" h="5754371">
                                <a:moveTo>
                                  <a:pt x="0" y="0"/>
                                </a:moveTo>
                                <a:lnTo>
                                  <a:pt x="9144" y="0"/>
                                </a:lnTo>
                                <a:lnTo>
                                  <a:pt x="9144" y="5754371"/>
                                </a:lnTo>
                                <a:lnTo>
                                  <a:pt x="0" y="575437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705" name="Shape 100705"/>
                        <wps:cNvSpPr/>
                        <wps:spPr>
                          <a:xfrm>
                            <a:off x="9971532" y="576046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1665" style="width:785.64pt;height:454.06pt;position:absolute;z-index:-2147483529;mso-position-horizontal-relative:text;mso-position-horizontal:absolute;margin-left:-5.64pt;mso-position-vertical-relative:text;margin-top:-342.97pt;" coordsize="99776,57665">
                <v:shape id="Shape 100706" style="position:absolute;width:9726;height:57452;left:838;top:91;" coordsize="972617,5745226" path="m0,0l972617,0l972617,5745226l0,5745226l0,0">
                  <v:stroke weight="0pt" endcap="flat" joinstyle="miter" miterlimit="10" on="false" color="#000000" opacity="0"/>
                  <v:fill on="true" color="#edf7f9"/>
                </v:shape>
                <v:shape id="Shape 100707" style="position:absolute;width:15730;height:57452;left:10624;top:91;" coordsize="1573022,5745226" path="m0,0l1573022,0l1573022,5745226l0,5745226l0,0">
                  <v:stroke weight="0pt" endcap="flat" joinstyle="miter" miterlimit="10" on="false" color="#000000" opacity="0"/>
                  <v:fill on="true" color="#edf7f9"/>
                </v:shape>
                <v:shape id="Shape 100708" style="position:absolute;width:10622;height:57452;left:26417;top:91;" coordsize="1062228,5745226" path="m0,0l1062228,0l1062228,5745226l0,5745226l0,0">
                  <v:stroke weight="0pt" endcap="flat" joinstyle="miter" miterlimit="10" on="false" color="#000000" opacity="0"/>
                  <v:fill on="true" color="#edf7f9"/>
                </v:shape>
                <v:shape id="Shape 100709" style="position:absolute;width:9848;height:91;left:716;top:60;" coordsize="984809,9144" path="m0,0l984809,0l984809,9144l0,9144l0,0">
                  <v:stroke weight="0pt" endcap="flat" joinstyle="miter" miterlimit="10" on="false" color="#000000" opacity="0"/>
                  <v:fill on="true" color="#000000"/>
                </v:shape>
                <v:shape id="Shape 100710" style="position:absolute;width:121;height:91;left:10563;top:60;" coordsize="12192,9144" path="m0,0l12192,0l12192,9144l0,9144l0,0">
                  <v:stroke weight="0pt" endcap="flat" joinstyle="miter" miterlimit="10" on="false" color="#000000" opacity="0"/>
                  <v:fill on="true" color="#000000"/>
                </v:shape>
                <v:shape id="Shape 100711" style="position:absolute;width:15669;height:91;left:10685;top:60;" coordsize="1566926,9144" path="m0,0l1566926,0l1566926,9144l0,9144l0,0">
                  <v:stroke weight="0pt" endcap="flat" joinstyle="miter" miterlimit="10" on="false" color="#000000" opacity="0"/>
                  <v:fill on="true" color="#edf7f9"/>
                </v:shape>
                <v:shape id="Shape 100712" style="position:absolute;width:10683;height:91;left:26356;top:60;" coordsize="1068324,9144" path="m0,0l1068324,0l1068324,9144l0,9144l0,0">
                  <v:stroke weight="0pt" endcap="flat" joinstyle="miter" miterlimit="10" on="false" color="#000000" opacity="0"/>
                  <v:fill on="true" color="#edf7f9"/>
                </v:shape>
                <v:shape id="Shape 100713" style="position:absolute;width:53013;height:91;left:37039;top:60;" coordsize="5301361,9144" path="m0,0l5301361,0l5301361,9144l0,9144l0,0">
                  <v:stroke weight="0pt" endcap="flat" joinstyle="miter" miterlimit="10" on="false" color="#000000" opacity="0"/>
                  <v:fill on="true" color="#ffffff"/>
                </v:shape>
                <v:shape id="Shape 100714" style="position:absolute;width:121;height:91;left:90053;top:60;" coordsize="12192,9144" path="m0,0l12192,0l12192,9144l0,9144l0,0">
                  <v:stroke weight="0pt" endcap="flat" joinstyle="miter" miterlimit="10" on="false" color="#000000" opacity="0"/>
                  <v:fill on="true" color="#000000"/>
                </v:shape>
                <v:shape id="Shape 100715" style="position:absolute;width:121;height:57452;left:716;top:91;" coordsize="12192,5745226" path="m0,0l12192,0l12192,5745226l0,5745226l0,0">
                  <v:stroke weight="0pt" endcap="flat" joinstyle="miter" miterlimit="10" on="false" color="#000000" opacity="0"/>
                  <v:fill on="true" color="#000000"/>
                </v:shape>
                <v:shape id="Shape 100716" style="position:absolute;width:121;height:57452;left:10563;top:91;" coordsize="12192,5745226" path="m0,0l12192,0l12192,5745226l0,5745226l0,0">
                  <v:stroke weight="0pt" endcap="flat" joinstyle="miter" miterlimit="10" on="false" color="#000000" opacity="0"/>
                  <v:fill on="true" color="#000000"/>
                </v:shape>
                <v:shape id="Shape 100717" style="position:absolute;width:15791;height:91;left:10563;top:57543;" coordsize="1579118,9144" path="m0,0l1579118,0l1579118,9144l0,9144l0,0">
                  <v:stroke weight="0pt" endcap="flat" joinstyle="miter" miterlimit="10" on="false" color="#000000" opacity="0"/>
                  <v:fill on="true" color="#000000"/>
                </v:shape>
                <v:shape id="Shape 100718" style="position:absolute;width:121;height:57452;left:26356;top:91;" coordsize="12192,5745226" path="m0,0l12192,0l12192,5745226l0,5745226l0,0">
                  <v:stroke weight="0pt" endcap="flat" joinstyle="miter" miterlimit="10" on="false" color="#000000" opacity="0"/>
                  <v:fill on="true" color="#000000"/>
                </v:shape>
                <v:shape id="Shape 100719" style="position:absolute;width:91;height:91;left:26356;top:57543;" coordsize="9144,9144" path="m0,0l9144,0l9144,9144l0,9144l0,0">
                  <v:stroke weight="0pt" endcap="flat" joinstyle="miter" miterlimit="10" on="false" color="#000000" opacity="0"/>
                  <v:fill on="true" color="#000000"/>
                </v:shape>
                <v:shape id="Shape 100720" style="position:absolute;width:10622;height:91;left:26417;top:57543;" coordsize="1062228,9144" path="m0,0l1062228,0l1062228,9144l0,9144l0,0">
                  <v:stroke weight="0pt" endcap="flat" joinstyle="miter" miterlimit="10" on="false" color="#000000" opacity="0"/>
                  <v:fill on="true" color="#000000"/>
                </v:shape>
                <v:shape id="Shape 100721" style="position:absolute;width:121;height:57452;left:37039;top:91;" coordsize="12192,5745226" path="m0,0l12192,0l12192,5745226l0,5745226l0,0">
                  <v:stroke weight="0pt" endcap="flat" joinstyle="miter" miterlimit="10" on="false" color="#000000" opacity="0"/>
                  <v:fill on="true" color="#000000"/>
                </v:shape>
                <v:shape id="Shape 100722" style="position:absolute;width:91;height:91;left:37039;top:57543;" coordsize="9144,9144" path="m0,0l9144,0l9144,9144l0,9144l0,0">
                  <v:stroke weight="0pt" endcap="flat" joinstyle="miter" miterlimit="10" on="false" color="#000000" opacity="0"/>
                  <v:fill on="true" color="#000000"/>
                </v:shape>
                <v:shape id="Shape 100723" style="position:absolute;width:52952;height:91;left:37100;top:57543;" coordsize="5295265,9144" path="m0,0l5295265,0l5295265,9144l0,9144l0,0">
                  <v:stroke weight="0pt" endcap="flat" joinstyle="miter" miterlimit="10" on="false" color="#000000" opacity="0"/>
                  <v:fill on="true" color="#000000"/>
                </v:shape>
                <v:shape id="Shape 100724" style="position:absolute;width:121;height:57452;left:90053;top:91;" coordsize="12192,5745226" path="m0,0l12192,0l12192,5745226l0,5745226l0,0">
                  <v:stroke weight="0pt" endcap="flat" joinstyle="miter" miterlimit="10" on="false" color="#000000" opacity="0"/>
                  <v:fill on="true" color="#000000"/>
                </v:shape>
                <v:shape id="Shape 100725" style="position:absolute;width:121;height:91;left:90053;top:57543;" coordsize="12192,9144" path="m0,0l12192,0l12192,9144l0,9144l0,0">
                  <v:stroke weight="0pt" endcap="flat" joinstyle="miter" miterlimit="10" on="false" color="#000000" opacity="0"/>
                  <v:fill on="true" color="#000000"/>
                </v:shape>
                <v:shape id="Shape 100726" style="position:absolute;width:91;height:91;left:0;top:0;" coordsize="9144,9144" path="m0,0l9144,0l9144,9144l0,9144l0,0">
                  <v:stroke weight="0pt" endcap="flat" joinstyle="miter" miterlimit="10" on="false" color="#000000" opacity="0"/>
                  <v:fill on="true" color="#000000"/>
                </v:shape>
                <v:shape id="Shape 100727" style="position:absolute;width:99654;height:91;left:60;top:0;" coordsize="9965436,9144" path="m0,0l9965436,0l9965436,9144l0,9144l0,0">
                  <v:stroke weight="0pt" endcap="flat" joinstyle="miter" miterlimit="10" on="false" color="#000000" opacity="0"/>
                  <v:fill on="true" color="#000000"/>
                </v:shape>
                <v:shape id="Shape 100728" style="position:absolute;width:91;height:91;left:99715;top:0;" coordsize="9144,9144" path="m0,0l9144,0l9144,9144l0,9144l0,0">
                  <v:stroke weight="0pt" endcap="flat" joinstyle="miter" miterlimit="10" on="false" color="#000000" opacity="0"/>
                  <v:fill on="true" color="#000000"/>
                </v:shape>
                <v:shape id="Shape 100729" style="position:absolute;width:91;height:57543;left:0;top:60;" coordsize="9144,5754371" path="m0,0l9144,0l9144,5754371l0,5754371l0,0">
                  <v:stroke weight="0pt" endcap="flat" joinstyle="miter" miterlimit="10" on="false" color="#000000" opacity="0"/>
                  <v:fill on="true" color="#000000"/>
                </v:shape>
                <v:shape id="Shape 100730" style="position:absolute;width:91;height:91;left:0;top:57604;" coordsize="9144,9144" path="m0,0l9144,0l9144,9144l0,9144l0,0">
                  <v:stroke weight="0pt" endcap="flat" joinstyle="miter" miterlimit="10" on="false" color="#000000" opacity="0"/>
                  <v:fill on="true" color="#000000"/>
                </v:shape>
                <v:shape id="Shape 100731" style="position:absolute;width:99654;height:91;left:60;top:57604;" coordsize="9965436,9144" path="m0,0l9965436,0l9965436,9144l0,9144l0,0">
                  <v:stroke weight="0pt" endcap="flat" joinstyle="miter" miterlimit="10" on="false" color="#000000" opacity="0"/>
                  <v:fill on="true" color="#000000"/>
                </v:shape>
                <v:shape id="Shape 100732" style="position:absolute;width:91;height:57543;left:99715;top:60;" coordsize="9144,5754371" path="m0,0l9144,0l9144,5754371l0,5754371l0,0">
                  <v:stroke weight="0pt" endcap="flat" joinstyle="miter" miterlimit="10" on="false" color="#000000" opacity="0"/>
                  <v:fill on="true" color="#000000"/>
                </v:shape>
                <v:shape id="Shape 100733" style="position:absolute;width:91;height:91;left:99715;top:57604;" coordsize="9144,9144" path="m0,0l9144,0l9144,9144l0,9144l0,0">
                  <v:stroke weight="0pt" endcap="flat" joinstyle="miter" miterlimit="10" on="false" color="#000000" opacity="0"/>
                  <v:fill on="true" color="#000000"/>
                </v:shape>
              </v:group>
            </w:pict>
          </mc:Fallback>
        </mc:AlternateContent>
      </w:r>
      <w:r>
        <w:t>As detailed in the Rebuild Plan, the majority of services for children will be increased and face to face appointments will be available where it is safe to do so.  Children’s homes remain open. As staff</w:t>
      </w:r>
      <w:r>
        <w:t xml:space="preserve"> who had been redeployed to other priority areas return to their substantive post, the Healthy Child, Healthy Future Programme will resume. Similarly as schools reopen, the school vaccination programme will be prioritised.  Where deemed necessary, face to </w:t>
      </w:r>
      <w:r>
        <w:t xml:space="preserve">face visits will be undertaken by Social Work Teams and by Children with Disability Teams.  </w:t>
      </w:r>
    </w:p>
    <w:p w:rsidR="004D6F8F" w:rsidRDefault="004D6F8F">
      <w:pPr>
        <w:spacing w:after="0" w:line="259" w:lineRule="auto"/>
        <w:ind w:left="-720" w:right="16280" w:firstLine="0"/>
      </w:pPr>
    </w:p>
    <w:tbl>
      <w:tblPr>
        <w:tblStyle w:val="TableGrid"/>
        <w:tblW w:w="15703" w:type="dxa"/>
        <w:tblInd w:w="-108" w:type="dxa"/>
        <w:tblCellMar>
          <w:top w:w="13" w:type="dxa"/>
          <w:left w:w="106" w:type="dxa"/>
          <w:bottom w:w="0" w:type="dxa"/>
          <w:right w:w="50" w:type="dxa"/>
        </w:tblCellMar>
        <w:tblLook w:val="04A0" w:firstRow="1" w:lastRow="0" w:firstColumn="1" w:lastColumn="0" w:noHBand="0" w:noVBand="1"/>
      </w:tblPr>
      <w:tblGrid>
        <w:gridCol w:w="162"/>
        <w:gridCol w:w="1545"/>
        <w:gridCol w:w="2482"/>
        <w:gridCol w:w="1681"/>
        <w:gridCol w:w="8322"/>
        <w:gridCol w:w="1511"/>
      </w:tblGrid>
      <w:tr w:rsidR="004D6F8F">
        <w:trPr>
          <w:trHeight w:val="8421"/>
        </w:trPr>
        <w:tc>
          <w:tcPr>
            <w:tcW w:w="120" w:type="dxa"/>
            <w:tcBorders>
              <w:top w:val="single" w:sz="8" w:space="0" w:color="000000"/>
              <w:left w:val="single" w:sz="4" w:space="0" w:color="000000"/>
              <w:bottom w:val="single" w:sz="8" w:space="0" w:color="000000"/>
              <w:right w:val="single" w:sz="8" w:space="0" w:color="000000"/>
            </w:tcBorders>
          </w:tcPr>
          <w:p w:rsidR="004D6F8F" w:rsidRDefault="004D6F8F">
            <w:pPr>
              <w:spacing w:after="160" w:line="259" w:lineRule="auto"/>
              <w:ind w:left="0" w:firstLine="0"/>
            </w:pPr>
          </w:p>
        </w:tc>
        <w:tc>
          <w:tcPr>
            <w:tcW w:w="1546" w:type="dxa"/>
            <w:tcBorders>
              <w:top w:val="single" w:sz="6" w:space="0" w:color="000000"/>
              <w:left w:val="single" w:sz="8" w:space="0" w:color="000000"/>
              <w:bottom w:val="single" w:sz="8" w:space="0" w:color="000000"/>
              <w:right w:val="single" w:sz="8" w:space="0" w:color="000000"/>
            </w:tcBorders>
            <w:shd w:val="clear" w:color="auto" w:fill="EDF7F9"/>
          </w:tcPr>
          <w:p w:rsidR="004D6F8F" w:rsidRDefault="00770E03">
            <w:pPr>
              <w:spacing w:after="0" w:line="259" w:lineRule="auto"/>
              <w:ind w:left="0" w:firstLine="0"/>
            </w:pPr>
            <w:r>
              <w:rPr>
                <w:b/>
              </w:rPr>
              <w:t xml:space="preserve">2. </w:t>
            </w:r>
          </w:p>
          <w:p w:rsidR="004D6F8F" w:rsidRDefault="00770E03">
            <w:pPr>
              <w:spacing w:after="0" w:line="259" w:lineRule="auto"/>
              <w:ind w:left="0" w:firstLine="0"/>
            </w:pPr>
            <w:r>
              <w:rPr>
                <w:b/>
              </w:rPr>
              <w:t xml:space="preserve">Dependent </w:t>
            </w:r>
          </w:p>
          <w:p w:rsidR="004D6F8F" w:rsidRDefault="00770E03">
            <w:pPr>
              <w:spacing w:after="0" w:line="259" w:lineRule="auto"/>
              <w:ind w:left="0" w:firstLine="0"/>
            </w:pPr>
            <w:r>
              <w:rPr>
                <w:b/>
              </w:rPr>
              <w:t xml:space="preserve">Status </w:t>
            </w:r>
          </w:p>
          <w:p w:rsidR="004D6F8F" w:rsidRDefault="00770E03">
            <w:pPr>
              <w:spacing w:after="0" w:line="259" w:lineRule="auto"/>
              <w:ind w:left="0" w:firstLine="0"/>
            </w:pPr>
            <w:r>
              <w:rPr>
                <w:b/>
              </w:rPr>
              <w:t xml:space="preserve"> </w:t>
            </w:r>
          </w:p>
          <w:p w:rsidR="004D6F8F" w:rsidRDefault="00770E03">
            <w:pPr>
              <w:spacing w:after="0" w:line="259" w:lineRule="auto"/>
              <w:ind w:left="0" w:firstLine="0"/>
            </w:pPr>
            <w:r>
              <w:rPr>
                <w:b/>
              </w:rPr>
              <w:t xml:space="preserve"> </w:t>
            </w:r>
          </w:p>
        </w:tc>
        <w:tc>
          <w:tcPr>
            <w:tcW w:w="2487" w:type="dxa"/>
            <w:tcBorders>
              <w:top w:val="single" w:sz="8" w:space="0" w:color="000000"/>
              <w:left w:val="single" w:sz="8" w:space="0" w:color="000000"/>
              <w:bottom w:val="single" w:sz="8" w:space="0" w:color="000000"/>
              <w:right w:val="single" w:sz="8" w:space="0" w:color="000000"/>
            </w:tcBorders>
            <w:shd w:val="clear" w:color="auto" w:fill="EDF7F9"/>
          </w:tcPr>
          <w:p w:rsidR="004D6F8F" w:rsidRDefault="00770E03">
            <w:pPr>
              <w:spacing w:after="0" w:line="240" w:lineRule="auto"/>
              <w:ind w:left="5" w:firstLine="0"/>
            </w:pPr>
            <w:r>
              <w:t xml:space="preserve">Caring for a child dependant older </w:t>
            </w:r>
          </w:p>
          <w:p w:rsidR="004D6F8F" w:rsidRDefault="00770E03">
            <w:pPr>
              <w:spacing w:after="0" w:line="259" w:lineRule="auto"/>
              <w:ind w:left="5" w:firstLine="0"/>
            </w:pPr>
            <w:r>
              <w:t xml:space="preserve">person/ person with </w:t>
            </w:r>
          </w:p>
          <w:p w:rsidR="004D6F8F" w:rsidRDefault="00770E03">
            <w:pPr>
              <w:spacing w:after="0" w:line="259" w:lineRule="auto"/>
              <w:ind w:left="5" w:firstLine="0"/>
            </w:pPr>
            <w:r>
              <w:t xml:space="preserve">a disability  </w:t>
            </w:r>
          </w:p>
        </w:tc>
        <w:tc>
          <w:tcPr>
            <w:tcW w:w="1683" w:type="dxa"/>
            <w:tcBorders>
              <w:top w:val="single" w:sz="8" w:space="0" w:color="000000"/>
              <w:left w:val="single" w:sz="8" w:space="0" w:color="000000"/>
              <w:bottom w:val="single" w:sz="8" w:space="0" w:color="000000"/>
              <w:right w:val="single" w:sz="8" w:space="0" w:color="000000"/>
            </w:tcBorders>
            <w:shd w:val="clear" w:color="auto" w:fill="EDF7F9"/>
          </w:tcPr>
          <w:p w:rsidR="004D6F8F" w:rsidRDefault="00770E03">
            <w:pPr>
              <w:spacing w:after="0" w:line="240" w:lineRule="auto"/>
              <w:ind w:left="5" w:firstLine="0"/>
            </w:pPr>
            <w:r>
              <w:t xml:space="preserve">12% of usually resident population provide </w:t>
            </w:r>
          </w:p>
          <w:p w:rsidR="004D6F8F" w:rsidRDefault="00770E03">
            <w:pPr>
              <w:spacing w:after="0" w:line="259" w:lineRule="auto"/>
              <w:ind w:left="5" w:firstLine="0"/>
            </w:pPr>
            <w:r>
              <w:t xml:space="preserve">unpaid care - </w:t>
            </w:r>
            <w:r>
              <w:t xml:space="preserve">36% of whom are male and 64% are female </w:t>
            </w:r>
          </w:p>
        </w:tc>
        <w:tc>
          <w:tcPr>
            <w:tcW w:w="8351" w:type="dxa"/>
            <w:tcBorders>
              <w:top w:val="single" w:sz="8" w:space="0" w:color="000000"/>
              <w:left w:val="single" w:sz="8" w:space="0" w:color="000000"/>
              <w:bottom w:val="single" w:sz="8" w:space="0" w:color="000000"/>
              <w:right w:val="single" w:sz="8" w:space="0" w:color="000000"/>
            </w:tcBorders>
          </w:tcPr>
          <w:p w:rsidR="004D6F8F" w:rsidRDefault="00770E03">
            <w:pPr>
              <w:spacing w:after="270" w:line="238" w:lineRule="auto"/>
              <w:ind w:left="5" w:firstLine="0"/>
            </w:pPr>
            <w:r>
              <w:t xml:space="preserve">Belfast Trust recognises the exemplary work undertaken by the 50,000 carers across Belfast of all ages.  COVID-19 has highlighted once again the essential role that carers play in our health and social care system. </w:t>
            </w:r>
            <w:r>
              <w:t xml:space="preserve"> Figures show an estimated 98,000 people in Northern Ireland have become unpaid carers as a result of the COVID-19 pandemic.  This is on top of the 212,000 unpaid carers in Northern Ireland who were already caring before the outbreak, bringing the total to</w:t>
            </w:r>
            <w:r>
              <w:t xml:space="preserve"> 310,000.  Approximately 57,000 women (58%) and 41,000 men (42%) have started caring for relatives who are older, disabled or living with a physical or mental illness.</w:t>
            </w:r>
            <w:r>
              <w:rPr>
                <w:vertAlign w:val="superscript"/>
              </w:rPr>
              <w:footnoteReference w:id="1"/>
            </w:r>
            <w:r>
              <w:t xml:space="preserve"> </w:t>
            </w:r>
          </w:p>
          <w:p w:rsidR="004D6F8F" w:rsidRDefault="00770E03">
            <w:pPr>
              <w:spacing w:after="232" w:line="247" w:lineRule="auto"/>
              <w:ind w:left="5" w:right="20" w:firstLine="0"/>
            </w:pPr>
            <w:r>
              <w:t>Belfast Trust ‘Learning from Covid’ project indicated that unpaid carers universally f</w:t>
            </w:r>
            <w:r>
              <w:t xml:space="preserve">elt they had been ‘plunged into sole caring overnight’ with no help or little support.  Carers cited feelings of being ‘abandoned’ and ‘forgotten about’ as services suddenly stopped and respite withdrawn with little or no warning as staff who were a vital </w:t>
            </w:r>
            <w:r>
              <w:t>support network to them were redeployed to other areas to work.  The feedback also uncovered the negative impact on the psychological health of the unpaid carers who responded to the survey.  They cited feeling severely anxious, alone, stressed, unsupporte</w:t>
            </w:r>
            <w:r>
              <w:t>d, with the ‘structure of their day gone’.  They ‘missed the relief’ with ‘no end in sight’ and feeling like ‘no one wanted to know’. They spoke of dealing with challenges such as their children lashing out in frustration and having no one check how they a</w:t>
            </w:r>
            <w:r>
              <w:t xml:space="preserve">re doing.  </w:t>
            </w:r>
          </w:p>
          <w:p w:rsidR="004D6F8F" w:rsidRDefault="00770E03">
            <w:pPr>
              <w:spacing w:after="261" w:line="256" w:lineRule="auto"/>
              <w:ind w:left="5" w:right="13" w:firstLine="0"/>
            </w:pPr>
            <w:r>
              <w:t>The NI Coalition of Carers Organisations (CoCo) in June 2020 that the challenges facing carers were further compounded by the pandemic, with many coping with additional caring responsibilities and limited or no external support.  Carers UK in t</w:t>
            </w:r>
            <w:r>
              <w:t xml:space="preserve">heir ‘Caring behind closed doors Forgotten families in the coronavirus outbreak’ April 2020 survey noted that  </w:t>
            </w:r>
          </w:p>
          <w:p w:rsidR="004D6F8F" w:rsidRDefault="00770E03">
            <w:pPr>
              <w:spacing w:after="0" w:line="259" w:lineRule="auto"/>
              <w:ind w:left="725" w:firstLine="0"/>
            </w:pPr>
            <w:r>
              <w:t xml:space="preserve">•78% carers are providing more care during COVID-19 </w:t>
            </w:r>
          </w:p>
        </w:tc>
        <w:tc>
          <w:tcPr>
            <w:tcW w:w="1517" w:type="dxa"/>
            <w:tcBorders>
              <w:top w:val="single" w:sz="8" w:space="0" w:color="000000"/>
              <w:left w:val="single" w:sz="8" w:space="0" w:color="000000"/>
              <w:bottom w:val="single" w:sz="8" w:space="0" w:color="000000"/>
              <w:right w:val="single" w:sz="4" w:space="0" w:color="000000"/>
            </w:tcBorders>
          </w:tcPr>
          <w:p w:rsidR="004D6F8F" w:rsidRDefault="004D6F8F">
            <w:pPr>
              <w:spacing w:after="160" w:line="259" w:lineRule="auto"/>
              <w:ind w:left="0" w:firstLine="0"/>
            </w:pPr>
          </w:p>
        </w:tc>
      </w:tr>
    </w:tbl>
    <w:p w:rsidR="004D6F8F" w:rsidRDefault="004D6F8F">
      <w:pPr>
        <w:spacing w:after="0" w:line="259" w:lineRule="auto"/>
        <w:ind w:left="-720" w:right="16280" w:firstLine="0"/>
      </w:pPr>
    </w:p>
    <w:tbl>
      <w:tblPr>
        <w:tblStyle w:val="TableGrid"/>
        <w:tblW w:w="15703" w:type="dxa"/>
        <w:tblInd w:w="-108" w:type="dxa"/>
        <w:tblCellMar>
          <w:top w:w="11" w:type="dxa"/>
          <w:left w:w="0" w:type="dxa"/>
          <w:bottom w:w="0" w:type="dxa"/>
          <w:right w:w="24" w:type="dxa"/>
        </w:tblCellMar>
        <w:tblLook w:val="04A0" w:firstRow="1" w:lastRow="0" w:firstColumn="1" w:lastColumn="0" w:noHBand="0" w:noVBand="1"/>
      </w:tblPr>
      <w:tblGrid>
        <w:gridCol w:w="120"/>
        <w:gridCol w:w="1546"/>
        <w:gridCol w:w="2487"/>
        <w:gridCol w:w="1683"/>
        <w:gridCol w:w="8350"/>
        <w:gridCol w:w="1517"/>
      </w:tblGrid>
      <w:tr w:rsidR="004D6F8F">
        <w:trPr>
          <w:trHeight w:val="4873"/>
        </w:trPr>
        <w:tc>
          <w:tcPr>
            <w:tcW w:w="120" w:type="dxa"/>
            <w:vMerge w:val="restart"/>
            <w:tcBorders>
              <w:top w:val="single" w:sz="8" w:space="0" w:color="000000"/>
              <w:left w:val="single" w:sz="4" w:space="0" w:color="000000"/>
              <w:bottom w:val="single" w:sz="8" w:space="0" w:color="000000"/>
              <w:right w:val="single" w:sz="8" w:space="0" w:color="000000"/>
            </w:tcBorders>
            <w:vAlign w:val="bottom"/>
          </w:tcPr>
          <w:p w:rsidR="004D6F8F" w:rsidRDefault="004D6F8F">
            <w:pPr>
              <w:spacing w:after="160" w:line="259" w:lineRule="auto"/>
              <w:ind w:left="0" w:firstLine="0"/>
            </w:pPr>
          </w:p>
        </w:tc>
        <w:tc>
          <w:tcPr>
            <w:tcW w:w="1546" w:type="dxa"/>
            <w:tcBorders>
              <w:top w:val="single" w:sz="6" w:space="0" w:color="000000"/>
              <w:left w:val="single" w:sz="8" w:space="0" w:color="000000"/>
              <w:bottom w:val="single" w:sz="4" w:space="0" w:color="000000"/>
              <w:right w:val="single" w:sz="8" w:space="0" w:color="000000"/>
            </w:tcBorders>
            <w:shd w:val="clear" w:color="auto" w:fill="EDF7F9"/>
          </w:tcPr>
          <w:p w:rsidR="004D6F8F" w:rsidRDefault="004D6F8F">
            <w:pPr>
              <w:spacing w:after="160" w:line="259" w:lineRule="auto"/>
              <w:ind w:left="0" w:firstLine="0"/>
            </w:pPr>
          </w:p>
        </w:tc>
        <w:tc>
          <w:tcPr>
            <w:tcW w:w="2487"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4D6F8F">
            <w:pPr>
              <w:spacing w:after="160" w:line="259" w:lineRule="auto"/>
              <w:ind w:left="0" w:firstLine="0"/>
            </w:pPr>
          </w:p>
        </w:tc>
        <w:tc>
          <w:tcPr>
            <w:tcW w:w="1683" w:type="dxa"/>
            <w:tcBorders>
              <w:top w:val="single" w:sz="8" w:space="0" w:color="000000"/>
              <w:left w:val="single" w:sz="8" w:space="0" w:color="000000"/>
              <w:bottom w:val="single" w:sz="4" w:space="0" w:color="000000"/>
              <w:right w:val="single" w:sz="8" w:space="0" w:color="000000"/>
            </w:tcBorders>
            <w:shd w:val="clear" w:color="auto" w:fill="EDF7F9"/>
            <w:vAlign w:val="bottom"/>
          </w:tcPr>
          <w:p w:rsidR="004D6F8F" w:rsidRDefault="004D6F8F">
            <w:pPr>
              <w:spacing w:after="160" w:line="259" w:lineRule="auto"/>
              <w:ind w:left="0" w:firstLine="0"/>
            </w:pPr>
          </w:p>
        </w:tc>
        <w:tc>
          <w:tcPr>
            <w:tcW w:w="8351" w:type="dxa"/>
            <w:tcBorders>
              <w:top w:val="single" w:sz="8" w:space="0" w:color="000000"/>
              <w:left w:val="single" w:sz="8" w:space="0" w:color="000000"/>
              <w:bottom w:val="single" w:sz="4" w:space="0" w:color="000000"/>
              <w:right w:val="single" w:sz="8" w:space="0" w:color="000000"/>
            </w:tcBorders>
          </w:tcPr>
          <w:p w:rsidR="004D6F8F" w:rsidRDefault="00770E03">
            <w:pPr>
              <w:spacing w:after="260" w:line="259" w:lineRule="auto"/>
              <w:ind w:left="830" w:firstLine="0"/>
            </w:pPr>
            <w:r>
              <w:t xml:space="preserve">•87% carers are worried about their loved one getting ill </w:t>
            </w:r>
          </w:p>
          <w:p w:rsidR="004D6F8F" w:rsidRDefault="00770E03">
            <w:pPr>
              <w:spacing w:after="218" w:line="259" w:lineRule="auto"/>
              <w:ind w:left="0" w:right="157" w:firstLine="0"/>
              <w:jc w:val="right"/>
            </w:pPr>
            <w:r>
              <w:t xml:space="preserve">•77% carers are spending more money (highest expenditure on food) </w:t>
            </w:r>
          </w:p>
          <w:p w:rsidR="004D6F8F" w:rsidRDefault="00770E03">
            <w:pPr>
              <w:spacing w:after="240" w:line="240" w:lineRule="auto"/>
              <w:ind w:left="830" w:right="12" w:firstLine="0"/>
            </w:pPr>
            <w:r>
              <w:t xml:space="preserve">•64% carers re feeling overwhelmed and worried that they are going to burn out in the coming weeks. </w:t>
            </w:r>
          </w:p>
          <w:p w:rsidR="004D6F8F" w:rsidRDefault="00770E03">
            <w:pPr>
              <w:spacing w:after="0" w:line="245" w:lineRule="auto"/>
              <w:ind w:left="110" w:right="13" w:firstLine="0"/>
            </w:pPr>
            <w:r>
              <w:t>During the Covid surge and throughout the rebuild of HSC services visiting remains restr</w:t>
            </w:r>
            <w:r>
              <w:t>icted for carers and families as outlined in the guidance from the Department- however they will be eased as the vaccination is rolled out and the ‘r’ number remains sufficiently low . In addition, virtual contact between patients and carers/families has b</w:t>
            </w:r>
            <w:r>
              <w:t xml:space="preserve">een facilitated and the patient liaison hub continues..  </w:t>
            </w:r>
          </w:p>
          <w:p w:rsidR="004D6F8F" w:rsidRDefault="00770E03">
            <w:pPr>
              <w:spacing w:after="0" w:line="240" w:lineRule="auto"/>
              <w:ind w:left="110" w:firstLine="0"/>
            </w:pPr>
            <w:r>
              <w:t xml:space="preserve">The Trust will continue to promote and support the involvement of service users, carers and the public in the rebuild and reform work streams </w:t>
            </w:r>
          </w:p>
          <w:p w:rsidR="004D6F8F" w:rsidRDefault="00770E03">
            <w:pPr>
              <w:spacing w:after="0" w:line="240" w:lineRule="auto"/>
              <w:ind w:left="110" w:firstLine="0"/>
            </w:pPr>
            <w:r>
              <w:t>We will also engage and support carers by identifying n</w:t>
            </w:r>
            <w:r>
              <w:t xml:space="preserve">ew ways of working, facilitating access to resources, advice and information. </w:t>
            </w:r>
          </w:p>
          <w:p w:rsidR="004D6F8F" w:rsidRDefault="00770E03">
            <w:pPr>
              <w:spacing w:after="0" w:line="259" w:lineRule="auto"/>
              <w:ind w:left="110" w:firstLine="0"/>
            </w:pPr>
            <w:r>
              <w:t xml:space="preserve"> </w:t>
            </w:r>
          </w:p>
        </w:tc>
        <w:tc>
          <w:tcPr>
            <w:tcW w:w="1517" w:type="dxa"/>
            <w:vMerge w:val="restart"/>
            <w:tcBorders>
              <w:top w:val="single" w:sz="8" w:space="0" w:color="000000"/>
              <w:left w:val="single" w:sz="8" w:space="0" w:color="000000"/>
              <w:bottom w:val="single" w:sz="8" w:space="0" w:color="000000"/>
              <w:right w:val="single" w:sz="4" w:space="0" w:color="000000"/>
            </w:tcBorders>
          </w:tcPr>
          <w:p w:rsidR="004D6F8F" w:rsidRDefault="004D6F8F">
            <w:pPr>
              <w:spacing w:after="160" w:line="259" w:lineRule="auto"/>
              <w:ind w:left="0" w:firstLine="0"/>
            </w:pPr>
          </w:p>
        </w:tc>
      </w:tr>
      <w:tr w:rsidR="004D6F8F">
        <w:trPr>
          <w:trHeight w:val="4698"/>
        </w:trPr>
        <w:tc>
          <w:tcPr>
            <w:tcW w:w="0" w:type="auto"/>
            <w:vMerge/>
            <w:tcBorders>
              <w:top w:val="nil"/>
              <w:left w:val="single" w:sz="4" w:space="0" w:color="000000"/>
              <w:bottom w:val="single" w:sz="8" w:space="0" w:color="000000"/>
              <w:right w:val="single" w:sz="8" w:space="0" w:color="000000"/>
            </w:tcBorders>
          </w:tcPr>
          <w:p w:rsidR="004D6F8F" w:rsidRDefault="004D6F8F">
            <w:pPr>
              <w:spacing w:after="160" w:line="259" w:lineRule="auto"/>
              <w:ind w:left="0" w:firstLine="0"/>
            </w:pPr>
          </w:p>
        </w:tc>
        <w:tc>
          <w:tcPr>
            <w:tcW w:w="1546" w:type="dxa"/>
            <w:tcBorders>
              <w:top w:val="single" w:sz="4" w:space="0" w:color="000000"/>
              <w:left w:val="single" w:sz="8" w:space="0" w:color="000000"/>
              <w:bottom w:val="single" w:sz="8" w:space="0" w:color="000000"/>
              <w:right w:val="single" w:sz="8" w:space="0" w:color="000000"/>
            </w:tcBorders>
            <w:shd w:val="clear" w:color="auto" w:fill="EDF7F9"/>
          </w:tcPr>
          <w:p w:rsidR="004D6F8F" w:rsidRDefault="00770E03">
            <w:pPr>
              <w:spacing w:after="0" w:line="259" w:lineRule="auto"/>
              <w:ind w:left="106" w:firstLine="0"/>
            </w:pPr>
            <w:r>
              <w:rPr>
                <w:b/>
              </w:rPr>
              <w:t xml:space="preserve">3. Disability </w:t>
            </w:r>
          </w:p>
        </w:tc>
        <w:tc>
          <w:tcPr>
            <w:tcW w:w="2487" w:type="dxa"/>
            <w:tcBorders>
              <w:top w:val="single" w:sz="4" w:space="0" w:color="000000"/>
              <w:left w:val="single" w:sz="8" w:space="0" w:color="000000"/>
              <w:bottom w:val="single" w:sz="8" w:space="0" w:color="000000"/>
              <w:right w:val="single" w:sz="8" w:space="0" w:color="000000"/>
            </w:tcBorders>
            <w:shd w:val="clear" w:color="auto" w:fill="EDF7F9"/>
          </w:tcPr>
          <w:p w:rsidR="004D6F8F" w:rsidRDefault="00770E03">
            <w:pPr>
              <w:spacing w:after="0" w:line="259" w:lineRule="auto"/>
              <w:ind w:left="110" w:firstLine="0"/>
            </w:pPr>
            <w:r>
              <w:t xml:space="preserve">Yes </w:t>
            </w:r>
          </w:p>
          <w:p w:rsidR="004D6F8F" w:rsidRDefault="00770E03">
            <w:pPr>
              <w:spacing w:after="0" w:line="259" w:lineRule="auto"/>
              <w:ind w:left="110" w:firstLine="0"/>
            </w:pPr>
            <w:r>
              <w:t xml:space="preserve">No  </w:t>
            </w:r>
          </w:p>
          <w:p w:rsidR="004D6F8F" w:rsidRDefault="00770E03">
            <w:pPr>
              <w:spacing w:after="0" w:line="259" w:lineRule="auto"/>
              <w:ind w:left="110" w:firstLine="0"/>
            </w:pPr>
            <w:r>
              <w:t xml:space="preserve"> </w:t>
            </w:r>
          </w:p>
        </w:tc>
        <w:tc>
          <w:tcPr>
            <w:tcW w:w="1683" w:type="dxa"/>
            <w:tcBorders>
              <w:top w:val="single" w:sz="4" w:space="0" w:color="000000"/>
              <w:left w:val="single" w:sz="8" w:space="0" w:color="000000"/>
              <w:bottom w:val="single" w:sz="8" w:space="0" w:color="000000"/>
              <w:right w:val="single" w:sz="8" w:space="0" w:color="000000"/>
            </w:tcBorders>
            <w:shd w:val="clear" w:color="auto" w:fill="EDF7F9"/>
          </w:tcPr>
          <w:p w:rsidR="004D6F8F" w:rsidRDefault="00770E03">
            <w:pPr>
              <w:spacing w:after="0" w:line="259" w:lineRule="auto"/>
              <w:ind w:left="111" w:firstLine="0"/>
            </w:pPr>
            <w:r>
              <w:t xml:space="preserve">21%                </w:t>
            </w:r>
          </w:p>
          <w:p w:rsidR="004D6F8F" w:rsidRDefault="00770E03">
            <w:pPr>
              <w:spacing w:after="0" w:line="259" w:lineRule="auto"/>
              <w:ind w:left="111" w:firstLine="0"/>
            </w:pPr>
            <w:r>
              <w:t xml:space="preserve">79%                </w:t>
            </w:r>
          </w:p>
        </w:tc>
        <w:tc>
          <w:tcPr>
            <w:tcW w:w="8351" w:type="dxa"/>
            <w:tcBorders>
              <w:top w:val="single" w:sz="4" w:space="0" w:color="000000"/>
              <w:left w:val="single" w:sz="8" w:space="0" w:color="000000"/>
              <w:bottom w:val="single" w:sz="8" w:space="0" w:color="000000"/>
              <w:right w:val="single" w:sz="8" w:space="0" w:color="000000"/>
            </w:tcBorders>
          </w:tcPr>
          <w:p w:rsidR="004D6F8F" w:rsidRDefault="00770E03">
            <w:pPr>
              <w:spacing w:after="0" w:line="238" w:lineRule="auto"/>
              <w:ind w:left="-24" w:right="29" w:firstLine="0"/>
            </w:pPr>
            <w:r>
              <w:t xml:space="preserve"> Our Phase 3 Plan will impact people who are disabled because by the very  </w:t>
            </w:r>
            <w:r>
              <w:t>nature of our services, the majority of our service users will have one or more health or medical conditions.  In addition, people with disabilities have been impacted significantly by the COVID-19 pandemic.</w:t>
            </w:r>
            <w:r>
              <w:rPr>
                <w:sz w:val="28"/>
              </w:rPr>
              <w:t xml:space="preserve"> </w:t>
            </w:r>
          </w:p>
          <w:p w:rsidR="004D6F8F" w:rsidRDefault="00770E03">
            <w:pPr>
              <w:spacing w:after="0" w:line="259" w:lineRule="auto"/>
              <w:ind w:left="110" w:firstLine="0"/>
            </w:pPr>
            <w:r>
              <w:t xml:space="preserve"> </w:t>
            </w:r>
          </w:p>
          <w:p w:rsidR="004D6F8F" w:rsidRDefault="00770E03">
            <w:pPr>
              <w:spacing w:after="0" w:line="240" w:lineRule="auto"/>
              <w:ind w:left="110" w:firstLine="0"/>
            </w:pPr>
            <w:r>
              <w:t>As we seek to extend the reach of our services during the 3 month period between April and June 2021, within the context of keeping service users and staff safe and the need to be flexible if another surge occurs, it is envisaged that most of the different</w:t>
            </w:r>
            <w:r>
              <w:t>ial impact on disabled people will be positive.  The Trust is mindful that with growing waiting lists, many people who are disabled will have to wait longer than we would like for treatment. Many services in the community will continue to be enhanced and e</w:t>
            </w:r>
            <w:r>
              <w:t xml:space="preserve">xtended though often delivered in new ways.  This can cause anxiety especially for service users who require routine.  For this next phase, we will maintain and, where possible, further increase both face to face (where clinically </w:t>
            </w:r>
          </w:p>
          <w:p w:rsidR="004D6F8F" w:rsidRDefault="00770E03">
            <w:pPr>
              <w:spacing w:after="0" w:line="259" w:lineRule="auto"/>
              <w:ind w:left="110" w:firstLine="0"/>
            </w:pPr>
            <w:r>
              <w:t>appropriate to do so) an</w:t>
            </w:r>
            <w:r>
              <w:t>d virtual service capacity, subject to further COVID-</w:t>
            </w:r>
          </w:p>
          <w:p w:rsidR="004D6F8F" w:rsidRDefault="00770E03">
            <w:pPr>
              <w:spacing w:after="0" w:line="259" w:lineRule="auto"/>
              <w:ind w:left="110" w:firstLine="0"/>
            </w:pPr>
            <w:r>
              <w:t xml:space="preserve">19 surge implications </w:t>
            </w:r>
          </w:p>
        </w:tc>
        <w:tc>
          <w:tcPr>
            <w:tcW w:w="0" w:type="auto"/>
            <w:vMerge/>
            <w:tcBorders>
              <w:top w:val="nil"/>
              <w:left w:val="single" w:sz="8" w:space="0" w:color="000000"/>
              <w:bottom w:val="single" w:sz="8" w:space="0" w:color="000000"/>
              <w:right w:val="single" w:sz="4" w:space="0" w:color="000000"/>
            </w:tcBorders>
          </w:tcPr>
          <w:p w:rsidR="004D6F8F" w:rsidRDefault="004D6F8F">
            <w:pPr>
              <w:spacing w:after="160" w:line="259" w:lineRule="auto"/>
              <w:ind w:left="0" w:firstLine="0"/>
            </w:pPr>
          </w:p>
        </w:tc>
      </w:tr>
    </w:tbl>
    <w:p w:rsidR="004D6F8F" w:rsidRDefault="004D6F8F">
      <w:pPr>
        <w:spacing w:after="0" w:line="259" w:lineRule="auto"/>
        <w:ind w:left="-720" w:right="16280" w:firstLine="0"/>
      </w:pPr>
    </w:p>
    <w:tbl>
      <w:tblPr>
        <w:tblStyle w:val="TableGrid"/>
        <w:tblW w:w="15703" w:type="dxa"/>
        <w:tblInd w:w="-108" w:type="dxa"/>
        <w:tblCellMar>
          <w:top w:w="11" w:type="dxa"/>
          <w:left w:w="0" w:type="dxa"/>
          <w:bottom w:w="0" w:type="dxa"/>
          <w:right w:w="0" w:type="dxa"/>
        </w:tblCellMar>
        <w:tblLook w:val="04A0" w:firstRow="1" w:lastRow="0" w:firstColumn="1" w:lastColumn="0" w:noHBand="0" w:noVBand="1"/>
      </w:tblPr>
      <w:tblGrid>
        <w:gridCol w:w="120"/>
        <w:gridCol w:w="1546"/>
        <w:gridCol w:w="2487"/>
        <w:gridCol w:w="1683"/>
        <w:gridCol w:w="8350"/>
        <w:gridCol w:w="1517"/>
      </w:tblGrid>
      <w:tr w:rsidR="004D6F8F">
        <w:trPr>
          <w:trHeight w:val="996"/>
        </w:trPr>
        <w:tc>
          <w:tcPr>
            <w:tcW w:w="120" w:type="dxa"/>
            <w:vMerge w:val="restart"/>
            <w:tcBorders>
              <w:top w:val="single" w:sz="8" w:space="0" w:color="000000"/>
              <w:left w:val="single" w:sz="4" w:space="0" w:color="000000"/>
              <w:bottom w:val="single" w:sz="8" w:space="0" w:color="000000"/>
              <w:right w:val="single" w:sz="8" w:space="0" w:color="000000"/>
            </w:tcBorders>
            <w:vAlign w:val="bottom"/>
          </w:tcPr>
          <w:p w:rsidR="004D6F8F" w:rsidRDefault="004D6F8F">
            <w:pPr>
              <w:spacing w:after="160" w:line="259" w:lineRule="auto"/>
              <w:ind w:left="0" w:firstLine="0"/>
            </w:pPr>
          </w:p>
        </w:tc>
        <w:tc>
          <w:tcPr>
            <w:tcW w:w="1546"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4D6F8F">
            <w:pPr>
              <w:spacing w:after="160" w:line="259" w:lineRule="auto"/>
              <w:ind w:left="0" w:firstLine="0"/>
            </w:pPr>
          </w:p>
        </w:tc>
        <w:tc>
          <w:tcPr>
            <w:tcW w:w="2487"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4D6F8F">
            <w:pPr>
              <w:spacing w:after="160" w:line="259" w:lineRule="auto"/>
              <w:ind w:left="0" w:firstLine="0"/>
            </w:pPr>
          </w:p>
        </w:tc>
        <w:tc>
          <w:tcPr>
            <w:tcW w:w="1683"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4D6F8F">
            <w:pPr>
              <w:spacing w:after="160" w:line="259" w:lineRule="auto"/>
              <w:ind w:left="0" w:firstLine="0"/>
            </w:pPr>
          </w:p>
        </w:tc>
        <w:tc>
          <w:tcPr>
            <w:tcW w:w="8351" w:type="dxa"/>
            <w:tcBorders>
              <w:top w:val="single" w:sz="8" w:space="0" w:color="000000"/>
              <w:left w:val="single" w:sz="8" w:space="0" w:color="000000"/>
              <w:bottom w:val="single" w:sz="4" w:space="0" w:color="000000"/>
              <w:right w:val="single" w:sz="8" w:space="0" w:color="000000"/>
            </w:tcBorders>
          </w:tcPr>
          <w:p w:rsidR="004D6F8F" w:rsidRDefault="00770E03">
            <w:pPr>
              <w:spacing w:after="0" w:line="259" w:lineRule="auto"/>
              <w:ind w:left="110" w:firstLine="0"/>
            </w:pPr>
            <w:r>
              <w:t xml:space="preserve"> </w:t>
            </w:r>
          </w:p>
        </w:tc>
        <w:tc>
          <w:tcPr>
            <w:tcW w:w="1517" w:type="dxa"/>
            <w:vMerge w:val="restart"/>
            <w:tcBorders>
              <w:top w:val="single" w:sz="8" w:space="0" w:color="000000"/>
              <w:left w:val="single" w:sz="8" w:space="0" w:color="000000"/>
              <w:bottom w:val="single" w:sz="8" w:space="0" w:color="000000"/>
              <w:right w:val="single" w:sz="4" w:space="0" w:color="000000"/>
            </w:tcBorders>
          </w:tcPr>
          <w:p w:rsidR="004D6F8F" w:rsidRDefault="004D6F8F">
            <w:pPr>
              <w:spacing w:after="160" w:line="259" w:lineRule="auto"/>
              <w:ind w:left="0" w:firstLine="0"/>
            </w:pPr>
          </w:p>
        </w:tc>
      </w:tr>
      <w:tr w:rsidR="004D6F8F">
        <w:trPr>
          <w:trHeight w:val="1114"/>
        </w:trPr>
        <w:tc>
          <w:tcPr>
            <w:tcW w:w="0" w:type="auto"/>
            <w:vMerge/>
            <w:tcBorders>
              <w:top w:val="nil"/>
              <w:left w:val="single" w:sz="4" w:space="0" w:color="000000"/>
              <w:bottom w:val="nil"/>
              <w:right w:val="single" w:sz="8" w:space="0" w:color="000000"/>
            </w:tcBorders>
          </w:tcPr>
          <w:p w:rsidR="004D6F8F" w:rsidRDefault="004D6F8F">
            <w:pPr>
              <w:spacing w:after="160" w:line="259" w:lineRule="auto"/>
              <w:ind w:left="0" w:firstLine="0"/>
            </w:pPr>
          </w:p>
        </w:tc>
        <w:tc>
          <w:tcPr>
            <w:tcW w:w="1546"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106" w:firstLine="0"/>
            </w:pPr>
            <w:r>
              <w:rPr>
                <w:b/>
              </w:rPr>
              <w:t xml:space="preserve">4. Gender </w:t>
            </w:r>
          </w:p>
          <w:p w:rsidR="004D6F8F" w:rsidRDefault="00770E03">
            <w:pPr>
              <w:spacing w:after="0" w:line="259" w:lineRule="auto"/>
              <w:ind w:left="106" w:firstLine="0"/>
            </w:pPr>
            <w:r>
              <w:rPr>
                <w:b/>
              </w:rPr>
              <w:t xml:space="preserve"> </w:t>
            </w:r>
          </w:p>
          <w:p w:rsidR="004D6F8F" w:rsidRDefault="00770E03">
            <w:pPr>
              <w:spacing w:after="0" w:line="259" w:lineRule="auto"/>
              <w:ind w:left="106" w:firstLine="0"/>
            </w:pPr>
            <w:r>
              <w:rPr>
                <w:b/>
              </w:rPr>
              <w:t xml:space="preserve"> </w:t>
            </w:r>
          </w:p>
          <w:p w:rsidR="004D6F8F" w:rsidRDefault="00770E03">
            <w:pPr>
              <w:spacing w:after="0" w:line="259" w:lineRule="auto"/>
              <w:ind w:left="106" w:firstLine="0"/>
            </w:pPr>
            <w:r>
              <w:rPr>
                <w:b/>
              </w:rPr>
              <w:t xml:space="preserve"> </w:t>
            </w:r>
          </w:p>
        </w:tc>
        <w:tc>
          <w:tcPr>
            <w:tcW w:w="2487"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110" w:right="923" w:firstLine="0"/>
            </w:pPr>
            <w:r>
              <w:t xml:space="preserve">Female  Male </w:t>
            </w:r>
          </w:p>
        </w:tc>
        <w:tc>
          <w:tcPr>
            <w:tcW w:w="1683"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111" w:firstLine="0"/>
            </w:pPr>
            <w:r>
              <w:t xml:space="preserve">49%                </w:t>
            </w:r>
          </w:p>
          <w:p w:rsidR="004D6F8F" w:rsidRDefault="00770E03">
            <w:pPr>
              <w:spacing w:after="0" w:line="259" w:lineRule="auto"/>
              <w:ind w:left="111" w:firstLine="0"/>
            </w:pPr>
            <w:r>
              <w:t xml:space="preserve">51%  </w:t>
            </w:r>
          </w:p>
        </w:tc>
        <w:tc>
          <w:tcPr>
            <w:tcW w:w="8351" w:type="dxa"/>
            <w:tcBorders>
              <w:top w:val="single" w:sz="4" w:space="0" w:color="000000"/>
              <w:left w:val="single" w:sz="8" w:space="0" w:color="000000"/>
              <w:bottom w:val="single" w:sz="4" w:space="0" w:color="000000"/>
              <w:right w:val="single" w:sz="8" w:space="0" w:color="000000"/>
            </w:tcBorders>
          </w:tcPr>
          <w:p w:rsidR="004D6F8F" w:rsidRDefault="00770E03">
            <w:pPr>
              <w:spacing w:after="0" w:line="259" w:lineRule="auto"/>
              <w:ind w:left="110" w:hanging="134"/>
            </w:pPr>
            <w:r>
              <w:t xml:space="preserve"> </w:t>
            </w:r>
            <w:r>
              <w:t>It is not envisaged that implementation of this phase plan will impact adversely on the basis of gender. The phased increase of certain services ought to have a positive impact in terms of gender such as incremental activity in gynaecology and fertility se</w:t>
            </w:r>
            <w:r>
              <w:t xml:space="preserve">rvices  </w:t>
            </w:r>
          </w:p>
        </w:tc>
        <w:tc>
          <w:tcPr>
            <w:tcW w:w="0" w:type="auto"/>
            <w:vMerge/>
            <w:tcBorders>
              <w:top w:val="nil"/>
              <w:left w:val="single" w:sz="8" w:space="0" w:color="000000"/>
              <w:bottom w:val="nil"/>
              <w:right w:val="single" w:sz="4" w:space="0" w:color="000000"/>
            </w:tcBorders>
          </w:tcPr>
          <w:p w:rsidR="004D6F8F" w:rsidRDefault="004D6F8F">
            <w:pPr>
              <w:spacing w:after="160" w:line="259" w:lineRule="auto"/>
              <w:ind w:left="0" w:firstLine="0"/>
            </w:pPr>
          </w:p>
        </w:tc>
      </w:tr>
      <w:tr w:rsidR="004D6F8F">
        <w:trPr>
          <w:trHeight w:val="890"/>
        </w:trPr>
        <w:tc>
          <w:tcPr>
            <w:tcW w:w="0" w:type="auto"/>
            <w:vMerge/>
            <w:tcBorders>
              <w:top w:val="nil"/>
              <w:left w:val="single" w:sz="4" w:space="0" w:color="000000"/>
              <w:bottom w:val="nil"/>
              <w:right w:val="single" w:sz="8" w:space="0" w:color="000000"/>
            </w:tcBorders>
          </w:tcPr>
          <w:p w:rsidR="004D6F8F" w:rsidRDefault="004D6F8F">
            <w:pPr>
              <w:spacing w:after="160" w:line="259" w:lineRule="auto"/>
              <w:ind w:left="0" w:firstLine="0"/>
            </w:pPr>
          </w:p>
        </w:tc>
        <w:tc>
          <w:tcPr>
            <w:tcW w:w="1546"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106" w:firstLine="0"/>
            </w:pPr>
            <w:r>
              <w:rPr>
                <w:b/>
              </w:rPr>
              <w:t xml:space="preserve">5. Marital </w:t>
            </w:r>
          </w:p>
          <w:p w:rsidR="004D6F8F" w:rsidRDefault="00770E03">
            <w:pPr>
              <w:spacing w:after="0" w:line="259" w:lineRule="auto"/>
              <w:ind w:left="106" w:firstLine="0"/>
            </w:pPr>
            <w:r>
              <w:rPr>
                <w:b/>
              </w:rPr>
              <w:t xml:space="preserve">Status </w:t>
            </w:r>
          </w:p>
        </w:tc>
        <w:tc>
          <w:tcPr>
            <w:tcW w:w="2487"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110" w:firstLine="0"/>
            </w:pPr>
            <w:r>
              <w:t xml:space="preserve">Married/Civil P’ship     </w:t>
            </w:r>
          </w:p>
          <w:p w:rsidR="004D6F8F" w:rsidRDefault="00770E03">
            <w:pPr>
              <w:spacing w:after="0" w:line="259" w:lineRule="auto"/>
              <w:ind w:left="110" w:firstLine="0"/>
            </w:pPr>
            <w:r>
              <w:t xml:space="preserve">Single </w:t>
            </w:r>
          </w:p>
          <w:p w:rsidR="004D6F8F" w:rsidRDefault="00770E03">
            <w:pPr>
              <w:spacing w:after="0" w:line="259" w:lineRule="auto"/>
              <w:ind w:left="110" w:firstLine="0"/>
            </w:pPr>
            <w:r>
              <w:t xml:space="preserve">Other/Not known </w:t>
            </w:r>
          </w:p>
        </w:tc>
        <w:tc>
          <w:tcPr>
            <w:tcW w:w="1683"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111" w:firstLine="0"/>
            </w:pPr>
            <w:r>
              <w:t xml:space="preserve">34.21% </w:t>
            </w:r>
          </w:p>
          <w:p w:rsidR="004D6F8F" w:rsidRDefault="00770E03">
            <w:pPr>
              <w:spacing w:after="0" w:line="259" w:lineRule="auto"/>
              <w:ind w:left="111" w:firstLine="0"/>
            </w:pPr>
            <w:r>
              <w:t xml:space="preserve">46.6% </w:t>
            </w:r>
          </w:p>
          <w:p w:rsidR="004D6F8F" w:rsidRDefault="00770E03">
            <w:pPr>
              <w:spacing w:after="0" w:line="259" w:lineRule="auto"/>
              <w:ind w:left="111" w:firstLine="0"/>
            </w:pPr>
            <w:r>
              <w:t xml:space="preserve">19.19% </w:t>
            </w:r>
          </w:p>
        </w:tc>
        <w:tc>
          <w:tcPr>
            <w:tcW w:w="8351" w:type="dxa"/>
            <w:tcBorders>
              <w:top w:val="single" w:sz="4" w:space="0" w:color="000000"/>
              <w:left w:val="single" w:sz="8" w:space="0" w:color="000000"/>
              <w:bottom w:val="single" w:sz="4" w:space="0" w:color="000000"/>
              <w:right w:val="single" w:sz="8" w:space="0" w:color="000000"/>
            </w:tcBorders>
          </w:tcPr>
          <w:p w:rsidR="004D6F8F" w:rsidRDefault="00770E03">
            <w:pPr>
              <w:spacing w:after="0" w:line="259" w:lineRule="auto"/>
              <w:ind w:left="110" w:firstLine="0"/>
            </w:pPr>
            <w:r>
              <w:t xml:space="preserve">It is not envisaged that implementation of this phase 3 plan will impact adversely on the basis of marital status </w:t>
            </w:r>
          </w:p>
        </w:tc>
        <w:tc>
          <w:tcPr>
            <w:tcW w:w="0" w:type="auto"/>
            <w:vMerge/>
            <w:tcBorders>
              <w:top w:val="nil"/>
              <w:left w:val="single" w:sz="8" w:space="0" w:color="000000"/>
              <w:bottom w:val="nil"/>
              <w:right w:val="single" w:sz="4" w:space="0" w:color="000000"/>
            </w:tcBorders>
          </w:tcPr>
          <w:p w:rsidR="004D6F8F" w:rsidRDefault="004D6F8F">
            <w:pPr>
              <w:spacing w:after="160" w:line="259" w:lineRule="auto"/>
              <w:ind w:left="0" w:firstLine="0"/>
            </w:pPr>
          </w:p>
        </w:tc>
      </w:tr>
      <w:tr w:rsidR="004D6F8F">
        <w:trPr>
          <w:trHeight w:val="6630"/>
        </w:trPr>
        <w:tc>
          <w:tcPr>
            <w:tcW w:w="0" w:type="auto"/>
            <w:vMerge/>
            <w:tcBorders>
              <w:top w:val="nil"/>
              <w:left w:val="single" w:sz="4" w:space="0" w:color="000000"/>
              <w:bottom w:val="single" w:sz="8" w:space="0" w:color="000000"/>
              <w:right w:val="single" w:sz="8" w:space="0" w:color="000000"/>
            </w:tcBorders>
          </w:tcPr>
          <w:p w:rsidR="004D6F8F" w:rsidRDefault="004D6F8F">
            <w:pPr>
              <w:spacing w:after="160" w:line="259" w:lineRule="auto"/>
              <w:ind w:left="0" w:firstLine="0"/>
            </w:pPr>
          </w:p>
        </w:tc>
        <w:tc>
          <w:tcPr>
            <w:tcW w:w="1546" w:type="dxa"/>
            <w:tcBorders>
              <w:top w:val="single" w:sz="4" w:space="0" w:color="000000"/>
              <w:left w:val="single" w:sz="8" w:space="0" w:color="000000"/>
              <w:bottom w:val="single" w:sz="8" w:space="0" w:color="000000"/>
              <w:right w:val="single" w:sz="8" w:space="0" w:color="000000"/>
            </w:tcBorders>
            <w:shd w:val="clear" w:color="auto" w:fill="EDF7F9"/>
          </w:tcPr>
          <w:p w:rsidR="004D6F8F" w:rsidRDefault="00770E03">
            <w:pPr>
              <w:spacing w:after="0" w:line="259" w:lineRule="auto"/>
              <w:ind w:left="106" w:firstLine="0"/>
            </w:pPr>
            <w:r>
              <w:rPr>
                <w:b/>
              </w:rPr>
              <w:t xml:space="preserve">6. Race </w:t>
            </w:r>
          </w:p>
          <w:p w:rsidR="004D6F8F" w:rsidRDefault="00770E03">
            <w:pPr>
              <w:spacing w:after="0" w:line="259" w:lineRule="auto"/>
              <w:ind w:left="106" w:firstLine="0"/>
            </w:pPr>
            <w:r>
              <w:rPr>
                <w:b/>
              </w:rPr>
              <w:t xml:space="preserve">Ethnicity </w:t>
            </w:r>
          </w:p>
        </w:tc>
        <w:tc>
          <w:tcPr>
            <w:tcW w:w="2487" w:type="dxa"/>
            <w:tcBorders>
              <w:top w:val="single" w:sz="4" w:space="0" w:color="000000"/>
              <w:left w:val="single" w:sz="8" w:space="0" w:color="000000"/>
              <w:bottom w:val="single" w:sz="8" w:space="0" w:color="000000"/>
              <w:right w:val="single" w:sz="8" w:space="0" w:color="000000"/>
            </w:tcBorders>
            <w:shd w:val="clear" w:color="auto" w:fill="EDF7F9"/>
          </w:tcPr>
          <w:p w:rsidR="004D6F8F" w:rsidRDefault="00770E03">
            <w:pPr>
              <w:spacing w:after="0" w:line="259" w:lineRule="auto"/>
              <w:ind w:left="110" w:firstLine="0"/>
            </w:pPr>
            <w:r>
              <w:t xml:space="preserve">White                   </w:t>
            </w:r>
          </w:p>
          <w:p w:rsidR="004D6F8F" w:rsidRDefault="00770E03">
            <w:pPr>
              <w:spacing w:after="0" w:line="259" w:lineRule="auto"/>
              <w:ind w:left="110" w:firstLine="0"/>
            </w:pPr>
            <w:r>
              <w:t xml:space="preserve">Black/Minority Ethnic  </w:t>
            </w:r>
          </w:p>
        </w:tc>
        <w:tc>
          <w:tcPr>
            <w:tcW w:w="1683" w:type="dxa"/>
            <w:tcBorders>
              <w:top w:val="single" w:sz="4" w:space="0" w:color="000000"/>
              <w:left w:val="single" w:sz="8" w:space="0" w:color="000000"/>
              <w:bottom w:val="single" w:sz="8" w:space="0" w:color="000000"/>
              <w:right w:val="single" w:sz="8" w:space="0" w:color="000000"/>
            </w:tcBorders>
            <w:shd w:val="clear" w:color="auto" w:fill="EDF7F9"/>
          </w:tcPr>
          <w:p w:rsidR="004D6F8F" w:rsidRDefault="00770E03">
            <w:pPr>
              <w:spacing w:after="0" w:line="259" w:lineRule="auto"/>
              <w:ind w:left="111" w:firstLine="0"/>
            </w:pPr>
            <w:r>
              <w:t xml:space="preserve">98%  </w:t>
            </w:r>
          </w:p>
          <w:p w:rsidR="004D6F8F" w:rsidRDefault="00770E03">
            <w:pPr>
              <w:spacing w:after="0" w:line="259" w:lineRule="auto"/>
              <w:ind w:left="-12" w:firstLine="0"/>
            </w:pPr>
            <w:r>
              <w:t xml:space="preserve"> 2%  </w:t>
            </w:r>
          </w:p>
          <w:p w:rsidR="004D6F8F" w:rsidRDefault="00770E03">
            <w:pPr>
              <w:spacing w:after="0" w:line="259" w:lineRule="auto"/>
              <w:ind w:left="111" w:firstLine="0"/>
            </w:pPr>
            <w:r>
              <w:t xml:space="preserve"> </w:t>
            </w:r>
          </w:p>
          <w:p w:rsidR="004D6F8F" w:rsidRDefault="00770E03">
            <w:pPr>
              <w:spacing w:after="0" w:line="259" w:lineRule="auto"/>
              <w:ind w:left="111" w:firstLine="0"/>
            </w:pPr>
            <w:r>
              <w:t xml:space="preserve"> </w:t>
            </w:r>
          </w:p>
        </w:tc>
        <w:tc>
          <w:tcPr>
            <w:tcW w:w="8351" w:type="dxa"/>
            <w:tcBorders>
              <w:top w:val="single" w:sz="4" w:space="0" w:color="000000"/>
              <w:left w:val="single" w:sz="8" w:space="0" w:color="000000"/>
              <w:bottom w:val="single" w:sz="8" w:space="0" w:color="000000"/>
              <w:right w:val="single" w:sz="8" w:space="0" w:color="000000"/>
            </w:tcBorders>
          </w:tcPr>
          <w:p w:rsidR="004D6F8F" w:rsidRDefault="00770E03">
            <w:pPr>
              <w:spacing w:after="1" w:line="240" w:lineRule="auto"/>
              <w:ind w:left="110" w:firstLine="0"/>
            </w:pPr>
            <w:r>
              <w:t>Emerging evidence suggests that COVID-19 is having a disproportionate effect on people from BAME backgrounds.  People of Bangladeshi ethnicity had around twice the risk of death than people o</w:t>
            </w:r>
            <w:r>
              <w:t>f White British ethnicity. People of Chinese, Indian, Pakistani, Other Asian, Caribbean and Other Black ethnicity had between 10 and 50 per cent higher risk of death when compared to White British. There was a high increase in all cause of deaths among peo</w:t>
            </w:r>
            <w:r>
              <w:t xml:space="preserve">ple born outside the UK and Ireland.   Some BAME groups are at </w:t>
            </w:r>
          </w:p>
          <w:p w:rsidR="004D6F8F" w:rsidRDefault="00770E03">
            <w:pPr>
              <w:spacing w:after="0" w:line="240" w:lineRule="auto"/>
              <w:ind w:left="110" w:firstLine="0"/>
            </w:pPr>
            <w:r>
              <w:t xml:space="preserve">higher risk of certain diseases and conditions – this may suggest an increased likelihood of developing COVID-19.  </w:t>
            </w:r>
          </w:p>
          <w:p w:rsidR="004D6F8F" w:rsidRDefault="00770E03">
            <w:pPr>
              <w:spacing w:after="0" w:line="259" w:lineRule="auto"/>
              <w:ind w:left="110" w:firstLine="0"/>
            </w:pPr>
            <w:r>
              <w:t xml:space="preserve"> </w:t>
            </w:r>
          </w:p>
          <w:p w:rsidR="004D6F8F" w:rsidRDefault="00770E03">
            <w:pPr>
              <w:spacing w:after="0" w:line="255" w:lineRule="auto"/>
              <w:ind w:left="110" w:right="47" w:firstLine="0"/>
            </w:pPr>
            <w:r>
              <w:t>The Trust is taking cognisance of the Public Health England recently relea</w:t>
            </w:r>
            <w:r>
              <w:t xml:space="preserve">sed report: ‘Beyond the data: Understanding the impact of COVID-19 on BAME groups’ and its Healthy Relations multi-disciplinary steering group will be examining the following recommendations and how to progress them:  </w:t>
            </w:r>
          </w:p>
          <w:p w:rsidR="004D6F8F" w:rsidRDefault="00770E03">
            <w:pPr>
              <w:numPr>
                <w:ilvl w:val="0"/>
                <w:numId w:val="11"/>
              </w:numPr>
              <w:spacing w:after="0" w:line="247" w:lineRule="auto"/>
              <w:ind w:firstLine="0"/>
            </w:pPr>
            <w:r>
              <w:t xml:space="preserve">Make ethnicity data collection/recording mandatory and comprehensive  </w:t>
            </w:r>
          </w:p>
          <w:p w:rsidR="004D6F8F" w:rsidRDefault="00770E03">
            <w:pPr>
              <w:numPr>
                <w:ilvl w:val="0"/>
                <w:numId w:val="11"/>
              </w:numPr>
              <w:spacing w:line="243" w:lineRule="auto"/>
              <w:ind w:firstLine="0"/>
            </w:pPr>
            <w:r>
              <w:t>Support community participatory research – really a co-production approach to each step of conducting and learning from research in regard to reasons for disproportionate impact of COVI</w:t>
            </w:r>
            <w:r>
              <w:t xml:space="preserve">D-19 on BAME people • </w:t>
            </w:r>
            <w:r>
              <w:tab/>
              <w:t xml:space="preserve">Improve access, experience and outcomes of BAME people e.g. </w:t>
            </w:r>
          </w:p>
          <w:p w:rsidR="004D6F8F" w:rsidRDefault="00770E03">
            <w:pPr>
              <w:spacing w:after="0" w:line="240" w:lineRule="auto"/>
              <w:ind w:left="110" w:right="52" w:firstLine="0"/>
            </w:pPr>
            <w:r>
              <w:t xml:space="preserve">conducting health impact assessments, good representation of BAME staff at all levels, integration of equality into quality systems </w:t>
            </w:r>
          </w:p>
          <w:p w:rsidR="004D6F8F" w:rsidRDefault="00770E03">
            <w:pPr>
              <w:numPr>
                <w:ilvl w:val="0"/>
                <w:numId w:val="11"/>
              </w:numPr>
              <w:spacing w:after="0" w:line="259" w:lineRule="auto"/>
              <w:ind w:firstLine="0"/>
            </w:pPr>
            <w:r>
              <w:t>Accelerate development of culturally co</w:t>
            </w:r>
            <w:r>
              <w:t xml:space="preserve">mpetent COVID-19 education and prevention campaigns </w:t>
            </w:r>
          </w:p>
        </w:tc>
        <w:tc>
          <w:tcPr>
            <w:tcW w:w="0" w:type="auto"/>
            <w:vMerge/>
            <w:tcBorders>
              <w:top w:val="nil"/>
              <w:left w:val="single" w:sz="8" w:space="0" w:color="000000"/>
              <w:bottom w:val="single" w:sz="8" w:space="0" w:color="000000"/>
              <w:right w:val="single" w:sz="4" w:space="0" w:color="000000"/>
            </w:tcBorders>
          </w:tcPr>
          <w:p w:rsidR="004D6F8F" w:rsidRDefault="004D6F8F">
            <w:pPr>
              <w:spacing w:after="160" w:line="259" w:lineRule="auto"/>
              <w:ind w:left="0" w:firstLine="0"/>
            </w:pPr>
          </w:p>
        </w:tc>
      </w:tr>
    </w:tbl>
    <w:p w:rsidR="004D6F8F" w:rsidRDefault="004D6F8F">
      <w:pPr>
        <w:spacing w:after="0" w:line="259" w:lineRule="auto"/>
        <w:ind w:left="-720" w:right="16280" w:firstLine="0"/>
      </w:pPr>
    </w:p>
    <w:tbl>
      <w:tblPr>
        <w:tblStyle w:val="TableGrid"/>
        <w:tblW w:w="15703" w:type="dxa"/>
        <w:tblInd w:w="-108" w:type="dxa"/>
        <w:tblCellMar>
          <w:top w:w="11" w:type="dxa"/>
          <w:left w:w="106" w:type="dxa"/>
          <w:bottom w:w="0" w:type="dxa"/>
          <w:right w:w="80" w:type="dxa"/>
        </w:tblCellMar>
        <w:tblLook w:val="04A0" w:firstRow="1" w:lastRow="0" w:firstColumn="1" w:lastColumn="0" w:noHBand="0" w:noVBand="1"/>
      </w:tblPr>
      <w:tblGrid>
        <w:gridCol w:w="192"/>
        <w:gridCol w:w="1543"/>
        <w:gridCol w:w="2480"/>
        <w:gridCol w:w="1675"/>
        <w:gridCol w:w="8306"/>
        <w:gridCol w:w="1507"/>
      </w:tblGrid>
      <w:tr w:rsidR="004D6F8F">
        <w:trPr>
          <w:trHeight w:val="6947"/>
        </w:trPr>
        <w:tc>
          <w:tcPr>
            <w:tcW w:w="120" w:type="dxa"/>
            <w:vMerge w:val="restart"/>
            <w:tcBorders>
              <w:top w:val="single" w:sz="8" w:space="0" w:color="000000"/>
              <w:left w:val="single" w:sz="4" w:space="0" w:color="000000"/>
              <w:bottom w:val="single" w:sz="4" w:space="0" w:color="000000"/>
              <w:right w:val="single" w:sz="8" w:space="0" w:color="000000"/>
            </w:tcBorders>
          </w:tcPr>
          <w:p w:rsidR="004D6F8F" w:rsidRDefault="004D6F8F">
            <w:pPr>
              <w:spacing w:after="160" w:line="259" w:lineRule="auto"/>
              <w:ind w:left="0" w:firstLine="0"/>
            </w:pPr>
          </w:p>
        </w:tc>
        <w:tc>
          <w:tcPr>
            <w:tcW w:w="1546"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4D6F8F">
            <w:pPr>
              <w:spacing w:after="160" w:line="259" w:lineRule="auto"/>
              <w:ind w:left="0" w:firstLine="0"/>
            </w:pPr>
          </w:p>
        </w:tc>
        <w:tc>
          <w:tcPr>
            <w:tcW w:w="2487"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4D6F8F">
            <w:pPr>
              <w:spacing w:after="160" w:line="259" w:lineRule="auto"/>
              <w:ind w:left="0" w:firstLine="0"/>
            </w:pPr>
          </w:p>
        </w:tc>
        <w:tc>
          <w:tcPr>
            <w:tcW w:w="1683"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4D6F8F">
            <w:pPr>
              <w:spacing w:after="160" w:line="259" w:lineRule="auto"/>
              <w:ind w:left="0" w:firstLine="0"/>
            </w:pPr>
          </w:p>
        </w:tc>
        <w:tc>
          <w:tcPr>
            <w:tcW w:w="8351" w:type="dxa"/>
            <w:tcBorders>
              <w:top w:val="single" w:sz="8" w:space="0" w:color="000000"/>
              <w:left w:val="single" w:sz="8" w:space="0" w:color="000000"/>
              <w:bottom w:val="single" w:sz="4" w:space="0" w:color="000000"/>
              <w:right w:val="single" w:sz="8" w:space="0" w:color="000000"/>
            </w:tcBorders>
          </w:tcPr>
          <w:p w:rsidR="004D6F8F" w:rsidRDefault="00770E03">
            <w:pPr>
              <w:spacing w:after="10" w:line="247" w:lineRule="auto"/>
              <w:ind w:left="5" w:firstLine="0"/>
            </w:pPr>
            <w:r>
              <w:t xml:space="preserve">• </w:t>
            </w:r>
            <w:r>
              <w:tab/>
              <w:t xml:space="preserve">Target culturally competent health promotion and disease prevention programmes </w:t>
            </w:r>
          </w:p>
          <w:p w:rsidR="004D6F8F" w:rsidRDefault="00770E03">
            <w:pPr>
              <w:numPr>
                <w:ilvl w:val="0"/>
                <w:numId w:val="12"/>
              </w:numPr>
              <w:spacing w:after="15" w:line="242" w:lineRule="auto"/>
              <w:ind w:hanging="360"/>
            </w:pPr>
            <w:r>
              <w:t xml:space="preserve">Ensure COVID-19 recovery strategies actively reduce inequalities caused by wider determinants of health. </w:t>
            </w:r>
          </w:p>
          <w:p w:rsidR="004D6F8F" w:rsidRDefault="00770E03">
            <w:pPr>
              <w:numPr>
                <w:ilvl w:val="0"/>
                <w:numId w:val="12"/>
              </w:numPr>
              <w:spacing w:after="0" w:line="242" w:lineRule="auto"/>
              <w:ind w:hanging="360"/>
            </w:pPr>
            <w:r>
              <w:t xml:space="preserve">Fully funded sustainable and meaningful approaches to tackling ethnic inequalities must be prioritised  </w:t>
            </w:r>
          </w:p>
          <w:p w:rsidR="004D6F8F" w:rsidRDefault="00770E03">
            <w:pPr>
              <w:spacing w:after="0" w:line="240" w:lineRule="auto"/>
              <w:ind w:left="5" w:right="64" w:firstLine="0"/>
            </w:pPr>
            <w:r>
              <w:t xml:space="preserve">Staff have continued to use the interpreting services of the regional NI HSC Interpreting Services to ensure communication with service users/patients </w:t>
            </w:r>
            <w:r>
              <w:t>and carers is inclusive and accessible.  In addition, there has been a 40% increase in the use of The Big Word telephone interpreting services. Staff have been working with the Roma community and community representatives to ensure that the guidance on COV</w:t>
            </w:r>
            <w:r>
              <w:t xml:space="preserve">ID-19 and keeping safe is understood by those who have little understanding of English.  Staff have worked in partnership with other statutory agencies e.g. PHA to promote key messages and to support individuals from the Roma community who face particular </w:t>
            </w:r>
            <w:r>
              <w:t xml:space="preserve">hardship during the pandemic. </w:t>
            </w:r>
          </w:p>
          <w:p w:rsidR="004D6F8F" w:rsidRDefault="00770E03">
            <w:pPr>
              <w:spacing w:after="0" w:line="240" w:lineRule="auto"/>
              <w:ind w:left="5" w:firstLine="0"/>
            </w:pPr>
            <w:r>
              <w:t>Virtual Consultations may prove challenging to patients and service users whose first language is not English.   However virtual clinics are not for everyone and a blended approach is required where virtual appointments are o</w:t>
            </w:r>
            <w:r>
              <w:t xml:space="preserve">ffered if appropriate.  BAME service users may require the virtual support of an interpreter via the NI Regional Interpreting service or via The Big Word. </w:t>
            </w:r>
          </w:p>
          <w:p w:rsidR="004D6F8F" w:rsidRDefault="00770E03">
            <w:pPr>
              <w:spacing w:after="0" w:line="259" w:lineRule="auto"/>
              <w:ind w:left="5" w:firstLine="0"/>
            </w:pPr>
            <w:r>
              <w:t>During this rebuild phase, the NINES (Northern Ireland New Entrants Service) service NINES service w</w:t>
            </w:r>
            <w:r>
              <w:t xml:space="preserve">ill incrementally reintroduce face-to-face working as determined by priorities. </w:t>
            </w:r>
          </w:p>
        </w:tc>
        <w:tc>
          <w:tcPr>
            <w:tcW w:w="1517" w:type="dxa"/>
            <w:vMerge w:val="restart"/>
            <w:tcBorders>
              <w:top w:val="single" w:sz="8" w:space="0" w:color="000000"/>
              <w:left w:val="single" w:sz="8" w:space="0" w:color="000000"/>
              <w:bottom w:val="single" w:sz="4" w:space="0" w:color="000000"/>
              <w:right w:val="single" w:sz="4" w:space="0" w:color="000000"/>
            </w:tcBorders>
          </w:tcPr>
          <w:p w:rsidR="004D6F8F" w:rsidRDefault="004D6F8F">
            <w:pPr>
              <w:spacing w:after="160" w:line="259" w:lineRule="auto"/>
              <w:ind w:left="0" w:firstLine="0"/>
            </w:pPr>
          </w:p>
        </w:tc>
      </w:tr>
      <w:tr w:rsidR="004D6F8F">
        <w:trPr>
          <w:trHeight w:val="838"/>
        </w:trPr>
        <w:tc>
          <w:tcPr>
            <w:tcW w:w="0" w:type="auto"/>
            <w:vMerge/>
            <w:tcBorders>
              <w:top w:val="nil"/>
              <w:left w:val="single" w:sz="4" w:space="0" w:color="000000"/>
              <w:bottom w:val="nil"/>
              <w:right w:val="single" w:sz="8" w:space="0" w:color="000000"/>
            </w:tcBorders>
          </w:tcPr>
          <w:p w:rsidR="004D6F8F" w:rsidRDefault="004D6F8F">
            <w:pPr>
              <w:spacing w:after="160" w:line="259" w:lineRule="auto"/>
              <w:ind w:left="0" w:firstLine="0"/>
            </w:pPr>
          </w:p>
        </w:tc>
        <w:tc>
          <w:tcPr>
            <w:tcW w:w="1546" w:type="dxa"/>
            <w:vMerge w:val="restart"/>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0" w:firstLine="0"/>
            </w:pPr>
            <w:r>
              <w:rPr>
                <w:b/>
              </w:rPr>
              <w:t xml:space="preserve">7. Religion  </w:t>
            </w:r>
          </w:p>
          <w:p w:rsidR="004D6F8F" w:rsidRDefault="00770E03">
            <w:pPr>
              <w:spacing w:after="0" w:line="259" w:lineRule="auto"/>
              <w:ind w:left="0" w:firstLine="0"/>
            </w:pPr>
            <w:r>
              <w:rPr>
                <w:b/>
              </w:rPr>
              <w:t xml:space="preserve"> </w:t>
            </w:r>
          </w:p>
          <w:p w:rsidR="004D6F8F" w:rsidRDefault="00770E03">
            <w:pPr>
              <w:spacing w:after="0" w:line="259" w:lineRule="auto"/>
              <w:ind w:left="0" w:firstLine="0"/>
            </w:pPr>
            <w:r>
              <w:rPr>
                <w:b/>
              </w:rPr>
              <w:t xml:space="preserve"> </w:t>
            </w:r>
          </w:p>
          <w:p w:rsidR="004D6F8F" w:rsidRDefault="00770E03">
            <w:pPr>
              <w:spacing w:after="0" w:line="259" w:lineRule="auto"/>
              <w:ind w:left="0" w:firstLine="0"/>
            </w:pPr>
            <w:r>
              <w:t xml:space="preserve"> </w:t>
            </w:r>
          </w:p>
        </w:tc>
        <w:tc>
          <w:tcPr>
            <w:tcW w:w="2487"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5" w:firstLine="0"/>
            </w:pPr>
            <w:r>
              <w:t xml:space="preserve">Roman Catholic </w:t>
            </w:r>
          </w:p>
        </w:tc>
        <w:tc>
          <w:tcPr>
            <w:tcW w:w="1683"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5" w:firstLine="0"/>
            </w:pPr>
            <w:r>
              <w:t xml:space="preserve">41% </w:t>
            </w:r>
          </w:p>
        </w:tc>
        <w:tc>
          <w:tcPr>
            <w:tcW w:w="8351" w:type="dxa"/>
            <w:vMerge w:val="restart"/>
            <w:tcBorders>
              <w:top w:val="single" w:sz="4" w:space="0" w:color="000000"/>
              <w:left w:val="single" w:sz="8" w:space="0" w:color="000000"/>
              <w:bottom w:val="single" w:sz="4" w:space="0" w:color="000000"/>
              <w:right w:val="single" w:sz="8" w:space="0" w:color="000000"/>
            </w:tcBorders>
          </w:tcPr>
          <w:p w:rsidR="004D6F8F" w:rsidRDefault="00770E03">
            <w:pPr>
              <w:spacing w:after="0" w:line="240" w:lineRule="auto"/>
              <w:ind w:left="5" w:right="23" w:firstLine="0"/>
            </w:pPr>
            <w:r>
              <w:t xml:space="preserve">It is not envisaged that the actions within the Phase 3 plan </w:t>
            </w:r>
            <w:r>
              <w:t xml:space="preserve">will have a differential impact in terms of religion.  Belfast Trust has a second generation Healthy Relations Strategy, which promotes good relations amongst people of different religious belief, racial group and political opinion. </w:t>
            </w:r>
          </w:p>
          <w:p w:rsidR="004D6F8F" w:rsidRDefault="00770E03">
            <w:pPr>
              <w:spacing w:after="0" w:line="259" w:lineRule="auto"/>
              <w:ind w:left="5" w:firstLine="0"/>
            </w:pPr>
            <w:r>
              <w:t xml:space="preserve"> </w:t>
            </w:r>
          </w:p>
          <w:p w:rsidR="004D6F8F" w:rsidRDefault="00770E03">
            <w:pPr>
              <w:spacing w:after="0" w:line="259" w:lineRule="auto"/>
              <w:ind w:left="5" w:firstLine="0"/>
            </w:pPr>
            <w:r>
              <w:t xml:space="preserve"> </w:t>
            </w:r>
          </w:p>
        </w:tc>
        <w:tc>
          <w:tcPr>
            <w:tcW w:w="0" w:type="auto"/>
            <w:vMerge/>
            <w:tcBorders>
              <w:top w:val="nil"/>
              <w:left w:val="single" w:sz="8" w:space="0" w:color="000000"/>
              <w:bottom w:val="nil"/>
              <w:right w:val="single" w:sz="4" w:space="0" w:color="000000"/>
            </w:tcBorders>
          </w:tcPr>
          <w:p w:rsidR="004D6F8F" w:rsidRDefault="004D6F8F">
            <w:pPr>
              <w:spacing w:after="160" w:line="259" w:lineRule="auto"/>
              <w:ind w:left="0" w:firstLine="0"/>
            </w:pPr>
          </w:p>
        </w:tc>
      </w:tr>
      <w:tr w:rsidR="004D6F8F">
        <w:trPr>
          <w:trHeight w:val="1636"/>
        </w:trPr>
        <w:tc>
          <w:tcPr>
            <w:tcW w:w="0" w:type="auto"/>
            <w:vMerge/>
            <w:tcBorders>
              <w:top w:val="nil"/>
              <w:left w:val="single" w:sz="4" w:space="0" w:color="000000"/>
              <w:bottom w:val="single" w:sz="4" w:space="0" w:color="000000"/>
              <w:right w:val="single" w:sz="8" w:space="0" w:color="000000"/>
            </w:tcBorders>
          </w:tcPr>
          <w:p w:rsidR="004D6F8F" w:rsidRDefault="004D6F8F">
            <w:pPr>
              <w:spacing w:after="160" w:line="259" w:lineRule="auto"/>
              <w:ind w:left="0" w:firstLine="0"/>
            </w:pPr>
          </w:p>
        </w:tc>
        <w:tc>
          <w:tcPr>
            <w:tcW w:w="0" w:type="auto"/>
            <w:vMerge/>
            <w:tcBorders>
              <w:top w:val="nil"/>
              <w:left w:val="single" w:sz="8" w:space="0" w:color="000000"/>
              <w:bottom w:val="single" w:sz="4" w:space="0" w:color="000000"/>
              <w:right w:val="single" w:sz="8" w:space="0" w:color="000000"/>
            </w:tcBorders>
          </w:tcPr>
          <w:p w:rsidR="004D6F8F" w:rsidRDefault="004D6F8F">
            <w:pPr>
              <w:spacing w:after="160" w:line="259" w:lineRule="auto"/>
              <w:ind w:left="0" w:firstLine="0"/>
            </w:pPr>
          </w:p>
        </w:tc>
        <w:tc>
          <w:tcPr>
            <w:tcW w:w="2487"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5" w:firstLine="0"/>
            </w:pPr>
            <w:r>
              <w:t xml:space="preserve">Presbyterian         </w:t>
            </w:r>
          </w:p>
          <w:p w:rsidR="004D6F8F" w:rsidRDefault="00770E03">
            <w:pPr>
              <w:spacing w:after="0" w:line="240" w:lineRule="auto"/>
              <w:ind w:left="5" w:firstLine="0"/>
            </w:pPr>
            <w:r>
              <w:t xml:space="preserve">Church of Ireland  Methodist              </w:t>
            </w:r>
          </w:p>
          <w:p w:rsidR="004D6F8F" w:rsidRDefault="00770E03">
            <w:pPr>
              <w:spacing w:after="0" w:line="259" w:lineRule="auto"/>
              <w:ind w:left="5" w:firstLine="0"/>
            </w:pPr>
            <w:r>
              <w:t xml:space="preserve">Other Christian   </w:t>
            </w:r>
          </w:p>
        </w:tc>
        <w:tc>
          <w:tcPr>
            <w:tcW w:w="1683"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5" w:firstLine="0"/>
            </w:pPr>
            <w:r>
              <w:t xml:space="preserve">42% </w:t>
            </w:r>
          </w:p>
          <w:p w:rsidR="004D6F8F" w:rsidRDefault="00770E03">
            <w:pPr>
              <w:spacing w:after="0" w:line="259" w:lineRule="auto"/>
              <w:ind w:left="5" w:firstLine="0"/>
            </w:pPr>
            <w:r>
              <w:t xml:space="preserve"> </w:t>
            </w:r>
          </w:p>
          <w:p w:rsidR="004D6F8F" w:rsidRDefault="00770E03">
            <w:pPr>
              <w:spacing w:after="0" w:line="259" w:lineRule="auto"/>
              <w:ind w:left="5" w:firstLine="0"/>
            </w:pPr>
            <w:r>
              <w:t xml:space="preserve"> </w:t>
            </w:r>
          </w:p>
        </w:tc>
        <w:tc>
          <w:tcPr>
            <w:tcW w:w="0" w:type="auto"/>
            <w:vMerge/>
            <w:tcBorders>
              <w:top w:val="nil"/>
              <w:left w:val="single" w:sz="8" w:space="0" w:color="000000"/>
              <w:bottom w:val="single" w:sz="4" w:space="0" w:color="000000"/>
              <w:right w:val="single" w:sz="8" w:space="0" w:color="000000"/>
            </w:tcBorders>
          </w:tcPr>
          <w:p w:rsidR="004D6F8F" w:rsidRDefault="004D6F8F">
            <w:pPr>
              <w:spacing w:after="160" w:line="259" w:lineRule="auto"/>
              <w:ind w:left="0" w:firstLine="0"/>
            </w:pPr>
          </w:p>
        </w:tc>
        <w:tc>
          <w:tcPr>
            <w:tcW w:w="0" w:type="auto"/>
            <w:vMerge/>
            <w:tcBorders>
              <w:top w:val="nil"/>
              <w:left w:val="single" w:sz="8" w:space="0" w:color="000000"/>
              <w:bottom w:val="single" w:sz="4" w:space="0" w:color="000000"/>
              <w:right w:val="single" w:sz="4" w:space="0" w:color="000000"/>
            </w:tcBorders>
          </w:tcPr>
          <w:p w:rsidR="004D6F8F" w:rsidRDefault="004D6F8F">
            <w:pPr>
              <w:spacing w:after="160" w:line="259" w:lineRule="auto"/>
              <w:ind w:left="0" w:firstLine="0"/>
            </w:pPr>
          </w:p>
        </w:tc>
      </w:tr>
    </w:tbl>
    <w:p w:rsidR="004D6F8F" w:rsidRDefault="004D6F8F">
      <w:pPr>
        <w:spacing w:after="0" w:line="259" w:lineRule="auto"/>
        <w:ind w:left="-720" w:right="16280" w:firstLine="0"/>
      </w:pPr>
    </w:p>
    <w:tbl>
      <w:tblPr>
        <w:tblStyle w:val="TableGrid"/>
        <w:tblW w:w="15703" w:type="dxa"/>
        <w:tblInd w:w="-108" w:type="dxa"/>
        <w:tblCellMar>
          <w:top w:w="11" w:type="dxa"/>
          <w:left w:w="106" w:type="dxa"/>
          <w:bottom w:w="0" w:type="dxa"/>
          <w:right w:w="64" w:type="dxa"/>
        </w:tblCellMar>
        <w:tblLook w:val="04A0" w:firstRow="1" w:lastRow="0" w:firstColumn="1" w:lastColumn="0" w:noHBand="0" w:noVBand="1"/>
      </w:tblPr>
      <w:tblGrid>
        <w:gridCol w:w="176"/>
        <w:gridCol w:w="1546"/>
        <w:gridCol w:w="2479"/>
        <w:gridCol w:w="1681"/>
        <w:gridCol w:w="8312"/>
        <w:gridCol w:w="1509"/>
      </w:tblGrid>
      <w:tr w:rsidR="004D6F8F">
        <w:trPr>
          <w:trHeight w:val="1944"/>
        </w:trPr>
        <w:tc>
          <w:tcPr>
            <w:tcW w:w="120" w:type="dxa"/>
            <w:vMerge w:val="restart"/>
            <w:tcBorders>
              <w:top w:val="single" w:sz="8" w:space="0" w:color="000000"/>
              <w:left w:val="single" w:sz="4" w:space="0" w:color="000000"/>
              <w:bottom w:val="single" w:sz="4" w:space="0" w:color="000000"/>
              <w:right w:val="single" w:sz="8" w:space="0" w:color="000000"/>
            </w:tcBorders>
          </w:tcPr>
          <w:p w:rsidR="004D6F8F" w:rsidRDefault="004D6F8F">
            <w:pPr>
              <w:spacing w:after="160" w:line="259" w:lineRule="auto"/>
              <w:ind w:left="0" w:firstLine="0"/>
            </w:pPr>
          </w:p>
        </w:tc>
        <w:tc>
          <w:tcPr>
            <w:tcW w:w="1546" w:type="dxa"/>
            <w:tcBorders>
              <w:top w:val="single" w:sz="8" w:space="0" w:color="000000"/>
              <w:left w:val="single" w:sz="8" w:space="0" w:color="000000"/>
              <w:bottom w:val="single" w:sz="2" w:space="0" w:color="000000"/>
              <w:right w:val="single" w:sz="8" w:space="0" w:color="000000"/>
            </w:tcBorders>
            <w:shd w:val="clear" w:color="auto" w:fill="EDF7F9"/>
          </w:tcPr>
          <w:p w:rsidR="004D6F8F" w:rsidRDefault="00770E03">
            <w:pPr>
              <w:spacing w:after="0" w:line="259" w:lineRule="auto"/>
              <w:ind w:left="0" w:firstLine="0"/>
            </w:pPr>
            <w:r>
              <w:t xml:space="preserve"> </w:t>
            </w:r>
          </w:p>
        </w:tc>
        <w:tc>
          <w:tcPr>
            <w:tcW w:w="2487" w:type="dxa"/>
            <w:tcBorders>
              <w:top w:val="single" w:sz="8" w:space="0" w:color="000000"/>
              <w:left w:val="single" w:sz="8" w:space="0" w:color="000000"/>
              <w:bottom w:val="single" w:sz="2" w:space="0" w:color="EDF7F9"/>
              <w:right w:val="single" w:sz="8" w:space="0" w:color="000000"/>
            </w:tcBorders>
            <w:shd w:val="clear" w:color="auto" w:fill="EDF7F9"/>
          </w:tcPr>
          <w:p w:rsidR="004D6F8F" w:rsidRDefault="00770E03">
            <w:pPr>
              <w:spacing w:after="0" w:line="240" w:lineRule="auto"/>
              <w:ind w:left="5" w:firstLine="0"/>
            </w:pPr>
            <w:r>
              <w:t xml:space="preserve">Buddhist                  Hindu                  </w:t>
            </w:r>
          </w:p>
          <w:p w:rsidR="004D6F8F" w:rsidRDefault="00770E03">
            <w:pPr>
              <w:spacing w:after="0" w:line="259" w:lineRule="auto"/>
              <w:ind w:left="5" w:firstLine="0"/>
            </w:pPr>
            <w:r>
              <w:t xml:space="preserve">Jewish                     </w:t>
            </w:r>
          </w:p>
          <w:p w:rsidR="004D6F8F" w:rsidRDefault="00770E03">
            <w:pPr>
              <w:spacing w:after="0" w:line="259" w:lineRule="auto"/>
              <w:ind w:left="5" w:firstLine="0"/>
            </w:pPr>
            <w:r>
              <w:t xml:space="preserve">Muslim                     </w:t>
            </w:r>
          </w:p>
          <w:p w:rsidR="004D6F8F" w:rsidRDefault="00770E03">
            <w:pPr>
              <w:spacing w:after="0" w:line="259" w:lineRule="auto"/>
              <w:ind w:left="5" w:firstLine="0"/>
            </w:pPr>
            <w:r>
              <w:t xml:space="preserve">Sikh                         </w:t>
            </w:r>
          </w:p>
          <w:p w:rsidR="004D6F8F" w:rsidRDefault="00770E03">
            <w:pPr>
              <w:spacing w:after="0" w:line="259" w:lineRule="auto"/>
              <w:ind w:left="5" w:firstLine="0"/>
            </w:pPr>
            <w:r>
              <w:t xml:space="preserve">Other                     </w:t>
            </w:r>
          </w:p>
          <w:p w:rsidR="004D6F8F" w:rsidRDefault="00770E03">
            <w:pPr>
              <w:spacing w:after="0" w:line="259" w:lineRule="auto"/>
              <w:ind w:left="5" w:firstLine="0"/>
            </w:pPr>
            <w:r>
              <w:t xml:space="preserve">None     </w:t>
            </w:r>
          </w:p>
        </w:tc>
        <w:tc>
          <w:tcPr>
            <w:tcW w:w="1683"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5" w:firstLine="0"/>
            </w:pPr>
            <w:r>
              <w:t xml:space="preserve">17% </w:t>
            </w:r>
          </w:p>
          <w:p w:rsidR="004D6F8F" w:rsidRDefault="00770E03">
            <w:pPr>
              <w:spacing w:after="0" w:line="259" w:lineRule="auto"/>
              <w:ind w:left="5" w:firstLine="0"/>
            </w:pPr>
            <w:r>
              <w:t xml:space="preserve">                  </w:t>
            </w:r>
          </w:p>
          <w:p w:rsidR="004D6F8F" w:rsidRDefault="00770E03">
            <w:pPr>
              <w:spacing w:after="0" w:line="259" w:lineRule="auto"/>
              <w:ind w:left="5" w:firstLine="0"/>
            </w:pPr>
            <w:r>
              <w:t xml:space="preserve"> </w:t>
            </w:r>
          </w:p>
        </w:tc>
        <w:tc>
          <w:tcPr>
            <w:tcW w:w="8351" w:type="dxa"/>
            <w:tcBorders>
              <w:top w:val="single" w:sz="8" w:space="0" w:color="000000"/>
              <w:left w:val="single" w:sz="8" w:space="0" w:color="000000"/>
              <w:bottom w:val="single" w:sz="2" w:space="0" w:color="FFFFFF"/>
              <w:right w:val="single" w:sz="8" w:space="0" w:color="000000"/>
            </w:tcBorders>
          </w:tcPr>
          <w:p w:rsidR="004D6F8F" w:rsidRDefault="004D6F8F">
            <w:pPr>
              <w:spacing w:after="160" w:line="259" w:lineRule="auto"/>
              <w:ind w:left="0" w:firstLine="0"/>
            </w:pPr>
          </w:p>
        </w:tc>
        <w:tc>
          <w:tcPr>
            <w:tcW w:w="1517" w:type="dxa"/>
            <w:vMerge w:val="restart"/>
            <w:tcBorders>
              <w:top w:val="single" w:sz="8" w:space="0" w:color="000000"/>
              <w:left w:val="single" w:sz="8" w:space="0" w:color="000000"/>
              <w:bottom w:val="single" w:sz="4" w:space="0" w:color="000000"/>
              <w:right w:val="single" w:sz="4" w:space="0" w:color="000000"/>
            </w:tcBorders>
          </w:tcPr>
          <w:p w:rsidR="004D6F8F" w:rsidRDefault="004D6F8F">
            <w:pPr>
              <w:spacing w:after="160" w:line="259" w:lineRule="auto"/>
              <w:ind w:left="0" w:firstLine="0"/>
            </w:pPr>
          </w:p>
        </w:tc>
      </w:tr>
      <w:tr w:rsidR="004D6F8F">
        <w:trPr>
          <w:trHeight w:val="4151"/>
        </w:trPr>
        <w:tc>
          <w:tcPr>
            <w:tcW w:w="0" w:type="auto"/>
            <w:vMerge/>
            <w:tcBorders>
              <w:top w:val="nil"/>
              <w:left w:val="single" w:sz="4" w:space="0" w:color="000000"/>
              <w:bottom w:val="nil"/>
              <w:right w:val="single" w:sz="8" w:space="0" w:color="000000"/>
            </w:tcBorders>
          </w:tcPr>
          <w:p w:rsidR="004D6F8F" w:rsidRDefault="004D6F8F">
            <w:pPr>
              <w:spacing w:after="160" w:line="259" w:lineRule="auto"/>
              <w:ind w:left="0" w:firstLine="0"/>
            </w:pPr>
          </w:p>
        </w:tc>
        <w:tc>
          <w:tcPr>
            <w:tcW w:w="1546" w:type="dxa"/>
            <w:tcBorders>
              <w:top w:val="single" w:sz="2"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0" w:firstLine="0"/>
            </w:pPr>
            <w:r>
              <w:rPr>
                <w:b/>
              </w:rPr>
              <w:t xml:space="preserve">8. Political </w:t>
            </w:r>
          </w:p>
          <w:p w:rsidR="004D6F8F" w:rsidRDefault="00770E03">
            <w:pPr>
              <w:spacing w:after="0" w:line="259" w:lineRule="auto"/>
              <w:ind w:left="0" w:firstLine="0"/>
            </w:pPr>
            <w:r>
              <w:rPr>
                <w:b/>
              </w:rPr>
              <w:t xml:space="preserve">Opinion </w:t>
            </w:r>
          </w:p>
          <w:p w:rsidR="004D6F8F" w:rsidRDefault="00770E03">
            <w:pPr>
              <w:spacing w:after="0" w:line="240" w:lineRule="auto"/>
              <w:ind w:left="0" w:firstLine="0"/>
            </w:pPr>
            <w:r>
              <w:t xml:space="preserve">Based on Council seats on Belfast City </w:t>
            </w:r>
          </w:p>
          <w:p w:rsidR="004D6F8F" w:rsidRDefault="00770E03">
            <w:pPr>
              <w:spacing w:after="0" w:line="240" w:lineRule="auto"/>
              <w:ind w:left="0" w:firstLine="0"/>
            </w:pPr>
            <w:r>
              <w:t xml:space="preserve">Council, October 2017. </w:t>
            </w:r>
          </w:p>
          <w:p w:rsidR="004D6F8F" w:rsidRDefault="00770E03">
            <w:pPr>
              <w:spacing w:after="0" w:line="259" w:lineRule="auto"/>
              <w:ind w:left="0" w:firstLine="0"/>
            </w:pPr>
            <w:r>
              <w:t xml:space="preserve">Excludes </w:t>
            </w:r>
          </w:p>
          <w:p w:rsidR="004D6F8F" w:rsidRDefault="00770E03">
            <w:pPr>
              <w:spacing w:after="0" w:line="259" w:lineRule="auto"/>
              <w:ind w:left="0" w:firstLine="0"/>
              <w:jc w:val="both"/>
            </w:pPr>
            <w:r>
              <w:t>Castlereagh</w:t>
            </w:r>
            <w:r>
              <w:rPr>
                <w:i/>
              </w:rPr>
              <w:t xml:space="preserve"> </w:t>
            </w:r>
          </w:p>
        </w:tc>
        <w:tc>
          <w:tcPr>
            <w:tcW w:w="2487" w:type="dxa"/>
            <w:tcBorders>
              <w:top w:val="single" w:sz="2" w:space="0" w:color="EDF7F9"/>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5" w:firstLine="0"/>
            </w:pPr>
            <w:r>
              <w:t xml:space="preserve"> </w:t>
            </w:r>
          </w:p>
          <w:p w:rsidR="004D6F8F" w:rsidRDefault="00770E03">
            <w:pPr>
              <w:spacing w:after="0" w:line="259" w:lineRule="auto"/>
              <w:ind w:left="5" w:firstLine="0"/>
            </w:pPr>
            <w:r>
              <w:t xml:space="preserve"> </w:t>
            </w:r>
          </w:p>
          <w:p w:rsidR="004D6F8F" w:rsidRDefault="00770E03">
            <w:pPr>
              <w:spacing w:after="226" w:line="259" w:lineRule="auto"/>
              <w:ind w:left="5" w:firstLine="0"/>
            </w:pPr>
            <w:r>
              <w:t xml:space="preserve"> </w:t>
            </w:r>
          </w:p>
          <w:p w:rsidR="004D6F8F" w:rsidRDefault="00770E03">
            <w:pPr>
              <w:spacing w:after="2" w:line="259" w:lineRule="auto"/>
              <w:ind w:left="113" w:firstLine="0"/>
            </w:pPr>
            <w:r>
              <w:t xml:space="preserve">DUP </w:t>
            </w:r>
          </w:p>
          <w:p w:rsidR="004D6F8F" w:rsidRDefault="00770E03">
            <w:pPr>
              <w:spacing w:after="2" w:line="259" w:lineRule="auto"/>
              <w:ind w:left="113" w:firstLine="0"/>
            </w:pPr>
            <w:r>
              <w:t xml:space="preserve">SF </w:t>
            </w:r>
          </w:p>
          <w:p w:rsidR="004D6F8F" w:rsidRDefault="00770E03">
            <w:pPr>
              <w:spacing w:after="2" w:line="259" w:lineRule="auto"/>
              <w:ind w:left="113" w:firstLine="0"/>
            </w:pPr>
            <w:r>
              <w:t xml:space="preserve">SDLP </w:t>
            </w:r>
          </w:p>
          <w:p w:rsidR="004D6F8F" w:rsidRDefault="00770E03">
            <w:pPr>
              <w:spacing w:after="2" w:line="259" w:lineRule="auto"/>
              <w:ind w:left="113" w:firstLine="0"/>
            </w:pPr>
            <w:r>
              <w:t xml:space="preserve">UUP </w:t>
            </w:r>
          </w:p>
          <w:p w:rsidR="004D6F8F" w:rsidRDefault="00770E03">
            <w:pPr>
              <w:spacing w:after="2" w:line="259" w:lineRule="auto"/>
              <w:ind w:left="113" w:firstLine="0"/>
            </w:pPr>
            <w:r>
              <w:t xml:space="preserve">APNI </w:t>
            </w:r>
          </w:p>
          <w:p w:rsidR="004D6F8F" w:rsidRDefault="00770E03">
            <w:pPr>
              <w:spacing w:after="2" w:line="259" w:lineRule="auto"/>
              <w:ind w:left="113" w:firstLine="0"/>
            </w:pPr>
            <w:r>
              <w:t xml:space="preserve">Green </w:t>
            </w:r>
          </w:p>
          <w:p w:rsidR="004D6F8F" w:rsidRDefault="00770E03">
            <w:pPr>
              <w:spacing w:after="2" w:line="259" w:lineRule="auto"/>
              <w:ind w:left="113" w:firstLine="0"/>
            </w:pPr>
            <w:r>
              <w:t xml:space="preserve">PBP </w:t>
            </w:r>
          </w:p>
          <w:p w:rsidR="004D6F8F" w:rsidRDefault="00770E03">
            <w:pPr>
              <w:spacing w:after="2" w:line="259" w:lineRule="auto"/>
              <w:ind w:left="113" w:firstLine="0"/>
            </w:pPr>
            <w:r>
              <w:t xml:space="preserve">IND </w:t>
            </w:r>
          </w:p>
          <w:p w:rsidR="004D6F8F" w:rsidRDefault="00770E03">
            <w:pPr>
              <w:spacing w:after="0" w:line="259" w:lineRule="auto"/>
              <w:ind w:left="113" w:firstLine="0"/>
            </w:pPr>
            <w:r>
              <w:t xml:space="preserve">PUP </w:t>
            </w:r>
          </w:p>
        </w:tc>
        <w:tc>
          <w:tcPr>
            <w:tcW w:w="1683"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5" w:firstLine="0"/>
            </w:pPr>
            <w:r>
              <w:t xml:space="preserve"> 1) Belfast </w:t>
            </w:r>
          </w:p>
          <w:p w:rsidR="004D6F8F" w:rsidRDefault="00770E03">
            <w:pPr>
              <w:spacing w:after="0" w:line="274" w:lineRule="auto"/>
              <w:ind w:left="5" w:firstLine="0"/>
            </w:pPr>
            <w:r>
              <w:t xml:space="preserve"> </w:t>
            </w:r>
            <w:r>
              <w:t xml:space="preserve">(2) Lisburn &amp; C’Reagh </w:t>
            </w:r>
          </w:p>
          <w:p w:rsidR="004D6F8F" w:rsidRDefault="00770E03">
            <w:pPr>
              <w:spacing w:after="0" w:line="259" w:lineRule="auto"/>
              <w:ind w:left="5" w:firstLine="0"/>
            </w:pPr>
            <w:r>
              <w:t xml:space="preserve"> </w:t>
            </w:r>
          </w:p>
          <w:p w:rsidR="004D6F8F" w:rsidRDefault="00770E03">
            <w:pPr>
              <w:spacing w:after="0" w:line="259" w:lineRule="auto"/>
              <w:ind w:left="5" w:firstLine="0"/>
            </w:pPr>
            <w:r>
              <w:t xml:space="preserve">13              4 </w:t>
            </w:r>
          </w:p>
          <w:p w:rsidR="004D6F8F" w:rsidRDefault="00770E03">
            <w:pPr>
              <w:spacing w:after="0" w:line="259" w:lineRule="auto"/>
              <w:ind w:left="5" w:firstLine="0"/>
            </w:pPr>
            <w:r>
              <w:t xml:space="preserve">19              1 </w:t>
            </w:r>
          </w:p>
          <w:p w:rsidR="004D6F8F" w:rsidRDefault="00770E03">
            <w:pPr>
              <w:spacing w:after="0" w:line="259" w:lineRule="auto"/>
              <w:ind w:left="5" w:firstLine="0"/>
            </w:pPr>
            <w:r>
              <w:t xml:space="preserve">4                1 </w:t>
            </w:r>
          </w:p>
          <w:p w:rsidR="004D6F8F" w:rsidRDefault="00770E03">
            <w:pPr>
              <w:spacing w:after="0" w:line="259" w:lineRule="auto"/>
              <w:ind w:left="5" w:firstLine="0"/>
            </w:pPr>
            <w:r>
              <w:t xml:space="preserve">6                2 </w:t>
            </w:r>
          </w:p>
          <w:p w:rsidR="004D6F8F" w:rsidRDefault="00770E03">
            <w:pPr>
              <w:spacing w:after="0" w:line="259" w:lineRule="auto"/>
              <w:ind w:left="5" w:firstLine="0"/>
            </w:pPr>
            <w:r>
              <w:t xml:space="preserve">8                4 </w:t>
            </w:r>
          </w:p>
          <w:p w:rsidR="004D6F8F" w:rsidRDefault="00770E03">
            <w:pPr>
              <w:spacing w:after="0" w:line="259" w:lineRule="auto"/>
              <w:ind w:left="5" w:firstLine="0"/>
            </w:pPr>
            <w:r>
              <w:t xml:space="preserve">1                1 </w:t>
            </w:r>
          </w:p>
          <w:p w:rsidR="004D6F8F" w:rsidRDefault="00770E03">
            <w:pPr>
              <w:spacing w:after="0" w:line="259" w:lineRule="auto"/>
              <w:ind w:left="5" w:firstLine="0"/>
            </w:pPr>
            <w:r>
              <w:t xml:space="preserve">1                0 </w:t>
            </w:r>
          </w:p>
          <w:p w:rsidR="004D6F8F" w:rsidRDefault="00770E03">
            <w:pPr>
              <w:spacing w:after="0" w:line="259" w:lineRule="auto"/>
              <w:ind w:left="5" w:firstLine="0"/>
            </w:pPr>
            <w:r>
              <w:t xml:space="preserve">5                0 </w:t>
            </w:r>
          </w:p>
          <w:p w:rsidR="004D6F8F" w:rsidRDefault="00770E03">
            <w:pPr>
              <w:spacing w:after="0" w:line="259" w:lineRule="auto"/>
              <w:ind w:left="5" w:firstLine="0"/>
            </w:pPr>
            <w:r>
              <w:t>3                0</w:t>
            </w:r>
            <w:r>
              <w:rPr>
                <w:i/>
              </w:rPr>
              <w:t xml:space="preserve"> </w:t>
            </w:r>
          </w:p>
          <w:p w:rsidR="004D6F8F" w:rsidRDefault="00770E03">
            <w:pPr>
              <w:spacing w:after="0" w:line="259" w:lineRule="auto"/>
              <w:ind w:left="5" w:firstLine="0"/>
            </w:pPr>
            <w:r>
              <w:t xml:space="preserve"> </w:t>
            </w:r>
          </w:p>
          <w:p w:rsidR="004D6F8F" w:rsidRDefault="00770E03">
            <w:pPr>
              <w:spacing w:after="0" w:line="259" w:lineRule="auto"/>
              <w:ind w:left="5" w:firstLine="0"/>
            </w:pPr>
            <w:r>
              <w:t xml:space="preserve"> </w:t>
            </w:r>
          </w:p>
        </w:tc>
        <w:tc>
          <w:tcPr>
            <w:tcW w:w="8351" w:type="dxa"/>
            <w:tcBorders>
              <w:top w:val="single" w:sz="2" w:space="0" w:color="FFFFFF"/>
              <w:left w:val="single" w:sz="8" w:space="0" w:color="000000"/>
              <w:bottom w:val="single" w:sz="4" w:space="0" w:color="000000"/>
              <w:right w:val="single" w:sz="8" w:space="0" w:color="000000"/>
            </w:tcBorders>
          </w:tcPr>
          <w:p w:rsidR="004D6F8F" w:rsidRDefault="00770E03">
            <w:pPr>
              <w:spacing w:after="0" w:line="259" w:lineRule="auto"/>
              <w:ind w:left="5" w:firstLine="0"/>
            </w:pPr>
            <w:r>
              <w:t>It is not envisaged that the actions outlined in this 3</w:t>
            </w:r>
            <w:r>
              <w:rPr>
                <w:vertAlign w:val="superscript"/>
              </w:rPr>
              <w:t>rd</w:t>
            </w:r>
            <w:r>
              <w:t xml:space="preserve"> Rebuild Plan will have a differential impact in terms of political opinion. As previously referenced, we have in situ a second generation good relations strategy which promotes good relations amongs</w:t>
            </w:r>
            <w:r>
              <w:t xml:space="preserve">t people of different political opinion as well as different races and religions.  </w:t>
            </w:r>
          </w:p>
        </w:tc>
        <w:tc>
          <w:tcPr>
            <w:tcW w:w="0" w:type="auto"/>
            <w:vMerge/>
            <w:tcBorders>
              <w:top w:val="nil"/>
              <w:left w:val="single" w:sz="8" w:space="0" w:color="000000"/>
              <w:bottom w:val="nil"/>
              <w:right w:val="single" w:sz="4" w:space="0" w:color="000000"/>
            </w:tcBorders>
          </w:tcPr>
          <w:p w:rsidR="004D6F8F" w:rsidRDefault="004D6F8F">
            <w:pPr>
              <w:spacing w:after="160" w:line="259" w:lineRule="auto"/>
              <w:ind w:left="0" w:firstLine="0"/>
            </w:pPr>
          </w:p>
        </w:tc>
      </w:tr>
      <w:tr w:rsidR="004D6F8F">
        <w:trPr>
          <w:trHeight w:val="3603"/>
        </w:trPr>
        <w:tc>
          <w:tcPr>
            <w:tcW w:w="0" w:type="auto"/>
            <w:vMerge/>
            <w:tcBorders>
              <w:top w:val="nil"/>
              <w:left w:val="single" w:sz="4" w:space="0" w:color="000000"/>
              <w:bottom w:val="single" w:sz="4" w:space="0" w:color="000000"/>
              <w:right w:val="single" w:sz="8" w:space="0" w:color="000000"/>
            </w:tcBorders>
          </w:tcPr>
          <w:p w:rsidR="004D6F8F" w:rsidRDefault="004D6F8F">
            <w:pPr>
              <w:spacing w:after="160" w:line="259" w:lineRule="auto"/>
              <w:ind w:left="0" w:firstLine="0"/>
            </w:pPr>
          </w:p>
        </w:tc>
        <w:tc>
          <w:tcPr>
            <w:tcW w:w="1546" w:type="dxa"/>
            <w:tcBorders>
              <w:top w:val="single" w:sz="4" w:space="0" w:color="000000"/>
              <w:left w:val="single" w:sz="8" w:space="0" w:color="000000"/>
              <w:bottom w:val="double" w:sz="4" w:space="0" w:color="000000"/>
              <w:right w:val="single" w:sz="8" w:space="0" w:color="000000"/>
            </w:tcBorders>
            <w:shd w:val="clear" w:color="auto" w:fill="EDF7F9"/>
          </w:tcPr>
          <w:p w:rsidR="004D6F8F" w:rsidRDefault="00770E03">
            <w:pPr>
              <w:spacing w:after="0" w:line="259" w:lineRule="auto"/>
              <w:ind w:left="0" w:firstLine="0"/>
            </w:pPr>
            <w:r>
              <w:rPr>
                <w:b/>
              </w:rPr>
              <w:t xml:space="preserve">9. Sexual </w:t>
            </w:r>
          </w:p>
          <w:p w:rsidR="004D6F8F" w:rsidRDefault="00770E03">
            <w:pPr>
              <w:spacing w:after="0" w:line="259" w:lineRule="auto"/>
              <w:ind w:left="0" w:firstLine="0"/>
              <w:jc w:val="both"/>
            </w:pPr>
            <w:r>
              <w:rPr>
                <w:b/>
              </w:rPr>
              <w:t xml:space="preserve">Orientation </w:t>
            </w:r>
          </w:p>
          <w:p w:rsidR="004D6F8F" w:rsidRDefault="00770E03">
            <w:pPr>
              <w:spacing w:after="0" w:line="259" w:lineRule="auto"/>
              <w:ind w:left="0" w:firstLine="0"/>
            </w:pPr>
            <w:r>
              <w:t xml:space="preserve"> </w:t>
            </w:r>
          </w:p>
        </w:tc>
        <w:tc>
          <w:tcPr>
            <w:tcW w:w="2487" w:type="dxa"/>
            <w:tcBorders>
              <w:top w:val="single" w:sz="4" w:space="0" w:color="000000"/>
              <w:left w:val="single" w:sz="8" w:space="0" w:color="000000"/>
              <w:bottom w:val="double" w:sz="4" w:space="0" w:color="000000"/>
              <w:right w:val="single" w:sz="8" w:space="0" w:color="000000"/>
            </w:tcBorders>
            <w:shd w:val="clear" w:color="auto" w:fill="EDF7F9"/>
          </w:tcPr>
          <w:p w:rsidR="004D6F8F" w:rsidRDefault="00770E03">
            <w:pPr>
              <w:spacing w:after="0" w:line="259" w:lineRule="auto"/>
              <w:ind w:left="5" w:firstLine="0"/>
            </w:pPr>
            <w:r>
              <w:t xml:space="preserve">Opposite sex </w:t>
            </w:r>
          </w:p>
          <w:p w:rsidR="004D6F8F" w:rsidRDefault="00770E03">
            <w:pPr>
              <w:spacing w:after="0" w:line="259" w:lineRule="auto"/>
              <w:ind w:left="5" w:firstLine="0"/>
            </w:pPr>
            <w:r>
              <w:t xml:space="preserve">Same sex </w:t>
            </w:r>
          </w:p>
          <w:p w:rsidR="004D6F8F" w:rsidRDefault="00770E03">
            <w:pPr>
              <w:spacing w:after="0" w:line="259" w:lineRule="auto"/>
              <w:ind w:left="5" w:firstLine="0"/>
            </w:pPr>
            <w:r>
              <w:t xml:space="preserve">Same and Opposite </w:t>
            </w:r>
          </w:p>
          <w:p w:rsidR="004D6F8F" w:rsidRDefault="00770E03">
            <w:pPr>
              <w:spacing w:after="0" w:line="259" w:lineRule="auto"/>
              <w:ind w:left="5" w:firstLine="0"/>
            </w:pPr>
            <w:r>
              <w:t xml:space="preserve">sex </w:t>
            </w:r>
          </w:p>
          <w:p w:rsidR="004D6F8F" w:rsidRDefault="00770E03">
            <w:pPr>
              <w:spacing w:after="0" w:line="259" w:lineRule="auto"/>
              <w:ind w:left="5" w:firstLine="0"/>
            </w:pPr>
            <w:r>
              <w:t xml:space="preserve">Do not wish to answer /Not known </w:t>
            </w:r>
          </w:p>
        </w:tc>
        <w:tc>
          <w:tcPr>
            <w:tcW w:w="1683" w:type="dxa"/>
            <w:tcBorders>
              <w:top w:val="single" w:sz="4" w:space="0" w:color="000000"/>
              <w:left w:val="single" w:sz="8" w:space="0" w:color="000000"/>
              <w:bottom w:val="double" w:sz="4" w:space="0" w:color="000000"/>
              <w:right w:val="single" w:sz="8" w:space="0" w:color="000000"/>
            </w:tcBorders>
            <w:shd w:val="clear" w:color="auto" w:fill="EDF7F9"/>
          </w:tcPr>
          <w:p w:rsidR="004D6F8F" w:rsidRDefault="00770E03">
            <w:pPr>
              <w:spacing w:after="0" w:line="240" w:lineRule="auto"/>
              <w:ind w:left="5" w:firstLine="0"/>
            </w:pPr>
            <w:r>
              <w:t xml:space="preserve">Estimated 610% of persons identify as lesbian, gay, </w:t>
            </w:r>
          </w:p>
          <w:p w:rsidR="004D6F8F" w:rsidRDefault="00770E03">
            <w:pPr>
              <w:spacing w:after="0" w:line="259" w:lineRule="auto"/>
              <w:ind w:left="5" w:firstLine="0"/>
            </w:pPr>
            <w:r>
              <w:t xml:space="preserve">bisexual  </w:t>
            </w:r>
          </w:p>
          <w:p w:rsidR="004D6F8F" w:rsidRDefault="00770E03">
            <w:pPr>
              <w:spacing w:after="0" w:line="259" w:lineRule="auto"/>
              <w:ind w:left="5" w:firstLine="0"/>
            </w:pPr>
            <w:r>
              <w:t xml:space="preserve"> </w:t>
            </w:r>
          </w:p>
          <w:p w:rsidR="004D6F8F" w:rsidRDefault="00770E03">
            <w:pPr>
              <w:spacing w:after="0" w:line="240" w:lineRule="auto"/>
              <w:ind w:left="5" w:firstLine="0"/>
            </w:pPr>
            <w:r>
              <w:rPr>
                <w:i/>
              </w:rPr>
              <w:t xml:space="preserve">Source: 2012 report by Disability </w:t>
            </w:r>
          </w:p>
          <w:p w:rsidR="004D6F8F" w:rsidRDefault="00770E03">
            <w:pPr>
              <w:spacing w:after="0" w:line="259" w:lineRule="auto"/>
              <w:ind w:left="5" w:firstLine="0"/>
            </w:pPr>
            <w:r>
              <w:rPr>
                <w:i/>
              </w:rPr>
              <w:t xml:space="preserve">Action &amp; </w:t>
            </w:r>
          </w:p>
          <w:p w:rsidR="004D6F8F" w:rsidRDefault="00770E03">
            <w:pPr>
              <w:spacing w:after="0" w:line="259" w:lineRule="auto"/>
              <w:ind w:left="5" w:firstLine="0"/>
            </w:pPr>
            <w:r>
              <w:rPr>
                <w:i/>
              </w:rPr>
              <w:t xml:space="preserve">Rainbow </w:t>
            </w:r>
          </w:p>
          <w:p w:rsidR="004D6F8F" w:rsidRDefault="00770E03">
            <w:pPr>
              <w:spacing w:after="0" w:line="259" w:lineRule="auto"/>
              <w:ind w:left="5" w:firstLine="0"/>
            </w:pPr>
            <w:r>
              <w:rPr>
                <w:i/>
              </w:rPr>
              <w:t xml:space="preserve">Project </w:t>
            </w:r>
          </w:p>
        </w:tc>
        <w:tc>
          <w:tcPr>
            <w:tcW w:w="8351" w:type="dxa"/>
            <w:tcBorders>
              <w:top w:val="single" w:sz="4" w:space="0" w:color="000000"/>
              <w:left w:val="single" w:sz="8" w:space="0" w:color="000000"/>
              <w:bottom w:val="double" w:sz="4" w:space="0" w:color="000000"/>
              <w:right w:val="single" w:sz="8" w:space="0" w:color="000000"/>
            </w:tcBorders>
          </w:tcPr>
          <w:p w:rsidR="004D6F8F" w:rsidRDefault="00770E03">
            <w:pPr>
              <w:spacing w:after="0" w:line="259" w:lineRule="auto"/>
              <w:ind w:left="5" w:firstLine="0"/>
            </w:pPr>
            <w:r>
              <w:t xml:space="preserve">It is not envisaged that the actions outlined in Phase 3 will have a differential impact in terms of sexual orientation. </w:t>
            </w:r>
          </w:p>
        </w:tc>
        <w:tc>
          <w:tcPr>
            <w:tcW w:w="0" w:type="auto"/>
            <w:vMerge/>
            <w:tcBorders>
              <w:top w:val="nil"/>
              <w:left w:val="single" w:sz="8" w:space="0" w:color="000000"/>
              <w:bottom w:val="single" w:sz="4" w:space="0" w:color="000000"/>
              <w:right w:val="single" w:sz="4" w:space="0" w:color="000000"/>
            </w:tcBorders>
          </w:tcPr>
          <w:p w:rsidR="004D6F8F" w:rsidRDefault="004D6F8F">
            <w:pPr>
              <w:spacing w:after="160" w:line="259" w:lineRule="auto"/>
              <w:ind w:left="0" w:firstLine="0"/>
            </w:pPr>
          </w:p>
        </w:tc>
      </w:tr>
    </w:tbl>
    <w:p w:rsidR="004D6F8F" w:rsidRDefault="004D6F8F">
      <w:pPr>
        <w:spacing w:after="0" w:line="259" w:lineRule="auto"/>
        <w:ind w:left="-720" w:right="16280" w:firstLine="0"/>
      </w:pPr>
    </w:p>
    <w:tbl>
      <w:tblPr>
        <w:tblStyle w:val="TableGrid"/>
        <w:tblW w:w="15703" w:type="dxa"/>
        <w:tblInd w:w="-108" w:type="dxa"/>
        <w:tblCellMar>
          <w:top w:w="13" w:type="dxa"/>
          <w:left w:w="0" w:type="dxa"/>
          <w:bottom w:w="0" w:type="dxa"/>
          <w:right w:w="72" w:type="dxa"/>
        </w:tblCellMar>
        <w:tblLook w:val="04A0" w:firstRow="1" w:lastRow="0" w:firstColumn="1" w:lastColumn="0" w:noHBand="0" w:noVBand="1"/>
      </w:tblPr>
      <w:tblGrid>
        <w:gridCol w:w="120"/>
        <w:gridCol w:w="1526"/>
        <w:gridCol w:w="2370"/>
        <w:gridCol w:w="137"/>
        <w:gridCol w:w="1683"/>
        <w:gridCol w:w="1638"/>
        <w:gridCol w:w="6712"/>
        <w:gridCol w:w="1401"/>
        <w:gridCol w:w="116"/>
      </w:tblGrid>
      <w:tr w:rsidR="004D6F8F">
        <w:trPr>
          <w:trHeight w:val="2189"/>
        </w:trPr>
        <w:tc>
          <w:tcPr>
            <w:tcW w:w="120" w:type="dxa"/>
            <w:vMerge w:val="restart"/>
            <w:tcBorders>
              <w:top w:val="single" w:sz="8" w:space="0" w:color="000000"/>
              <w:left w:val="single" w:sz="4" w:space="0" w:color="000000"/>
              <w:bottom w:val="single" w:sz="4" w:space="0" w:color="000000"/>
              <w:right w:val="nil"/>
            </w:tcBorders>
          </w:tcPr>
          <w:p w:rsidR="004D6F8F" w:rsidRDefault="004D6F8F">
            <w:pPr>
              <w:spacing w:after="160" w:line="259" w:lineRule="auto"/>
              <w:ind w:left="0" w:firstLine="0"/>
            </w:pPr>
          </w:p>
        </w:tc>
        <w:tc>
          <w:tcPr>
            <w:tcW w:w="1526"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106" w:firstLine="0"/>
            </w:pPr>
            <w:r>
              <w:rPr>
                <w:b/>
              </w:rPr>
              <w:t xml:space="preserve">Multiple Identity  </w:t>
            </w:r>
          </w:p>
        </w:tc>
        <w:tc>
          <w:tcPr>
            <w:tcW w:w="2507" w:type="dxa"/>
            <w:gridSpan w:val="2"/>
            <w:tcBorders>
              <w:top w:val="single" w:sz="8"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131" w:firstLine="0"/>
            </w:pPr>
            <w:r>
              <w:t xml:space="preserve"> </w:t>
            </w:r>
          </w:p>
        </w:tc>
        <w:tc>
          <w:tcPr>
            <w:tcW w:w="1683"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111" w:firstLine="0"/>
            </w:pPr>
            <w:r>
              <w:t xml:space="preserve"> </w:t>
            </w:r>
          </w:p>
        </w:tc>
        <w:tc>
          <w:tcPr>
            <w:tcW w:w="8351" w:type="dxa"/>
            <w:gridSpan w:val="2"/>
            <w:tcBorders>
              <w:top w:val="single" w:sz="8" w:space="0" w:color="000000"/>
              <w:left w:val="single" w:sz="8" w:space="0" w:color="000000"/>
              <w:bottom w:val="single" w:sz="4" w:space="0" w:color="000000"/>
              <w:right w:val="single" w:sz="8" w:space="0" w:color="000000"/>
            </w:tcBorders>
          </w:tcPr>
          <w:p w:rsidR="004D6F8F" w:rsidRDefault="00770E03">
            <w:pPr>
              <w:spacing w:after="0" w:line="259" w:lineRule="auto"/>
              <w:ind w:left="110" w:firstLine="0"/>
            </w:pPr>
            <w:r>
              <w:t>The Trust recognises that people - service users or staff - do not neatly fit into one Section 75 category – no individual is the same.  Therefore pure statistical information does not capture these multi-faceted complexities and the Trust will work with i</w:t>
            </w:r>
            <w:r>
              <w:t xml:space="preserve">ndividuals and their families to ensure that the proposal does not impact adversely on them. </w:t>
            </w:r>
          </w:p>
        </w:tc>
        <w:tc>
          <w:tcPr>
            <w:tcW w:w="1517" w:type="dxa"/>
            <w:gridSpan w:val="2"/>
            <w:vMerge w:val="restart"/>
            <w:tcBorders>
              <w:top w:val="single" w:sz="8" w:space="0" w:color="000000"/>
              <w:left w:val="nil"/>
              <w:bottom w:val="single" w:sz="8" w:space="0" w:color="000000"/>
              <w:right w:val="single" w:sz="4" w:space="0" w:color="000000"/>
            </w:tcBorders>
          </w:tcPr>
          <w:p w:rsidR="004D6F8F" w:rsidRDefault="004D6F8F">
            <w:pPr>
              <w:spacing w:after="160" w:line="259" w:lineRule="auto"/>
              <w:ind w:left="0" w:firstLine="0"/>
            </w:pPr>
          </w:p>
        </w:tc>
      </w:tr>
      <w:tr w:rsidR="004D6F8F">
        <w:trPr>
          <w:trHeight w:val="1767"/>
        </w:trPr>
        <w:tc>
          <w:tcPr>
            <w:tcW w:w="0" w:type="auto"/>
            <w:vMerge/>
            <w:tcBorders>
              <w:top w:val="nil"/>
              <w:left w:val="single" w:sz="4" w:space="0" w:color="000000"/>
              <w:bottom w:val="nil"/>
              <w:right w:val="nil"/>
            </w:tcBorders>
          </w:tcPr>
          <w:p w:rsidR="004D6F8F" w:rsidRDefault="004D6F8F">
            <w:pPr>
              <w:spacing w:after="160" w:line="259" w:lineRule="auto"/>
              <w:ind w:left="0" w:firstLine="0"/>
            </w:pPr>
          </w:p>
        </w:tc>
        <w:tc>
          <w:tcPr>
            <w:tcW w:w="14066" w:type="dxa"/>
            <w:gridSpan w:val="6"/>
            <w:tcBorders>
              <w:top w:val="single" w:sz="4" w:space="0" w:color="000000"/>
              <w:left w:val="nil"/>
              <w:bottom w:val="single" w:sz="8" w:space="0" w:color="000000"/>
              <w:right w:val="nil"/>
            </w:tcBorders>
          </w:tcPr>
          <w:p w:rsidR="004D6F8F" w:rsidRDefault="00770E03">
            <w:pPr>
              <w:spacing w:after="0" w:line="259" w:lineRule="auto"/>
              <w:ind w:left="-12" w:firstLine="0"/>
            </w:pPr>
            <w:r>
              <w:t xml:space="preserve"> </w:t>
            </w:r>
          </w:p>
          <w:p w:rsidR="004D6F8F" w:rsidRDefault="00770E03">
            <w:pPr>
              <w:spacing w:after="0" w:line="259" w:lineRule="auto"/>
              <w:ind w:left="-12" w:firstLine="0"/>
            </w:pPr>
            <w:r>
              <w:t xml:space="preserve"> </w:t>
            </w:r>
          </w:p>
          <w:p w:rsidR="004D6F8F" w:rsidRDefault="00770E03">
            <w:pPr>
              <w:spacing w:after="0" w:line="259" w:lineRule="auto"/>
              <w:ind w:left="-12" w:firstLine="0"/>
            </w:pPr>
            <w:r>
              <w:t xml:space="preserve"> </w:t>
            </w:r>
          </w:p>
          <w:p w:rsidR="004D6F8F" w:rsidRDefault="00770E03">
            <w:pPr>
              <w:spacing w:after="46" w:line="259" w:lineRule="auto"/>
              <w:ind w:left="-12" w:firstLine="0"/>
            </w:pPr>
            <w:r>
              <w:t xml:space="preserve"> </w:t>
            </w:r>
          </w:p>
          <w:p w:rsidR="004D6F8F" w:rsidRDefault="00770E03">
            <w:pPr>
              <w:spacing w:after="0" w:line="259" w:lineRule="auto"/>
              <w:ind w:left="-12" w:firstLine="0"/>
            </w:pPr>
            <w:r>
              <w:rPr>
                <w:b/>
              </w:rPr>
              <w:t xml:space="preserve">(3.3) Quantitative and Qualitative Data: </w:t>
            </w:r>
            <w:r>
              <w:rPr>
                <w:b/>
                <w:sz w:val="28"/>
              </w:rPr>
              <w:t>Staff</w:t>
            </w:r>
            <w:r>
              <w:rPr>
                <w:b/>
              </w:rPr>
              <w:t xml:space="preserve"> </w:t>
            </w:r>
          </w:p>
          <w:p w:rsidR="004D6F8F" w:rsidRDefault="00770E03">
            <w:pPr>
              <w:spacing w:after="0" w:line="259" w:lineRule="auto"/>
              <w:ind w:left="-12" w:firstLine="0"/>
            </w:pPr>
            <w:r>
              <w:rPr>
                <w:sz w:val="28"/>
              </w:rPr>
              <w:t xml:space="preserve"> </w:t>
            </w:r>
          </w:p>
        </w:tc>
        <w:tc>
          <w:tcPr>
            <w:tcW w:w="0" w:type="auto"/>
            <w:gridSpan w:val="2"/>
            <w:vMerge/>
            <w:tcBorders>
              <w:top w:val="nil"/>
              <w:left w:val="nil"/>
              <w:bottom w:val="single" w:sz="8" w:space="0" w:color="000000"/>
              <w:right w:val="single" w:sz="4" w:space="0" w:color="000000"/>
            </w:tcBorders>
          </w:tcPr>
          <w:p w:rsidR="004D6F8F" w:rsidRDefault="004D6F8F">
            <w:pPr>
              <w:spacing w:after="160" w:line="259" w:lineRule="auto"/>
              <w:ind w:left="0" w:firstLine="0"/>
            </w:pPr>
          </w:p>
        </w:tc>
      </w:tr>
      <w:tr w:rsidR="004D6F8F">
        <w:trPr>
          <w:trHeight w:val="5237"/>
        </w:trPr>
        <w:tc>
          <w:tcPr>
            <w:tcW w:w="0" w:type="auto"/>
            <w:vMerge/>
            <w:tcBorders>
              <w:top w:val="nil"/>
              <w:left w:val="single" w:sz="4" w:space="0" w:color="000000"/>
              <w:bottom w:val="nil"/>
              <w:right w:val="nil"/>
            </w:tcBorders>
          </w:tcPr>
          <w:p w:rsidR="004D6F8F" w:rsidRDefault="004D6F8F">
            <w:pPr>
              <w:spacing w:after="160" w:line="259" w:lineRule="auto"/>
              <w:ind w:left="0" w:firstLine="0"/>
            </w:pPr>
          </w:p>
        </w:tc>
        <w:tc>
          <w:tcPr>
            <w:tcW w:w="15468" w:type="dxa"/>
            <w:gridSpan w:val="7"/>
            <w:tcBorders>
              <w:top w:val="single" w:sz="8" w:space="0" w:color="000000"/>
              <w:left w:val="single" w:sz="8" w:space="0" w:color="000000"/>
              <w:bottom w:val="single" w:sz="8" w:space="0" w:color="000000"/>
              <w:right w:val="single" w:sz="8" w:space="0" w:color="000000"/>
            </w:tcBorders>
            <w:shd w:val="clear" w:color="auto" w:fill="BDD6EE"/>
          </w:tcPr>
          <w:p w:rsidR="004D6F8F" w:rsidRDefault="00770E03">
            <w:pPr>
              <w:spacing w:after="0" w:line="259" w:lineRule="auto"/>
              <w:ind w:left="106" w:firstLine="0"/>
            </w:pPr>
            <w:r>
              <w:t xml:space="preserve">This information will be provided together with analysis and advice by the Employment Equality Team in the Human Resources department. </w:t>
            </w:r>
          </w:p>
          <w:p w:rsidR="004D6F8F" w:rsidRDefault="00770E03">
            <w:pPr>
              <w:spacing w:after="0" w:line="259" w:lineRule="auto"/>
              <w:ind w:left="106" w:firstLine="0"/>
            </w:pPr>
            <w:r>
              <w:rPr>
                <w:b/>
              </w:rPr>
              <w:t xml:space="preserve"> </w:t>
            </w:r>
          </w:p>
          <w:p w:rsidR="004D6F8F" w:rsidRDefault="00770E03">
            <w:pPr>
              <w:spacing w:after="218" w:line="259" w:lineRule="auto"/>
              <w:ind w:left="106" w:firstLine="0"/>
            </w:pPr>
            <w:r>
              <w:rPr>
                <w:b/>
              </w:rPr>
              <w:t xml:space="preserve">Quantitative Data: </w:t>
            </w:r>
            <w:r>
              <w:t>For staff data please contact Martin McGrath on 028 95 048353 / martin.mcgrath@belfasttrust.hscni.n</w:t>
            </w:r>
            <w:r>
              <w:t>et</w:t>
            </w:r>
            <w:r>
              <w:rPr>
                <w:b/>
              </w:rPr>
              <w:t xml:space="preserve"> </w:t>
            </w:r>
          </w:p>
          <w:p w:rsidR="004D6F8F" w:rsidRDefault="00770E03">
            <w:pPr>
              <w:spacing w:after="221" w:line="224" w:lineRule="auto"/>
              <w:ind w:left="106" w:firstLine="0"/>
            </w:pPr>
            <w:r>
              <w:rPr>
                <w:b/>
              </w:rPr>
              <w:t xml:space="preserve">Qualitative Data:  </w:t>
            </w:r>
            <w:r>
              <w:t>Consideration will be given to the</w:t>
            </w:r>
            <w:r>
              <w:rPr>
                <w:b/>
              </w:rPr>
              <w:t xml:space="preserve"> </w:t>
            </w:r>
            <w:r>
              <w:t>different needs, experiences and priorities of each of the categories in relation to the policy / proposal.</w:t>
            </w:r>
            <w:r>
              <w:rPr>
                <w:b/>
                <w:sz w:val="28"/>
              </w:rPr>
              <w:t xml:space="preserve">       </w:t>
            </w:r>
          </w:p>
          <w:p w:rsidR="004D6F8F" w:rsidRDefault="00770E03">
            <w:pPr>
              <w:spacing w:after="0" w:line="240" w:lineRule="auto"/>
              <w:ind w:left="106" w:firstLine="0"/>
            </w:pPr>
            <w:r>
              <w:t xml:space="preserve">Should any equality / modernisation related issues arise </w:t>
            </w:r>
            <w:r>
              <w:t xml:space="preserve">they will be managed through the Organisational Change Framework. </w:t>
            </w:r>
            <w:hyperlink r:id="rId30">
              <w:r>
                <w:rPr>
                  <w:color w:val="0000FF"/>
                  <w:u w:val="single" w:color="0000FF"/>
                </w:rPr>
                <w:t>Click here for</w:t>
              </w:r>
            </w:hyperlink>
            <w:hyperlink r:id="rId31">
              <w:r>
                <w:rPr>
                  <w:color w:val="0000FF"/>
                </w:rPr>
                <w:t xml:space="preserve"> </w:t>
              </w:r>
            </w:hyperlink>
            <w:hyperlink r:id="rId32">
              <w:r>
                <w:rPr>
                  <w:color w:val="0000FF"/>
                  <w:u w:val="single" w:color="0000FF"/>
                </w:rPr>
                <w:t>Framework</w:t>
              </w:r>
            </w:hyperlink>
            <w:hyperlink r:id="rId33">
              <w:r>
                <w:t xml:space="preserve"> </w:t>
              </w:r>
            </w:hyperlink>
          </w:p>
          <w:p w:rsidR="004D6F8F" w:rsidRDefault="00770E03">
            <w:pPr>
              <w:spacing w:after="0" w:line="259" w:lineRule="auto"/>
              <w:ind w:left="106" w:firstLine="0"/>
            </w:pPr>
            <w:r>
              <w:t xml:space="preserve"> </w:t>
            </w:r>
          </w:p>
          <w:p w:rsidR="004D6F8F" w:rsidRDefault="00770E03">
            <w:pPr>
              <w:spacing w:after="0" w:line="240" w:lineRule="auto"/>
              <w:ind w:left="106" w:firstLine="0"/>
            </w:pPr>
            <w:r>
              <w:t>When organisational / policy change is necessary, regardless of wh</w:t>
            </w:r>
            <w:r>
              <w:t>ether it is a permanent or temporary change, the Trust is committed to treating staff fairly and equitably.  Staff can be assured that the change process will be managed. This includes consultation with staff and the opportunity for staff to discuss in one</w:t>
            </w:r>
            <w:r>
              <w:t xml:space="preserve"> to one meetings, any adverse equality impacts resulting in changes to their employment.    </w:t>
            </w:r>
          </w:p>
          <w:p w:rsidR="004D6F8F" w:rsidRDefault="00770E03">
            <w:pPr>
              <w:spacing w:after="0" w:line="259" w:lineRule="auto"/>
              <w:ind w:left="106" w:firstLine="0"/>
            </w:pPr>
            <w:r>
              <w:t xml:space="preserve">  </w:t>
            </w:r>
          </w:p>
          <w:p w:rsidR="004D6F8F" w:rsidRDefault="00770E03">
            <w:pPr>
              <w:spacing w:after="0" w:line="240" w:lineRule="auto"/>
              <w:ind w:left="106" w:firstLine="0"/>
            </w:pPr>
            <w:r>
              <w:t>This framework also works alongside other Human Resources policies including for example the Disability and Reasonable Adjustment Framework, the Work Life Balan</w:t>
            </w:r>
            <w:r>
              <w:t xml:space="preserve">ce Policy and Procedure, the Recruitment and Selection Policy and Procedure and Agenda for Change Terms and Conditions Handbook. </w:t>
            </w:r>
          </w:p>
          <w:p w:rsidR="004D6F8F" w:rsidRDefault="00770E03">
            <w:pPr>
              <w:spacing w:after="14" w:line="259" w:lineRule="auto"/>
              <w:ind w:left="106" w:firstLine="0"/>
            </w:pPr>
            <w:r>
              <w:t xml:space="preserve"> </w:t>
            </w:r>
          </w:p>
          <w:p w:rsidR="004D6F8F" w:rsidRDefault="00770E03">
            <w:pPr>
              <w:spacing w:after="0" w:line="259" w:lineRule="auto"/>
              <w:ind w:left="106" w:firstLine="0"/>
            </w:pPr>
            <w:r>
              <w:rPr>
                <w:b/>
                <w:sz w:val="28"/>
              </w:rPr>
              <w:t xml:space="preserve"> </w:t>
            </w:r>
          </w:p>
        </w:tc>
        <w:tc>
          <w:tcPr>
            <w:tcW w:w="115" w:type="dxa"/>
            <w:vMerge w:val="restart"/>
            <w:tcBorders>
              <w:top w:val="nil"/>
              <w:left w:val="single" w:sz="8" w:space="0" w:color="000000"/>
              <w:bottom w:val="single" w:sz="4" w:space="0" w:color="000000"/>
              <w:right w:val="single" w:sz="4" w:space="0" w:color="000000"/>
            </w:tcBorders>
          </w:tcPr>
          <w:p w:rsidR="004D6F8F" w:rsidRDefault="004D6F8F">
            <w:pPr>
              <w:spacing w:after="160" w:line="259" w:lineRule="auto"/>
              <w:ind w:left="0" w:firstLine="0"/>
            </w:pPr>
          </w:p>
        </w:tc>
      </w:tr>
      <w:tr w:rsidR="004D6F8F">
        <w:trPr>
          <w:trHeight w:val="300"/>
        </w:trPr>
        <w:tc>
          <w:tcPr>
            <w:tcW w:w="0" w:type="auto"/>
            <w:vMerge/>
            <w:tcBorders>
              <w:top w:val="nil"/>
              <w:left w:val="single" w:sz="4" w:space="0" w:color="000000"/>
              <w:bottom w:val="single" w:sz="4" w:space="0" w:color="000000"/>
              <w:right w:val="nil"/>
            </w:tcBorders>
          </w:tcPr>
          <w:p w:rsidR="004D6F8F" w:rsidRDefault="004D6F8F">
            <w:pPr>
              <w:spacing w:after="160" w:line="259" w:lineRule="auto"/>
              <w:ind w:left="0" w:firstLine="0"/>
            </w:pPr>
          </w:p>
        </w:tc>
        <w:tc>
          <w:tcPr>
            <w:tcW w:w="1526"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55" w:firstLine="0"/>
              <w:jc w:val="center"/>
            </w:pPr>
            <w:r>
              <w:rPr>
                <w:b/>
              </w:rPr>
              <w:t xml:space="preserve">Equality </w:t>
            </w:r>
          </w:p>
        </w:tc>
        <w:tc>
          <w:tcPr>
            <w:tcW w:w="2370"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51" w:firstLine="0"/>
              <w:jc w:val="center"/>
            </w:pPr>
            <w:r>
              <w:rPr>
                <w:b/>
              </w:rPr>
              <w:t xml:space="preserve">Groups </w:t>
            </w:r>
          </w:p>
        </w:tc>
        <w:tc>
          <w:tcPr>
            <w:tcW w:w="3458" w:type="dxa"/>
            <w:gridSpan w:val="3"/>
            <w:tcBorders>
              <w:top w:val="single" w:sz="8" w:space="0" w:color="000000"/>
              <w:left w:val="single" w:sz="8" w:space="0" w:color="000000"/>
              <w:bottom w:val="single" w:sz="12" w:space="0" w:color="000000"/>
              <w:right w:val="single" w:sz="8" w:space="0" w:color="000000"/>
            </w:tcBorders>
            <w:shd w:val="clear" w:color="auto" w:fill="EDF7F9"/>
          </w:tcPr>
          <w:p w:rsidR="004D6F8F" w:rsidRDefault="00770E03">
            <w:pPr>
              <w:spacing w:after="0" w:line="259" w:lineRule="auto"/>
              <w:ind w:left="80" w:firstLine="0"/>
              <w:jc w:val="center"/>
            </w:pPr>
            <w:r>
              <w:rPr>
                <w:b/>
              </w:rPr>
              <w:t xml:space="preserve">Quantitative Data </w:t>
            </w:r>
          </w:p>
        </w:tc>
        <w:tc>
          <w:tcPr>
            <w:tcW w:w="8114" w:type="dxa"/>
            <w:gridSpan w:val="2"/>
            <w:tcBorders>
              <w:top w:val="single" w:sz="8"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78" w:firstLine="0"/>
              <w:jc w:val="center"/>
            </w:pPr>
            <w:r>
              <w:rPr>
                <w:b/>
              </w:rPr>
              <w:t>Qualitative Data</w:t>
            </w:r>
            <w:r>
              <w:t xml:space="preserve"> </w:t>
            </w:r>
          </w:p>
        </w:tc>
        <w:tc>
          <w:tcPr>
            <w:tcW w:w="0" w:type="auto"/>
            <w:vMerge/>
            <w:tcBorders>
              <w:top w:val="nil"/>
              <w:left w:val="single" w:sz="8" w:space="0" w:color="000000"/>
              <w:bottom w:val="single" w:sz="4" w:space="0" w:color="000000"/>
              <w:right w:val="single" w:sz="4" w:space="0" w:color="000000"/>
            </w:tcBorders>
          </w:tcPr>
          <w:p w:rsidR="004D6F8F" w:rsidRDefault="004D6F8F">
            <w:pPr>
              <w:spacing w:after="160" w:line="259" w:lineRule="auto"/>
              <w:ind w:left="0" w:firstLine="0"/>
            </w:pPr>
          </w:p>
        </w:tc>
      </w:tr>
    </w:tbl>
    <w:p w:rsidR="004D6F8F" w:rsidRDefault="004D6F8F">
      <w:pPr>
        <w:spacing w:after="0" w:line="259" w:lineRule="auto"/>
        <w:ind w:left="-720" w:right="16280" w:firstLine="0"/>
      </w:pPr>
    </w:p>
    <w:tbl>
      <w:tblPr>
        <w:tblStyle w:val="TableGrid"/>
        <w:tblW w:w="15703" w:type="dxa"/>
        <w:tblInd w:w="-108" w:type="dxa"/>
        <w:tblCellMar>
          <w:top w:w="10" w:type="dxa"/>
          <w:left w:w="0" w:type="dxa"/>
          <w:bottom w:w="0" w:type="dxa"/>
          <w:right w:w="0" w:type="dxa"/>
        </w:tblCellMar>
        <w:tblLook w:val="04A0" w:firstRow="1" w:lastRow="0" w:firstColumn="1" w:lastColumn="0" w:noHBand="0" w:noVBand="1"/>
      </w:tblPr>
      <w:tblGrid>
        <w:gridCol w:w="120"/>
        <w:gridCol w:w="1505"/>
        <w:gridCol w:w="2390"/>
        <w:gridCol w:w="1544"/>
        <w:gridCol w:w="1920"/>
        <w:gridCol w:w="8109"/>
        <w:gridCol w:w="115"/>
      </w:tblGrid>
      <w:tr w:rsidR="004D6F8F">
        <w:trPr>
          <w:trHeight w:val="1394"/>
        </w:trPr>
        <w:tc>
          <w:tcPr>
            <w:tcW w:w="120" w:type="dxa"/>
            <w:vMerge w:val="restart"/>
            <w:tcBorders>
              <w:top w:val="single" w:sz="4" w:space="0" w:color="000000"/>
              <w:left w:val="single" w:sz="4" w:space="0" w:color="000000"/>
              <w:bottom w:val="single" w:sz="4" w:space="0" w:color="000000"/>
              <w:right w:val="single" w:sz="8" w:space="0" w:color="000000"/>
            </w:tcBorders>
          </w:tcPr>
          <w:p w:rsidR="004D6F8F" w:rsidRDefault="004D6F8F">
            <w:pPr>
              <w:spacing w:after="160" w:line="259" w:lineRule="auto"/>
              <w:ind w:left="0" w:firstLine="0"/>
            </w:pPr>
          </w:p>
        </w:tc>
        <w:tc>
          <w:tcPr>
            <w:tcW w:w="1505" w:type="dxa"/>
            <w:tcBorders>
              <w:top w:val="single" w:sz="4" w:space="0" w:color="000000"/>
              <w:left w:val="single" w:sz="8" w:space="0" w:color="000000"/>
              <w:bottom w:val="single" w:sz="2" w:space="0" w:color="000000"/>
              <w:right w:val="single" w:sz="8" w:space="0" w:color="000000"/>
            </w:tcBorders>
            <w:shd w:val="clear" w:color="auto" w:fill="EDF7F9"/>
          </w:tcPr>
          <w:p w:rsidR="004D6F8F" w:rsidRDefault="00770E03">
            <w:pPr>
              <w:spacing w:after="0" w:line="259" w:lineRule="auto"/>
              <w:ind w:left="233" w:firstLine="0"/>
            </w:pPr>
            <w:r>
              <w:rPr>
                <w:b/>
              </w:rPr>
              <w:t xml:space="preserve">Category </w:t>
            </w:r>
          </w:p>
        </w:tc>
        <w:tc>
          <w:tcPr>
            <w:tcW w:w="2390" w:type="dxa"/>
            <w:tcBorders>
              <w:top w:val="single" w:sz="4" w:space="0" w:color="000000"/>
              <w:left w:val="single" w:sz="8" w:space="0" w:color="000000"/>
              <w:bottom w:val="single" w:sz="8" w:space="0" w:color="000000"/>
              <w:right w:val="single" w:sz="8" w:space="0" w:color="000000"/>
            </w:tcBorders>
            <w:shd w:val="clear" w:color="auto" w:fill="EDF7F9"/>
          </w:tcPr>
          <w:p w:rsidR="004D6F8F" w:rsidRDefault="004D6F8F">
            <w:pPr>
              <w:spacing w:after="160" w:line="259" w:lineRule="auto"/>
              <w:ind w:left="0" w:firstLine="0"/>
            </w:pPr>
          </w:p>
        </w:tc>
        <w:tc>
          <w:tcPr>
            <w:tcW w:w="1544" w:type="dxa"/>
            <w:tcBorders>
              <w:top w:val="single" w:sz="4" w:space="0" w:color="000000"/>
              <w:left w:val="single" w:sz="8" w:space="0" w:color="000000"/>
              <w:bottom w:val="single" w:sz="8" w:space="0" w:color="000000"/>
              <w:right w:val="single" w:sz="8" w:space="0" w:color="000000"/>
            </w:tcBorders>
            <w:shd w:val="clear" w:color="auto" w:fill="EDF7F9"/>
          </w:tcPr>
          <w:p w:rsidR="004D6F8F" w:rsidRDefault="00770E03">
            <w:pPr>
              <w:spacing w:after="0" w:line="240" w:lineRule="auto"/>
              <w:ind w:left="111" w:right="82" w:firstLine="0"/>
            </w:pPr>
            <w:r>
              <w:t xml:space="preserve">Belfast Trust workforce (@January </w:t>
            </w:r>
          </w:p>
          <w:p w:rsidR="004D6F8F" w:rsidRDefault="00770E03">
            <w:pPr>
              <w:spacing w:after="0" w:line="259" w:lineRule="auto"/>
              <w:ind w:left="111" w:firstLine="0"/>
            </w:pPr>
            <w:r>
              <w:t xml:space="preserve">2019) </w:t>
            </w:r>
          </w:p>
        </w:tc>
        <w:tc>
          <w:tcPr>
            <w:tcW w:w="1920" w:type="dxa"/>
            <w:tcBorders>
              <w:top w:val="single" w:sz="4" w:space="0" w:color="000000"/>
              <w:left w:val="single" w:sz="8" w:space="0" w:color="000000"/>
              <w:bottom w:val="single" w:sz="8" w:space="0" w:color="000000"/>
              <w:right w:val="single" w:sz="2" w:space="0" w:color="000000"/>
            </w:tcBorders>
            <w:shd w:val="clear" w:color="auto" w:fill="EDF7F9"/>
          </w:tcPr>
          <w:p w:rsidR="004D6F8F" w:rsidRDefault="00770E03">
            <w:pPr>
              <w:spacing w:after="0" w:line="240" w:lineRule="auto"/>
              <w:ind w:left="110" w:right="73" w:firstLine="0"/>
              <w:jc w:val="both"/>
            </w:pPr>
            <w:r>
              <w:t xml:space="preserve">Staff affected by the </w:t>
            </w:r>
          </w:p>
          <w:p w:rsidR="004D6F8F" w:rsidRDefault="00770E03">
            <w:pPr>
              <w:spacing w:after="0" w:line="259" w:lineRule="auto"/>
              <w:ind w:left="110" w:firstLine="0"/>
            </w:pPr>
            <w:r>
              <w:t xml:space="preserve">Policy/Proposal </w:t>
            </w:r>
          </w:p>
          <w:p w:rsidR="004D6F8F" w:rsidRDefault="00770E03">
            <w:pPr>
              <w:spacing w:after="0" w:line="259" w:lineRule="auto"/>
              <w:ind w:left="110" w:firstLine="0"/>
            </w:pPr>
            <w:r>
              <w:t xml:space="preserve">% </w:t>
            </w:r>
          </w:p>
        </w:tc>
        <w:tc>
          <w:tcPr>
            <w:tcW w:w="8108" w:type="dxa"/>
            <w:tcBorders>
              <w:top w:val="single" w:sz="4" w:space="0" w:color="000000"/>
              <w:left w:val="single" w:sz="2" w:space="0" w:color="000000"/>
              <w:bottom w:val="single" w:sz="8" w:space="0" w:color="000000"/>
              <w:right w:val="single" w:sz="8" w:space="0" w:color="000000"/>
            </w:tcBorders>
            <w:shd w:val="clear" w:color="auto" w:fill="EDF7F9"/>
          </w:tcPr>
          <w:p w:rsidR="004D6F8F" w:rsidRDefault="004D6F8F">
            <w:pPr>
              <w:spacing w:after="160" w:line="259" w:lineRule="auto"/>
              <w:ind w:left="0" w:firstLine="0"/>
            </w:pPr>
          </w:p>
        </w:tc>
        <w:tc>
          <w:tcPr>
            <w:tcW w:w="115" w:type="dxa"/>
            <w:vMerge w:val="restart"/>
            <w:tcBorders>
              <w:top w:val="single" w:sz="4" w:space="0" w:color="000000"/>
              <w:left w:val="single" w:sz="8" w:space="0" w:color="000000"/>
              <w:bottom w:val="single" w:sz="4" w:space="0" w:color="000000"/>
              <w:right w:val="single" w:sz="4" w:space="0" w:color="000000"/>
            </w:tcBorders>
          </w:tcPr>
          <w:p w:rsidR="004D6F8F" w:rsidRDefault="004D6F8F">
            <w:pPr>
              <w:spacing w:after="160" w:line="259" w:lineRule="auto"/>
              <w:ind w:left="0" w:firstLine="0"/>
            </w:pPr>
          </w:p>
        </w:tc>
      </w:tr>
      <w:tr w:rsidR="004D6F8F">
        <w:trPr>
          <w:trHeight w:val="2740"/>
        </w:trPr>
        <w:tc>
          <w:tcPr>
            <w:tcW w:w="0" w:type="auto"/>
            <w:vMerge/>
            <w:tcBorders>
              <w:top w:val="nil"/>
              <w:left w:val="single" w:sz="4" w:space="0" w:color="000000"/>
              <w:bottom w:val="nil"/>
              <w:right w:val="single" w:sz="8" w:space="0" w:color="000000"/>
            </w:tcBorders>
          </w:tcPr>
          <w:p w:rsidR="004D6F8F" w:rsidRDefault="004D6F8F">
            <w:pPr>
              <w:spacing w:after="160" w:line="259" w:lineRule="auto"/>
              <w:ind w:left="0" w:firstLine="0"/>
            </w:pPr>
          </w:p>
        </w:tc>
        <w:tc>
          <w:tcPr>
            <w:tcW w:w="1505" w:type="dxa"/>
            <w:tcBorders>
              <w:top w:val="single" w:sz="2" w:space="0" w:color="000000"/>
              <w:left w:val="single" w:sz="8" w:space="0" w:color="000000"/>
              <w:bottom w:val="single" w:sz="2" w:space="0" w:color="EDF7F9"/>
              <w:right w:val="single" w:sz="8" w:space="0" w:color="000000"/>
            </w:tcBorders>
            <w:shd w:val="clear" w:color="auto" w:fill="EDF7F9"/>
          </w:tcPr>
          <w:p w:rsidR="004D6F8F" w:rsidRDefault="00770E03">
            <w:pPr>
              <w:spacing w:after="218" w:line="259" w:lineRule="auto"/>
              <w:ind w:left="106" w:firstLine="0"/>
            </w:pPr>
            <w:r>
              <w:t xml:space="preserve">1.  </w:t>
            </w:r>
          </w:p>
          <w:p w:rsidR="004D6F8F" w:rsidRDefault="00770E03">
            <w:pPr>
              <w:spacing w:after="0" w:line="259" w:lineRule="auto"/>
              <w:ind w:left="106" w:firstLine="0"/>
            </w:pPr>
            <w:r>
              <w:t xml:space="preserve">Age </w:t>
            </w:r>
          </w:p>
        </w:tc>
        <w:tc>
          <w:tcPr>
            <w:tcW w:w="2390"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110" w:firstLine="0"/>
            </w:pPr>
            <w:r>
              <w:t xml:space="preserve">16-24 </w:t>
            </w:r>
          </w:p>
          <w:p w:rsidR="004D6F8F" w:rsidRDefault="00770E03">
            <w:pPr>
              <w:spacing w:after="0" w:line="259" w:lineRule="auto"/>
              <w:ind w:left="110" w:firstLine="0"/>
            </w:pPr>
            <w:r>
              <w:t xml:space="preserve">25-34 </w:t>
            </w:r>
          </w:p>
          <w:p w:rsidR="004D6F8F" w:rsidRDefault="00770E03">
            <w:pPr>
              <w:spacing w:after="0" w:line="259" w:lineRule="auto"/>
              <w:ind w:left="110" w:firstLine="0"/>
            </w:pPr>
            <w:r>
              <w:t xml:space="preserve">35-44 </w:t>
            </w:r>
          </w:p>
          <w:p w:rsidR="004D6F8F" w:rsidRDefault="00770E03">
            <w:pPr>
              <w:spacing w:after="0" w:line="259" w:lineRule="auto"/>
              <w:ind w:left="110" w:firstLine="0"/>
            </w:pPr>
            <w:r>
              <w:t xml:space="preserve">45-54 </w:t>
            </w:r>
          </w:p>
          <w:p w:rsidR="004D6F8F" w:rsidRDefault="00770E03">
            <w:pPr>
              <w:spacing w:after="0" w:line="259" w:lineRule="auto"/>
              <w:ind w:left="110" w:firstLine="0"/>
            </w:pPr>
            <w:r>
              <w:t xml:space="preserve">55-64 </w:t>
            </w:r>
          </w:p>
          <w:p w:rsidR="004D6F8F" w:rsidRDefault="00770E03">
            <w:pPr>
              <w:spacing w:after="0" w:line="259" w:lineRule="auto"/>
              <w:ind w:left="110" w:firstLine="0"/>
            </w:pPr>
            <w:r>
              <w:t xml:space="preserve">65+ </w:t>
            </w:r>
          </w:p>
        </w:tc>
        <w:tc>
          <w:tcPr>
            <w:tcW w:w="1544"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111" w:firstLine="0"/>
            </w:pPr>
            <w:r>
              <w:t xml:space="preserve">4% </w:t>
            </w:r>
          </w:p>
          <w:p w:rsidR="004D6F8F" w:rsidRDefault="00770E03">
            <w:pPr>
              <w:spacing w:after="0" w:line="259" w:lineRule="auto"/>
              <w:ind w:left="111" w:firstLine="0"/>
            </w:pPr>
            <w:r>
              <w:t xml:space="preserve">24% </w:t>
            </w:r>
          </w:p>
          <w:p w:rsidR="004D6F8F" w:rsidRDefault="00770E03">
            <w:pPr>
              <w:spacing w:after="0" w:line="259" w:lineRule="auto"/>
              <w:ind w:left="111" w:firstLine="0"/>
            </w:pPr>
            <w:r>
              <w:t xml:space="preserve">25% </w:t>
            </w:r>
          </w:p>
          <w:p w:rsidR="004D6F8F" w:rsidRDefault="00770E03">
            <w:pPr>
              <w:spacing w:after="0" w:line="259" w:lineRule="auto"/>
              <w:ind w:left="111" w:firstLine="0"/>
            </w:pPr>
            <w:r>
              <w:t xml:space="preserve">26% </w:t>
            </w:r>
          </w:p>
          <w:p w:rsidR="004D6F8F" w:rsidRDefault="00770E03">
            <w:pPr>
              <w:spacing w:after="0" w:line="259" w:lineRule="auto"/>
              <w:ind w:left="111" w:firstLine="0"/>
            </w:pPr>
            <w:r>
              <w:t xml:space="preserve">18% </w:t>
            </w:r>
          </w:p>
          <w:p w:rsidR="004D6F8F" w:rsidRDefault="00770E03">
            <w:pPr>
              <w:spacing w:after="0" w:line="259" w:lineRule="auto"/>
              <w:ind w:left="111" w:firstLine="0"/>
            </w:pPr>
            <w:r>
              <w:t xml:space="preserve">3% </w:t>
            </w:r>
          </w:p>
        </w:tc>
        <w:tc>
          <w:tcPr>
            <w:tcW w:w="1920" w:type="dxa"/>
            <w:tcBorders>
              <w:top w:val="single" w:sz="8" w:space="0" w:color="000000"/>
              <w:left w:val="single" w:sz="8" w:space="0" w:color="000000"/>
              <w:bottom w:val="single" w:sz="4" w:space="0" w:color="000000"/>
              <w:right w:val="single" w:sz="8" w:space="0" w:color="000000"/>
            </w:tcBorders>
          </w:tcPr>
          <w:p w:rsidR="004D6F8F" w:rsidRDefault="00770E03">
            <w:pPr>
              <w:spacing w:after="0" w:line="259" w:lineRule="auto"/>
              <w:ind w:left="3" w:firstLine="0"/>
              <w:jc w:val="center"/>
            </w:pPr>
            <w:r>
              <w:t xml:space="preserve">All </w:t>
            </w:r>
          </w:p>
        </w:tc>
        <w:tc>
          <w:tcPr>
            <w:tcW w:w="8108" w:type="dxa"/>
            <w:tcBorders>
              <w:top w:val="single" w:sz="8" w:space="0" w:color="000000"/>
              <w:left w:val="single" w:sz="8" w:space="0" w:color="000000"/>
              <w:bottom w:val="single" w:sz="4" w:space="0" w:color="000000"/>
              <w:right w:val="single" w:sz="8" w:space="0" w:color="000000"/>
            </w:tcBorders>
          </w:tcPr>
          <w:p w:rsidR="004D6F8F" w:rsidRDefault="00770E03">
            <w:pPr>
              <w:spacing w:after="0" w:line="259" w:lineRule="auto"/>
              <w:ind w:left="108" w:right="87" w:firstLine="0"/>
            </w:pPr>
            <w:r>
              <w:t>Staff of all ages are at risk from infection and spread of the Covid-</w:t>
            </w:r>
            <w:r>
              <w:t>19 virus.  Staff over 70+ years are particularly vulnerable and must follow strict social distancing measures.  The Trust has a duty of care to fulfil toward all staff and those who are considered to be in the most vulnerable age band and who are at greate</w:t>
            </w:r>
            <w:r>
              <w:t>r risk of infection. Therefore requiring staff over 70 years of age to adhere to strict social distancing rules/work from home should be seen as the Trust fulfilling its duty of care toward staff in this age group. PHA, PHA &amp; Department of Health have deve</w:t>
            </w:r>
            <w:r>
              <w:t xml:space="preserve">loped guidelines for HSC Staff and these are applied accordingly. </w:t>
            </w:r>
          </w:p>
        </w:tc>
        <w:tc>
          <w:tcPr>
            <w:tcW w:w="0" w:type="auto"/>
            <w:vMerge/>
            <w:tcBorders>
              <w:top w:val="nil"/>
              <w:left w:val="single" w:sz="8" w:space="0" w:color="000000"/>
              <w:bottom w:val="nil"/>
              <w:right w:val="single" w:sz="4" w:space="0" w:color="000000"/>
            </w:tcBorders>
          </w:tcPr>
          <w:p w:rsidR="004D6F8F" w:rsidRDefault="004D6F8F">
            <w:pPr>
              <w:spacing w:after="160" w:line="259" w:lineRule="auto"/>
              <w:ind w:left="0" w:firstLine="0"/>
            </w:pPr>
          </w:p>
        </w:tc>
      </w:tr>
      <w:tr w:rsidR="004D6F8F">
        <w:trPr>
          <w:trHeight w:val="5493"/>
        </w:trPr>
        <w:tc>
          <w:tcPr>
            <w:tcW w:w="0" w:type="auto"/>
            <w:vMerge/>
            <w:tcBorders>
              <w:top w:val="nil"/>
              <w:left w:val="single" w:sz="4" w:space="0" w:color="000000"/>
              <w:bottom w:val="single" w:sz="4" w:space="0" w:color="000000"/>
              <w:right w:val="single" w:sz="8" w:space="0" w:color="000000"/>
            </w:tcBorders>
          </w:tcPr>
          <w:p w:rsidR="004D6F8F" w:rsidRDefault="004D6F8F">
            <w:pPr>
              <w:spacing w:after="160" w:line="259" w:lineRule="auto"/>
              <w:ind w:left="0" w:firstLine="0"/>
            </w:pPr>
          </w:p>
        </w:tc>
        <w:tc>
          <w:tcPr>
            <w:tcW w:w="1505" w:type="dxa"/>
            <w:tcBorders>
              <w:top w:val="single" w:sz="2" w:space="0" w:color="EDF7F9"/>
              <w:left w:val="single" w:sz="8" w:space="0" w:color="000000"/>
              <w:bottom w:val="single" w:sz="4" w:space="0" w:color="000000"/>
              <w:right w:val="single" w:sz="8" w:space="0" w:color="000000"/>
            </w:tcBorders>
            <w:shd w:val="clear" w:color="auto" w:fill="EDF7F9"/>
          </w:tcPr>
          <w:p w:rsidR="004D6F8F" w:rsidRDefault="00770E03">
            <w:pPr>
              <w:spacing w:after="218" w:line="259" w:lineRule="auto"/>
              <w:ind w:left="106" w:firstLine="0"/>
            </w:pPr>
            <w:r>
              <w:t xml:space="preserve">2.  </w:t>
            </w:r>
          </w:p>
          <w:p w:rsidR="004D6F8F" w:rsidRDefault="00770E03">
            <w:pPr>
              <w:spacing w:after="0" w:line="259" w:lineRule="auto"/>
              <w:ind w:left="106" w:firstLine="0"/>
            </w:pPr>
            <w:r>
              <w:t xml:space="preserve">Dependant </w:t>
            </w:r>
          </w:p>
          <w:p w:rsidR="004D6F8F" w:rsidRDefault="00770E03">
            <w:pPr>
              <w:spacing w:after="0" w:line="259" w:lineRule="auto"/>
              <w:ind w:left="106" w:firstLine="0"/>
            </w:pPr>
            <w:r>
              <w:t xml:space="preserve">Status </w:t>
            </w:r>
          </w:p>
        </w:tc>
        <w:tc>
          <w:tcPr>
            <w:tcW w:w="2390"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218" w:line="259" w:lineRule="auto"/>
              <w:ind w:left="110" w:firstLine="0"/>
            </w:pPr>
            <w:r>
              <w:t xml:space="preserve"> </w:t>
            </w:r>
          </w:p>
          <w:p w:rsidR="004D6F8F" w:rsidRDefault="00770E03">
            <w:pPr>
              <w:spacing w:after="0" w:line="259" w:lineRule="auto"/>
              <w:ind w:left="110" w:firstLine="0"/>
            </w:pPr>
            <w:r>
              <w:t xml:space="preserve">Dependants               </w:t>
            </w:r>
          </w:p>
          <w:p w:rsidR="004D6F8F" w:rsidRDefault="00770E03">
            <w:pPr>
              <w:spacing w:after="0" w:line="259" w:lineRule="auto"/>
              <w:ind w:left="110" w:firstLine="0"/>
            </w:pPr>
            <w:r>
              <w:t xml:space="preserve">No Dependants         </w:t>
            </w:r>
          </w:p>
          <w:p w:rsidR="004D6F8F" w:rsidRDefault="00770E03">
            <w:pPr>
              <w:spacing w:after="0" w:line="259" w:lineRule="auto"/>
              <w:ind w:left="110" w:firstLine="0"/>
            </w:pPr>
            <w:r>
              <w:t xml:space="preserve">Not known </w:t>
            </w:r>
          </w:p>
        </w:tc>
        <w:tc>
          <w:tcPr>
            <w:tcW w:w="1544"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218" w:line="259" w:lineRule="auto"/>
              <w:ind w:left="111" w:firstLine="0"/>
            </w:pPr>
            <w:r>
              <w:t xml:space="preserve"> </w:t>
            </w:r>
          </w:p>
          <w:p w:rsidR="004D6F8F" w:rsidRDefault="00770E03">
            <w:pPr>
              <w:spacing w:after="0" w:line="259" w:lineRule="auto"/>
              <w:ind w:left="111" w:firstLine="0"/>
            </w:pPr>
            <w:r>
              <w:t xml:space="preserve">20%              </w:t>
            </w:r>
          </w:p>
          <w:p w:rsidR="004D6F8F" w:rsidRDefault="00770E03">
            <w:pPr>
              <w:spacing w:after="0" w:line="259" w:lineRule="auto"/>
              <w:ind w:left="111" w:hanging="123"/>
            </w:pPr>
            <w:r>
              <w:t xml:space="preserve"> 16%              64%      </w:t>
            </w:r>
          </w:p>
        </w:tc>
        <w:tc>
          <w:tcPr>
            <w:tcW w:w="1920" w:type="dxa"/>
            <w:tcBorders>
              <w:top w:val="single" w:sz="4" w:space="0" w:color="000000"/>
              <w:left w:val="single" w:sz="8" w:space="0" w:color="000000"/>
              <w:bottom w:val="single" w:sz="4" w:space="0" w:color="000000"/>
              <w:right w:val="single" w:sz="8" w:space="0" w:color="000000"/>
            </w:tcBorders>
          </w:tcPr>
          <w:p w:rsidR="004D6F8F" w:rsidRDefault="00770E03">
            <w:pPr>
              <w:spacing w:after="218" w:line="259" w:lineRule="auto"/>
              <w:ind w:left="66" w:firstLine="0"/>
              <w:jc w:val="center"/>
            </w:pPr>
            <w:r>
              <w:t xml:space="preserve"> </w:t>
            </w:r>
          </w:p>
          <w:p w:rsidR="004D6F8F" w:rsidRDefault="00770E03">
            <w:pPr>
              <w:tabs>
                <w:tab w:val="center" w:pos="962"/>
              </w:tabs>
              <w:spacing w:after="0" w:line="259" w:lineRule="auto"/>
              <w:ind w:left="-18" w:firstLine="0"/>
            </w:pPr>
            <w:r>
              <w:t xml:space="preserve"> </w:t>
            </w:r>
            <w:r>
              <w:tab/>
              <w:t xml:space="preserve">All </w:t>
            </w:r>
          </w:p>
          <w:p w:rsidR="004D6F8F" w:rsidRDefault="00770E03">
            <w:pPr>
              <w:spacing w:after="0" w:line="259" w:lineRule="auto"/>
              <w:ind w:left="-18" w:firstLine="0"/>
            </w:pPr>
            <w:r>
              <w:t xml:space="preserve"> </w:t>
            </w:r>
          </w:p>
        </w:tc>
        <w:tc>
          <w:tcPr>
            <w:tcW w:w="8108" w:type="dxa"/>
            <w:tcBorders>
              <w:top w:val="single" w:sz="4" w:space="0" w:color="000000"/>
              <w:left w:val="single" w:sz="8" w:space="0" w:color="000000"/>
              <w:bottom w:val="single" w:sz="4" w:space="0" w:color="000000"/>
              <w:right w:val="single" w:sz="8" w:space="0" w:color="000000"/>
            </w:tcBorders>
          </w:tcPr>
          <w:p w:rsidR="004D6F8F" w:rsidRDefault="00770E03">
            <w:pPr>
              <w:spacing w:after="239" w:line="241" w:lineRule="auto"/>
              <w:ind w:left="108" w:right="107" w:firstLine="0"/>
            </w:pPr>
            <w:r>
              <w:t>The Trust has a wide range of flexible working provisions to support staff through this challenging time along with special leave arrangements. A designated help line has been set up for staff who are pregnant and who may have particular concerns. The Trus</w:t>
            </w:r>
            <w:r>
              <w:t>t has developed an advice video for staff who are pregnant in terms of key concerns they may have working whilst pregnant. The Royal College of Midwives and the Royal College of Obstetricians and Gynaecologist have issued advice for UK Professionals to sha</w:t>
            </w:r>
            <w:r>
              <w:t>re with pregnant women who may have concerns about their safety and the safety of their unborn baby. This is very much an evolving situation and this guidance is a living document that is being updated as new information becomes available.  Staff should al</w:t>
            </w:r>
            <w:r>
              <w:t xml:space="preserve">so refer to the FAQ’s developed by the PHA &amp; Department of Health these are a further source of advice/information as well as their line manager. To keep pregnant women informed of changes in service provision the Public Health Agency (PHA) has launched a </w:t>
            </w:r>
            <w:r>
              <w:t xml:space="preserve">new Northern Ireland Maternity COVID-19 website. Home working is another option, open to managers, to facilitate staff who are pregnant and have concerns. </w:t>
            </w:r>
          </w:p>
          <w:p w:rsidR="004D6F8F" w:rsidRDefault="00770E03">
            <w:pPr>
              <w:spacing w:after="0" w:line="259" w:lineRule="auto"/>
              <w:ind w:left="108" w:firstLine="0"/>
            </w:pPr>
            <w:r>
              <w:t>The HSC is working with Child care providers and the Education sector to cater for employees with ch</w:t>
            </w:r>
            <w:r>
              <w:t xml:space="preserve">ild care needs (as HSC staff have been </w:t>
            </w:r>
          </w:p>
        </w:tc>
        <w:tc>
          <w:tcPr>
            <w:tcW w:w="0" w:type="auto"/>
            <w:vMerge/>
            <w:tcBorders>
              <w:top w:val="nil"/>
              <w:left w:val="single" w:sz="8" w:space="0" w:color="000000"/>
              <w:bottom w:val="single" w:sz="4" w:space="0" w:color="000000"/>
              <w:right w:val="single" w:sz="4" w:space="0" w:color="000000"/>
            </w:tcBorders>
          </w:tcPr>
          <w:p w:rsidR="004D6F8F" w:rsidRDefault="004D6F8F">
            <w:pPr>
              <w:spacing w:after="160" w:line="259" w:lineRule="auto"/>
              <w:ind w:left="0" w:firstLine="0"/>
            </w:pPr>
          </w:p>
        </w:tc>
      </w:tr>
    </w:tbl>
    <w:p w:rsidR="004D6F8F" w:rsidRDefault="004D6F8F">
      <w:pPr>
        <w:spacing w:after="0" w:line="259" w:lineRule="auto"/>
        <w:ind w:left="-720" w:right="16280" w:firstLine="0"/>
      </w:pPr>
    </w:p>
    <w:tbl>
      <w:tblPr>
        <w:tblStyle w:val="TableGrid"/>
        <w:tblW w:w="15703" w:type="dxa"/>
        <w:tblInd w:w="-108" w:type="dxa"/>
        <w:tblCellMar>
          <w:top w:w="10" w:type="dxa"/>
          <w:left w:w="0" w:type="dxa"/>
          <w:bottom w:w="0" w:type="dxa"/>
          <w:right w:w="19" w:type="dxa"/>
        </w:tblCellMar>
        <w:tblLook w:val="04A0" w:firstRow="1" w:lastRow="0" w:firstColumn="1" w:lastColumn="0" w:noHBand="0" w:noVBand="1"/>
      </w:tblPr>
      <w:tblGrid>
        <w:gridCol w:w="120"/>
        <w:gridCol w:w="1505"/>
        <w:gridCol w:w="2390"/>
        <w:gridCol w:w="1544"/>
        <w:gridCol w:w="1920"/>
        <w:gridCol w:w="8111"/>
        <w:gridCol w:w="113"/>
      </w:tblGrid>
      <w:tr w:rsidR="004D6F8F">
        <w:trPr>
          <w:trHeight w:val="1550"/>
        </w:trPr>
        <w:tc>
          <w:tcPr>
            <w:tcW w:w="120" w:type="dxa"/>
            <w:vMerge w:val="restart"/>
            <w:tcBorders>
              <w:top w:val="single" w:sz="8" w:space="0" w:color="000000"/>
              <w:left w:val="single" w:sz="4" w:space="0" w:color="000000"/>
              <w:bottom w:val="single" w:sz="8" w:space="0" w:color="000000"/>
              <w:right w:val="single" w:sz="8" w:space="0" w:color="000000"/>
            </w:tcBorders>
          </w:tcPr>
          <w:p w:rsidR="004D6F8F" w:rsidRDefault="004D6F8F">
            <w:pPr>
              <w:spacing w:after="160" w:line="259" w:lineRule="auto"/>
              <w:ind w:left="0" w:firstLine="0"/>
            </w:pPr>
          </w:p>
        </w:tc>
        <w:tc>
          <w:tcPr>
            <w:tcW w:w="1505" w:type="dxa"/>
            <w:tcBorders>
              <w:top w:val="single" w:sz="6" w:space="0" w:color="000000"/>
              <w:left w:val="single" w:sz="8" w:space="0" w:color="000000"/>
              <w:bottom w:val="single" w:sz="2" w:space="0" w:color="EDF7F9"/>
              <w:right w:val="single" w:sz="8" w:space="0" w:color="000000"/>
            </w:tcBorders>
            <w:shd w:val="clear" w:color="auto" w:fill="EDF7F9"/>
          </w:tcPr>
          <w:p w:rsidR="004D6F8F" w:rsidRDefault="004D6F8F">
            <w:pPr>
              <w:spacing w:after="160" w:line="259" w:lineRule="auto"/>
              <w:ind w:left="0" w:firstLine="0"/>
            </w:pPr>
          </w:p>
        </w:tc>
        <w:tc>
          <w:tcPr>
            <w:tcW w:w="2390"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4D6F8F">
            <w:pPr>
              <w:spacing w:after="160" w:line="259" w:lineRule="auto"/>
              <w:ind w:left="0" w:firstLine="0"/>
            </w:pPr>
          </w:p>
        </w:tc>
        <w:tc>
          <w:tcPr>
            <w:tcW w:w="1544"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4D6F8F">
            <w:pPr>
              <w:spacing w:after="160" w:line="259" w:lineRule="auto"/>
              <w:ind w:left="0" w:firstLine="0"/>
            </w:pPr>
          </w:p>
        </w:tc>
        <w:tc>
          <w:tcPr>
            <w:tcW w:w="1920" w:type="dxa"/>
            <w:tcBorders>
              <w:top w:val="single" w:sz="8" w:space="0" w:color="000000"/>
              <w:left w:val="single" w:sz="8" w:space="0" w:color="000000"/>
              <w:bottom w:val="single" w:sz="4" w:space="0" w:color="FFFFFF"/>
              <w:right w:val="single" w:sz="8" w:space="0" w:color="000000"/>
            </w:tcBorders>
          </w:tcPr>
          <w:p w:rsidR="004D6F8F" w:rsidRDefault="004D6F8F">
            <w:pPr>
              <w:spacing w:after="160" w:line="259" w:lineRule="auto"/>
              <w:ind w:left="0" w:firstLine="0"/>
            </w:pPr>
          </w:p>
        </w:tc>
        <w:tc>
          <w:tcPr>
            <w:tcW w:w="8111" w:type="dxa"/>
            <w:tcBorders>
              <w:top w:val="single" w:sz="8" w:space="0" w:color="000000"/>
              <w:left w:val="single" w:sz="8" w:space="0" w:color="000000"/>
              <w:bottom w:val="single" w:sz="4" w:space="0" w:color="000000"/>
              <w:right w:val="single" w:sz="8" w:space="0" w:color="000000"/>
            </w:tcBorders>
          </w:tcPr>
          <w:p w:rsidR="004D6F8F" w:rsidRDefault="00770E03">
            <w:pPr>
              <w:spacing w:after="0" w:line="259" w:lineRule="auto"/>
              <w:ind w:left="108" w:firstLine="0"/>
            </w:pPr>
            <w:r>
              <w:t xml:space="preserve">identified as key workers). HR &amp; the Trust’s Early Years Team have continued to identify and address any unmet childcare needs for any employees affected.  </w:t>
            </w:r>
          </w:p>
        </w:tc>
        <w:tc>
          <w:tcPr>
            <w:tcW w:w="113" w:type="dxa"/>
            <w:vMerge w:val="restart"/>
            <w:tcBorders>
              <w:top w:val="single" w:sz="8" w:space="0" w:color="000000"/>
              <w:left w:val="single" w:sz="8" w:space="0" w:color="000000"/>
              <w:bottom w:val="single" w:sz="8" w:space="0" w:color="000000"/>
              <w:right w:val="single" w:sz="4" w:space="0" w:color="000000"/>
            </w:tcBorders>
          </w:tcPr>
          <w:p w:rsidR="004D6F8F" w:rsidRDefault="004D6F8F">
            <w:pPr>
              <w:spacing w:after="160" w:line="259" w:lineRule="auto"/>
              <w:ind w:left="0" w:firstLine="0"/>
            </w:pPr>
          </w:p>
        </w:tc>
      </w:tr>
      <w:tr w:rsidR="004D6F8F">
        <w:trPr>
          <w:trHeight w:val="3010"/>
        </w:trPr>
        <w:tc>
          <w:tcPr>
            <w:tcW w:w="0" w:type="auto"/>
            <w:vMerge/>
            <w:tcBorders>
              <w:top w:val="nil"/>
              <w:left w:val="single" w:sz="4" w:space="0" w:color="000000"/>
              <w:bottom w:val="nil"/>
              <w:right w:val="single" w:sz="8" w:space="0" w:color="000000"/>
            </w:tcBorders>
          </w:tcPr>
          <w:p w:rsidR="004D6F8F" w:rsidRDefault="004D6F8F">
            <w:pPr>
              <w:spacing w:after="160" w:line="259" w:lineRule="auto"/>
              <w:ind w:left="0" w:firstLine="0"/>
            </w:pPr>
          </w:p>
        </w:tc>
        <w:tc>
          <w:tcPr>
            <w:tcW w:w="1505" w:type="dxa"/>
            <w:tcBorders>
              <w:top w:val="single" w:sz="2" w:space="0" w:color="EDF7F9"/>
              <w:left w:val="single" w:sz="8" w:space="0" w:color="000000"/>
              <w:bottom w:val="single" w:sz="2" w:space="0" w:color="EDF7F9"/>
              <w:right w:val="single" w:sz="8" w:space="0" w:color="000000"/>
            </w:tcBorders>
            <w:shd w:val="clear" w:color="auto" w:fill="EDF7F9"/>
          </w:tcPr>
          <w:p w:rsidR="004D6F8F" w:rsidRDefault="00770E03">
            <w:pPr>
              <w:spacing w:after="216" w:line="259" w:lineRule="auto"/>
              <w:ind w:left="106" w:firstLine="0"/>
            </w:pPr>
            <w:r>
              <w:t xml:space="preserve">3.  </w:t>
            </w:r>
          </w:p>
          <w:p w:rsidR="004D6F8F" w:rsidRDefault="00770E03">
            <w:pPr>
              <w:spacing w:after="0" w:line="259" w:lineRule="auto"/>
              <w:ind w:left="106" w:firstLine="0"/>
            </w:pPr>
            <w:r>
              <w:t xml:space="preserve">Disability </w:t>
            </w:r>
          </w:p>
        </w:tc>
        <w:tc>
          <w:tcPr>
            <w:tcW w:w="2390"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110" w:firstLine="0"/>
            </w:pPr>
            <w:r>
              <w:t xml:space="preserve"> </w:t>
            </w:r>
          </w:p>
          <w:p w:rsidR="004D6F8F" w:rsidRDefault="00770E03">
            <w:pPr>
              <w:spacing w:after="0" w:line="259" w:lineRule="auto"/>
              <w:ind w:left="110" w:firstLine="0"/>
            </w:pPr>
            <w:r>
              <w:t xml:space="preserve"> </w:t>
            </w:r>
          </w:p>
          <w:p w:rsidR="004D6F8F" w:rsidRDefault="00770E03">
            <w:pPr>
              <w:spacing w:after="0" w:line="259" w:lineRule="auto"/>
              <w:ind w:left="110" w:firstLine="0"/>
            </w:pPr>
            <w:r>
              <w:t xml:space="preserve">Yes </w:t>
            </w:r>
          </w:p>
          <w:p w:rsidR="004D6F8F" w:rsidRDefault="00770E03">
            <w:pPr>
              <w:spacing w:after="0" w:line="259" w:lineRule="auto"/>
              <w:ind w:left="110" w:firstLine="0"/>
            </w:pPr>
            <w:r>
              <w:t xml:space="preserve">No  </w:t>
            </w:r>
          </w:p>
          <w:p w:rsidR="004D6F8F" w:rsidRDefault="00770E03">
            <w:pPr>
              <w:spacing w:after="0" w:line="259" w:lineRule="auto"/>
              <w:ind w:left="110" w:firstLine="0"/>
            </w:pPr>
            <w:r>
              <w:t xml:space="preserve">Not known </w:t>
            </w:r>
          </w:p>
        </w:tc>
        <w:tc>
          <w:tcPr>
            <w:tcW w:w="1544"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216" w:line="259" w:lineRule="auto"/>
              <w:ind w:left="111" w:firstLine="0"/>
            </w:pPr>
            <w:r>
              <w:t xml:space="preserve"> </w:t>
            </w:r>
          </w:p>
          <w:p w:rsidR="004D6F8F" w:rsidRDefault="00770E03">
            <w:pPr>
              <w:spacing w:after="0" w:line="259" w:lineRule="auto"/>
              <w:ind w:left="111" w:firstLine="0"/>
            </w:pPr>
            <w:r>
              <w:t xml:space="preserve">2%                </w:t>
            </w:r>
          </w:p>
          <w:p w:rsidR="004D6F8F" w:rsidRDefault="00770E03">
            <w:pPr>
              <w:spacing w:after="0" w:line="259" w:lineRule="auto"/>
              <w:ind w:left="111" w:firstLine="0"/>
            </w:pPr>
            <w:r>
              <w:t xml:space="preserve">63%              </w:t>
            </w:r>
          </w:p>
          <w:p w:rsidR="004D6F8F" w:rsidRDefault="00770E03">
            <w:pPr>
              <w:spacing w:after="0" w:line="259" w:lineRule="auto"/>
              <w:ind w:left="111" w:firstLine="0"/>
            </w:pPr>
            <w:r>
              <w:t xml:space="preserve">35%      </w:t>
            </w:r>
          </w:p>
        </w:tc>
        <w:tc>
          <w:tcPr>
            <w:tcW w:w="1920" w:type="dxa"/>
            <w:tcBorders>
              <w:top w:val="single" w:sz="4" w:space="0" w:color="FFFFFF"/>
              <w:left w:val="single" w:sz="8" w:space="0" w:color="000000"/>
              <w:bottom w:val="single" w:sz="4" w:space="0" w:color="000000"/>
              <w:right w:val="single" w:sz="8" w:space="0" w:color="000000"/>
            </w:tcBorders>
          </w:tcPr>
          <w:p w:rsidR="004D6F8F" w:rsidRDefault="00770E03">
            <w:pPr>
              <w:spacing w:after="218" w:line="259" w:lineRule="auto"/>
              <w:ind w:left="22" w:firstLine="0"/>
              <w:jc w:val="center"/>
            </w:pPr>
            <w:r>
              <w:t xml:space="preserve">All </w:t>
            </w:r>
          </w:p>
          <w:p w:rsidR="004D6F8F" w:rsidRDefault="00770E03">
            <w:pPr>
              <w:spacing w:after="0" w:line="259" w:lineRule="auto"/>
              <w:ind w:left="-18" w:firstLine="0"/>
            </w:pPr>
            <w:r>
              <w:t xml:space="preserve"> </w:t>
            </w:r>
          </w:p>
          <w:p w:rsidR="004D6F8F" w:rsidRDefault="00770E03">
            <w:pPr>
              <w:spacing w:after="0" w:line="259" w:lineRule="auto"/>
              <w:ind w:left="-18" w:firstLine="0"/>
            </w:pPr>
            <w:r>
              <w:t xml:space="preserve"> </w:t>
            </w:r>
          </w:p>
        </w:tc>
        <w:tc>
          <w:tcPr>
            <w:tcW w:w="8111" w:type="dxa"/>
            <w:tcBorders>
              <w:top w:val="single" w:sz="4" w:space="0" w:color="000000"/>
              <w:left w:val="single" w:sz="8" w:space="0" w:color="000000"/>
              <w:bottom w:val="single" w:sz="4" w:space="0" w:color="000000"/>
              <w:right w:val="single" w:sz="8" w:space="0" w:color="000000"/>
            </w:tcBorders>
          </w:tcPr>
          <w:p w:rsidR="004D6F8F" w:rsidRDefault="00770E03">
            <w:pPr>
              <w:spacing w:after="0" w:line="240" w:lineRule="auto"/>
              <w:ind w:left="142" w:hanging="34"/>
            </w:pPr>
            <w:r>
              <w:t>Absences resulting from Covid-</w:t>
            </w:r>
            <w:r>
              <w:t>19 will not count in the management of sickness in reaching trigger points.  This applies to staff with or without a disability.  The Trust will be supportive of staff who have particular concerns around Covid-19 and the impact on any pre-existing conditio</w:t>
            </w:r>
            <w:r>
              <w:t xml:space="preserve">ns.  Reasonable adjustments will be considered to further safeguard staff and in so doing the Trust will draw on support and advice from its </w:t>
            </w:r>
          </w:p>
          <w:p w:rsidR="004D6F8F" w:rsidRDefault="00770E03">
            <w:pPr>
              <w:spacing w:after="24" w:line="240" w:lineRule="auto"/>
              <w:ind w:left="142" w:firstLine="0"/>
            </w:pPr>
            <w:r>
              <w:t xml:space="preserve">Occupational Health Department in collaboration with the staff member and their line manager.   </w:t>
            </w:r>
          </w:p>
          <w:p w:rsidR="004D6F8F" w:rsidRDefault="00770E03">
            <w:pPr>
              <w:spacing w:after="0" w:line="259" w:lineRule="auto"/>
              <w:ind w:left="108" w:firstLine="0"/>
            </w:pPr>
            <w:r>
              <w:t>Important informa</w:t>
            </w:r>
            <w:r>
              <w:t xml:space="preserve">tion on Covid-19 is available on the Trust’s website in Easy Read format. </w:t>
            </w:r>
          </w:p>
        </w:tc>
        <w:tc>
          <w:tcPr>
            <w:tcW w:w="0" w:type="auto"/>
            <w:vMerge/>
            <w:tcBorders>
              <w:top w:val="nil"/>
              <w:left w:val="single" w:sz="8" w:space="0" w:color="000000"/>
              <w:bottom w:val="nil"/>
              <w:right w:val="single" w:sz="4" w:space="0" w:color="000000"/>
            </w:tcBorders>
          </w:tcPr>
          <w:p w:rsidR="004D6F8F" w:rsidRDefault="004D6F8F">
            <w:pPr>
              <w:spacing w:after="160" w:line="259" w:lineRule="auto"/>
              <w:ind w:left="0" w:firstLine="0"/>
            </w:pPr>
          </w:p>
        </w:tc>
      </w:tr>
      <w:tr w:rsidR="004D6F8F">
        <w:trPr>
          <w:trHeight w:val="3562"/>
        </w:trPr>
        <w:tc>
          <w:tcPr>
            <w:tcW w:w="0" w:type="auto"/>
            <w:vMerge/>
            <w:tcBorders>
              <w:top w:val="nil"/>
              <w:left w:val="single" w:sz="4" w:space="0" w:color="000000"/>
              <w:bottom w:val="nil"/>
              <w:right w:val="single" w:sz="8" w:space="0" w:color="000000"/>
            </w:tcBorders>
          </w:tcPr>
          <w:p w:rsidR="004D6F8F" w:rsidRDefault="004D6F8F">
            <w:pPr>
              <w:spacing w:after="160" w:line="259" w:lineRule="auto"/>
              <w:ind w:left="0" w:firstLine="0"/>
            </w:pPr>
          </w:p>
        </w:tc>
        <w:tc>
          <w:tcPr>
            <w:tcW w:w="1505" w:type="dxa"/>
            <w:tcBorders>
              <w:top w:val="single" w:sz="2" w:space="0" w:color="EDF7F9"/>
              <w:left w:val="single" w:sz="8" w:space="0" w:color="000000"/>
              <w:bottom w:val="single" w:sz="4" w:space="0" w:color="000000"/>
              <w:right w:val="single" w:sz="8" w:space="0" w:color="000000"/>
            </w:tcBorders>
            <w:shd w:val="clear" w:color="auto" w:fill="EDF7F9"/>
          </w:tcPr>
          <w:p w:rsidR="004D6F8F" w:rsidRDefault="00770E03">
            <w:pPr>
              <w:spacing w:after="218" w:line="259" w:lineRule="auto"/>
              <w:ind w:left="106" w:firstLine="0"/>
            </w:pPr>
            <w:r>
              <w:t xml:space="preserve">4.  </w:t>
            </w:r>
          </w:p>
          <w:p w:rsidR="004D6F8F" w:rsidRDefault="00770E03">
            <w:pPr>
              <w:spacing w:after="0" w:line="259" w:lineRule="auto"/>
              <w:ind w:left="106" w:firstLine="0"/>
            </w:pPr>
            <w:r>
              <w:t xml:space="preserve">Gender </w:t>
            </w:r>
          </w:p>
        </w:tc>
        <w:tc>
          <w:tcPr>
            <w:tcW w:w="2390"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218" w:line="259" w:lineRule="auto"/>
              <w:ind w:left="110" w:firstLine="0"/>
            </w:pPr>
            <w:r>
              <w:t xml:space="preserve"> </w:t>
            </w:r>
          </w:p>
          <w:p w:rsidR="004D6F8F" w:rsidRDefault="00770E03">
            <w:pPr>
              <w:spacing w:after="0" w:line="259" w:lineRule="auto"/>
              <w:ind w:left="110" w:firstLine="0"/>
            </w:pPr>
            <w:r>
              <w:t xml:space="preserve">Female  </w:t>
            </w:r>
          </w:p>
          <w:p w:rsidR="004D6F8F" w:rsidRDefault="00770E03">
            <w:pPr>
              <w:spacing w:after="0" w:line="259" w:lineRule="auto"/>
              <w:ind w:left="110" w:firstLine="0"/>
            </w:pPr>
            <w:r>
              <w:t xml:space="preserve">Male </w:t>
            </w:r>
          </w:p>
        </w:tc>
        <w:tc>
          <w:tcPr>
            <w:tcW w:w="1544"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218" w:line="259" w:lineRule="auto"/>
              <w:ind w:left="111" w:firstLine="0"/>
            </w:pPr>
            <w:r>
              <w:t xml:space="preserve"> </w:t>
            </w:r>
          </w:p>
          <w:p w:rsidR="004D6F8F" w:rsidRDefault="00770E03">
            <w:pPr>
              <w:spacing w:after="0" w:line="259" w:lineRule="auto"/>
              <w:ind w:left="111" w:firstLine="0"/>
            </w:pPr>
            <w:r>
              <w:t xml:space="preserve">77%              </w:t>
            </w:r>
          </w:p>
          <w:p w:rsidR="004D6F8F" w:rsidRDefault="00770E03">
            <w:pPr>
              <w:spacing w:after="0" w:line="259" w:lineRule="auto"/>
              <w:ind w:left="111" w:firstLine="0"/>
            </w:pPr>
            <w:r>
              <w:t xml:space="preserve">23%              </w:t>
            </w:r>
          </w:p>
        </w:tc>
        <w:tc>
          <w:tcPr>
            <w:tcW w:w="1920" w:type="dxa"/>
            <w:tcBorders>
              <w:top w:val="single" w:sz="4" w:space="0" w:color="000000"/>
              <w:left w:val="single" w:sz="8" w:space="0" w:color="000000"/>
              <w:bottom w:val="single" w:sz="4" w:space="0" w:color="FFFFFF"/>
              <w:right w:val="single" w:sz="8" w:space="0" w:color="000000"/>
            </w:tcBorders>
          </w:tcPr>
          <w:p w:rsidR="004D6F8F" w:rsidRDefault="00770E03">
            <w:pPr>
              <w:spacing w:after="218" w:line="259" w:lineRule="auto"/>
              <w:ind w:left="86" w:firstLine="0"/>
              <w:jc w:val="center"/>
            </w:pPr>
            <w:r>
              <w:t xml:space="preserve"> </w:t>
            </w:r>
          </w:p>
          <w:p w:rsidR="004D6F8F" w:rsidRDefault="00770E03">
            <w:pPr>
              <w:tabs>
                <w:tab w:val="center" w:pos="962"/>
              </w:tabs>
              <w:spacing w:after="0" w:line="259" w:lineRule="auto"/>
              <w:ind w:left="-18" w:firstLine="0"/>
            </w:pPr>
            <w:r>
              <w:t xml:space="preserve"> </w:t>
            </w:r>
            <w:r>
              <w:tab/>
              <w:t xml:space="preserve">All </w:t>
            </w:r>
          </w:p>
          <w:p w:rsidR="004D6F8F" w:rsidRDefault="00770E03">
            <w:pPr>
              <w:spacing w:after="0" w:line="259" w:lineRule="auto"/>
              <w:ind w:left="-18" w:firstLine="0"/>
            </w:pPr>
            <w:r>
              <w:t xml:space="preserve"> </w:t>
            </w:r>
          </w:p>
        </w:tc>
        <w:tc>
          <w:tcPr>
            <w:tcW w:w="8111" w:type="dxa"/>
            <w:tcBorders>
              <w:top w:val="single" w:sz="4" w:space="0" w:color="000000"/>
              <w:left w:val="single" w:sz="8" w:space="0" w:color="000000"/>
              <w:bottom w:val="single" w:sz="4" w:space="0" w:color="000000"/>
              <w:right w:val="single" w:sz="8" w:space="0" w:color="000000"/>
            </w:tcBorders>
          </w:tcPr>
          <w:p w:rsidR="004D6F8F" w:rsidRDefault="00770E03">
            <w:pPr>
              <w:spacing w:after="36" w:line="240" w:lineRule="auto"/>
              <w:ind w:left="108" w:right="50" w:firstLine="0"/>
            </w:pPr>
            <w:r>
              <w:t>All staff are potentially at risk of being infected by Covid-</w:t>
            </w:r>
            <w:r>
              <w:t>19 both males and females albeit early indications/data have shown that men have been moreso affected.  Staff have been instructed to follow strict distancing measures to prevent the further spread of Covid-19 and in seeking to protect one and another from</w:t>
            </w:r>
            <w:r>
              <w:t xml:space="preserve"> infection.  Advice and guidelines together with designated help lines have been established to provide managers and their staff with up-to-date information and support. Psychological support together with the Trust’s Chaplaincy service are available to st</w:t>
            </w:r>
            <w:r>
              <w:t xml:space="preserve">aff.  </w:t>
            </w:r>
          </w:p>
          <w:p w:rsidR="004D6F8F" w:rsidRDefault="00770E03">
            <w:pPr>
              <w:spacing w:after="0" w:line="259" w:lineRule="auto"/>
              <w:ind w:left="108" w:firstLine="0"/>
            </w:pPr>
            <w:r>
              <w:t xml:space="preserve">Support is also available from the Trust’s Health and Wellbeing Team and Occupational Health Departments. The Trust has developed a range of resources using social media and other formats to support staff which to date have been widely accessed. </w:t>
            </w:r>
          </w:p>
        </w:tc>
        <w:tc>
          <w:tcPr>
            <w:tcW w:w="0" w:type="auto"/>
            <w:vMerge/>
            <w:tcBorders>
              <w:top w:val="nil"/>
              <w:left w:val="single" w:sz="8" w:space="0" w:color="000000"/>
              <w:bottom w:val="nil"/>
              <w:right w:val="single" w:sz="4" w:space="0" w:color="000000"/>
            </w:tcBorders>
          </w:tcPr>
          <w:p w:rsidR="004D6F8F" w:rsidRDefault="004D6F8F">
            <w:pPr>
              <w:spacing w:after="160" w:line="259" w:lineRule="auto"/>
              <w:ind w:left="0" w:firstLine="0"/>
            </w:pPr>
          </w:p>
        </w:tc>
      </w:tr>
      <w:tr w:rsidR="004D6F8F">
        <w:trPr>
          <w:trHeight w:val="1670"/>
        </w:trPr>
        <w:tc>
          <w:tcPr>
            <w:tcW w:w="0" w:type="auto"/>
            <w:vMerge/>
            <w:tcBorders>
              <w:top w:val="nil"/>
              <w:left w:val="single" w:sz="4" w:space="0" w:color="000000"/>
              <w:bottom w:val="single" w:sz="8" w:space="0" w:color="000000"/>
              <w:right w:val="single" w:sz="8" w:space="0" w:color="000000"/>
            </w:tcBorders>
          </w:tcPr>
          <w:p w:rsidR="004D6F8F" w:rsidRDefault="004D6F8F">
            <w:pPr>
              <w:spacing w:after="160" w:line="259" w:lineRule="auto"/>
              <w:ind w:left="0" w:firstLine="0"/>
            </w:pPr>
          </w:p>
        </w:tc>
        <w:tc>
          <w:tcPr>
            <w:tcW w:w="1505" w:type="dxa"/>
            <w:tcBorders>
              <w:top w:val="single" w:sz="4" w:space="0" w:color="000000"/>
              <w:left w:val="single" w:sz="8" w:space="0" w:color="000000"/>
              <w:bottom w:val="single" w:sz="8" w:space="0" w:color="000000"/>
              <w:right w:val="single" w:sz="8" w:space="0" w:color="000000"/>
            </w:tcBorders>
            <w:shd w:val="clear" w:color="auto" w:fill="EDF7F9"/>
          </w:tcPr>
          <w:p w:rsidR="004D6F8F" w:rsidRDefault="00770E03">
            <w:pPr>
              <w:spacing w:after="218" w:line="259" w:lineRule="auto"/>
              <w:ind w:left="106" w:firstLine="0"/>
            </w:pPr>
            <w:r>
              <w:t xml:space="preserve">5. </w:t>
            </w:r>
          </w:p>
          <w:p w:rsidR="004D6F8F" w:rsidRDefault="00770E03">
            <w:pPr>
              <w:spacing w:after="0" w:line="259" w:lineRule="auto"/>
              <w:ind w:left="106" w:firstLine="0"/>
            </w:pPr>
            <w:r>
              <w:t xml:space="preserve">Marital </w:t>
            </w:r>
          </w:p>
          <w:p w:rsidR="004D6F8F" w:rsidRDefault="00770E03">
            <w:pPr>
              <w:spacing w:after="0" w:line="259" w:lineRule="auto"/>
              <w:ind w:left="106" w:firstLine="0"/>
            </w:pPr>
            <w:r>
              <w:t xml:space="preserve">Status </w:t>
            </w:r>
          </w:p>
        </w:tc>
        <w:tc>
          <w:tcPr>
            <w:tcW w:w="2390" w:type="dxa"/>
            <w:tcBorders>
              <w:top w:val="single" w:sz="4" w:space="0" w:color="000000"/>
              <w:left w:val="single" w:sz="8" w:space="0" w:color="000000"/>
              <w:bottom w:val="single" w:sz="8" w:space="0" w:color="000000"/>
              <w:right w:val="single" w:sz="8" w:space="0" w:color="000000"/>
            </w:tcBorders>
            <w:shd w:val="clear" w:color="auto" w:fill="EDF7F9"/>
          </w:tcPr>
          <w:p w:rsidR="004D6F8F" w:rsidRDefault="00770E03">
            <w:pPr>
              <w:spacing w:after="0" w:line="259" w:lineRule="auto"/>
              <w:ind w:left="110" w:firstLine="0"/>
            </w:pPr>
            <w:r>
              <w:t xml:space="preserve"> </w:t>
            </w:r>
          </w:p>
          <w:p w:rsidR="004D6F8F" w:rsidRDefault="00770E03">
            <w:pPr>
              <w:spacing w:after="14" w:line="259" w:lineRule="auto"/>
              <w:ind w:left="110" w:firstLine="0"/>
            </w:pPr>
            <w:r>
              <w:t xml:space="preserve"> </w:t>
            </w:r>
          </w:p>
          <w:p w:rsidR="004D6F8F" w:rsidRDefault="00770E03">
            <w:pPr>
              <w:spacing w:after="0" w:line="259" w:lineRule="auto"/>
              <w:ind w:left="110" w:firstLine="0"/>
            </w:pPr>
            <w:r>
              <w:t xml:space="preserve">Married/ Civil P’ship  </w:t>
            </w:r>
          </w:p>
          <w:p w:rsidR="004D6F8F" w:rsidRDefault="00770E03">
            <w:pPr>
              <w:spacing w:after="0" w:line="259" w:lineRule="auto"/>
              <w:ind w:left="110" w:firstLine="0"/>
            </w:pPr>
            <w:r>
              <w:t xml:space="preserve">Single </w:t>
            </w:r>
          </w:p>
          <w:p w:rsidR="004D6F8F" w:rsidRDefault="00770E03">
            <w:pPr>
              <w:spacing w:after="0" w:line="259" w:lineRule="auto"/>
              <w:ind w:left="110" w:firstLine="0"/>
            </w:pPr>
            <w:r>
              <w:t xml:space="preserve">Other/ </w:t>
            </w:r>
          </w:p>
          <w:p w:rsidR="004D6F8F" w:rsidRDefault="00770E03">
            <w:pPr>
              <w:spacing w:after="0" w:line="259" w:lineRule="auto"/>
              <w:ind w:left="110" w:firstLine="0"/>
            </w:pPr>
            <w:r>
              <w:t xml:space="preserve">Not known </w:t>
            </w:r>
          </w:p>
        </w:tc>
        <w:tc>
          <w:tcPr>
            <w:tcW w:w="1544" w:type="dxa"/>
            <w:tcBorders>
              <w:top w:val="single" w:sz="4" w:space="0" w:color="000000"/>
              <w:left w:val="single" w:sz="8" w:space="0" w:color="000000"/>
              <w:bottom w:val="single" w:sz="8" w:space="0" w:color="000000"/>
              <w:right w:val="single" w:sz="8" w:space="0" w:color="000000"/>
            </w:tcBorders>
            <w:shd w:val="clear" w:color="auto" w:fill="EDF7F9"/>
          </w:tcPr>
          <w:p w:rsidR="004D6F8F" w:rsidRDefault="00770E03">
            <w:pPr>
              <w:spacing w:after="232" w:line="259" w:lineRule="auto"/>
              <w:ind w:left="111" w:firstLine="0"/>
            </w:pPr>
            <w:r>
              <w:t xml:space="preserve"> </w:t>
            </w:r>
          </w:p>
          <w:p w:rsidR="004D6F8F" w:rsidRDefault="00770E03">
            <w:pPr>
              <w:spacing w:after="0" w:line="259" w:lineRule="auto"/>
              <w:ind w:left="-26" w:firstLine="0"/>
              <w:jc w:val="both"/>
            </w:pPr>
            <w:r>
              <w:t xml:space="preserve"> 52%              </w:t>
            </w:r>
          </w:p>
          <w:p w:rsidR="004D6F8F" w:rsidRDefault="00770E03">
            <w:pPr>
              <w:spacing w:after="0" w:line="259" w:lineRule="auto"/>
              <w:ind w:left="111" w:firstLine="0"/>
            </w:pPr>
            <w:r>
              <w:t xml:space="preserve">32%              </w:t>
            </w:r>
          </w:p>
          <w:p w:rsidR="004D6F8F" w:rsidRDefault="00770E03">
            <w:pPr>
              <w:spacing w:after="0" w:line="259" w:lineRule="auto"/>
              <w:ind w:left="111" w:firstLine="0"/>
            </w:pPr>
            <w:r>
              <w:t xml:space="preserve">16%      </w:t>
            </w:r>
          </w:p>
        </w:tc>
        <w:tc>
          <w:tcPr>
            <w:tcW w:w="1920" w:type="dxa"/>
            <w:tcBorders>
              <w:top w:val="single" w:sz="4" w:space="0" w:color="FFFFFF"/>
              <w:left w:val="single" w:sz="8" w:space="0" w:color="000000"/>
              <w:bottom w:val="single" w:sz="8" w:space="0" w:color="000000"/>
              <w:right w:val="single" w:sz="8" w:space="0" w:color="000000"/>
            </w:tcBorders>
          </w:tcPr>
          <w:p w:rsidR="004D6F8F" w:rsidRDefault="00770E03">
            <w:pPr>
              <w:spacing w:after="218" w:line="259" w:lineRule="auto"/>
              <w:ind w:left="22" w:firstLine="0"/>
              <w:jc w:val="center"/>
            </w:pPr>
            <w:r>
              <w:t xml:space="preserve">All </w:t>
            </w:r>
          </w:p>
          <w:p w:rsidR="004D6F8F" w:rsidRDefault="00770E03">
            <w:pPr>
              <w:spacing w:after="0" w:line="259" w:lineRule="auto"/>
              <w:ind w:left="-18" w:firstLine="0"/>
            </w:pPr>
            <w:r>
              <w:t xml:space="preserve"> </w:t>
            </w:r>
          </w:p>
          <w:p w:rsidR="004D6F8F" w:rsidRDefault="00770E03">
            <w:pPr>
              <w:spacing w:after="0" w:line="259" w:lineRule="auto"/>
              <w:ind w:left="-18" w:firstLine="0"/>
            </w:pPr>
            <w:r>
              <w:t xml:space="preserve"> </w:t>
            </w:r>
          </w:p>
        </w:tc>
        <w:tc>
          <w:tcPr>
            <w:tcW w:w="8111" w:type="dxa"/>
            <w:tcBorders>
              <w:top w:val="single" w:sz="4" w:space="0" w:color="000000"/>
              <w:left w:val="single" w:sz="8" w:space="0" w:color="000000"/>
              <w:bottom w:val="single" w:sz="8" w:space="0" w:color="000000"/>
              <w:right w:val="single" w:sz="8" w:space="0" w:color="000000"/>
            </w:tcBorders>
          </w:tcPr>
          <w:p w:rsidR="004D6F8F" w:rsidRDefault="00770E03">
            <w:pPr>
              <w:spacing w:after="218" w:line="259" w:lineRule="auto"/>
              <w:ind w:left="108" w:firstLine="0"/>
            </w:pPr>
            <w:r>
              <w:t xml:space="preserve"> </w:t>
            </w:r>
          </w:p>
          <w:p w:rsidR="004D6F8F" w:rsidRDefault="00770E03">
            <w:pPr>
              <w:spacing w:after="0" w:line="259" w:lineRule="auto"/>
              <w:ind w:left="108" w:firstLine="0"/>
            </w:pPr>
            <w:r>
              <w:t xml:space="preserve">All staff should adhere to strict social distancing advice/guidance. </w:t>
            </w:r>
          </w:p>
        </w:tc>
        <w:tc>
          <w:tcPr>
            <w:tcW w:w="0" w:type="auto"/>
            <w:vMerge/>
            <w:tcBorders>
              <w:top w:val="nil"/>
              <w:left w:val="single" w:sz="8" w:space="0" w:color="000000"/>
              <w:bottom w:val="single" w:sz="8" w:space="0" w:color="000000"/>
              <w:right w:val="single" w:sz="4" w:space="0" w:color="000000"/>
            </w:tcBorders>
          </w:tcPr>
          <w:p w:rsidR="004D6F8F" w:rsidRDefault="004D6F8F">
            <w:pPr>
              <w:spacing w:after="160" w:line="259" w:lineRule="auto"/>
              <w:ind w:left="0" w:firstLine="0"/>
            </w:pPr>
          </w:p>
        </w:tc>
      </w:tr>
    </w:tbl>
    <w:p w:rsidR="004D6F8F" w:rsidRDefault="004D6F8F">
      <w:pPr>
        <w:spacing w:after="0" w:line="259" w:lineRule="auto"/>
        <w:ind w:left="-720" w:right="16280" w:firstLine="0"/>
      </w:pPr>
    </w:p>
    <w:tbl>
      <w:tblPr>
        <w:tblStyle w:val="TableGrid"/>
        <w:tblW w:w="15703" w:type="dxa"/>
        <w:tblInd w:w="-108" w:type="dxa"/>
        <w:tblCellMar>
          <w:top w:w="11" w:type="dxa"/>
          <w:left w:w="0" w:type="dxa"/>
          <w:bottom w:w="0" w:type="dxa"/>
          <w:right w:w="18" w:type="dxa"/>
        </w:tblCellMar>
        <w:tblLook w:val="04A0" w:firstRow="1" w:lastRow="0" w:firstColumn="1" w:lastColumn="0" w:noHBand="0" w:noVBand="1"/>
      </w:tblPr>
      <w:tblGrid>
        <w:gridCol w:w="120"/>
        <w:gridCol w:w="1505"/>
        <w:gridCol w:w="2390"/>
        <w:gridCol w:w="1544"/>
        <w:gridCol w:w="1920"/>
        <w:gridCol w:w="8111"/>
        <w:gridCol w:w="113"/>
      </w:tblGrid>
      <w:tr w:rsidR="004D6F8F">
        <w:trPr>
          <w:trHeight w:val="2736"/>
        </w:trPr>
        <w:tc>
          <w:tcPr>
            <w:tcW w:w="120" w:type="dxa"/>
            <w:vMerge w:val="restart"/>
            <w:tcBorders>
              <w:top w:val="single" w:sz="8" w:space="0" w:color="000000"/>
              <w:left w:val="single" w:sz="4" w:space="0" w:color="000000"/>
              <w:bottom w:val="single" w:sz="4" w:space="0" w:color="000000"/>
              <w:right w:val="single" w:sz="8" w:space="0" w:color="000000"/>
            </w:tcBorders>
          </w:tcPr>
          <w:p w:rsidR="004D6F8F" w:rsidRDefault="004D6F8F">
            <w:pPr>
              <w:spacing w:after="160" w:line="259" w:lineRule="auto"/>
              <w:ind w:left="0" w:firstLine="0"/>
            </w:pPr>
          </w:p>
        </w:tc>
        <w:tc>
          <w:tcPr>
            <w:tcW w:w="1505"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770E03">
            <w:pPr>
              <w:spacing w:after="218" w:line="259" w:lineRule="auto"/>
              <w:ind w:left="106" w:firstLine="0"/>
            </w:pPr>
            <w:r>
              <w:t xml:space="preserve">6. Race </w:t>
            </w:r>
          </w:p>
          <w:p w:rsidR="004D6F8F" w:rsidRDefault="00770E03">
            <w:pPr>
              <w:spacing w:after="0" w:line="259" w:lineRule="auto"/>
              <w:ind w:left="106" w:firstLine="0"/>
            </w:pPr>
            <w:r>
              <w:t xml:space="preserve">a)   </w:t>
            </w:r>
          </w:p>
          <w:p w:rsidR="004D6F8F" w:rsidRDefault="00770E03">
            <w:pPr>
              <w:spacing w:after="0" w:line="259" w:lineRule="auto"/>
              <w:ind w:left="106" w:firstLine="0"/>
            </w:pPr>
            <w:r>
              <w:t>Ethnicity</w:t>
            </w:r>
            <w:r>
              <w:rPr>
                <w:b/>
              </w:rPr>
              <w:t xml:space="preserve"> </w:t>
            </w:r>
          </w:p>
        </w:tc>
        <w:tc>
          <w:tcPr>
            <w:tcW w:w="2390"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770E03">
            <w:pPr>
              <w:spacing w:after="218" w:line="259" w:lineRule="auto"/>
              <w:ind w:left="110" w:firstLine="0"/>
            </w:pPr>
            <w:r>
              <w:t xml:space="preserve"> </w:t>
            </w:r>
          </w:p>
          <w:p w:rsidR="004D6F8F" w:rsidRDefault="00770E03">
            <w:pPr>
              <w:spacing w:after="0" w:line="259" w:lineRule="auto"/>
              <w:ind w:left="110" w:firstLine="0"/>
            </w:pPr>
            <w:r>
              <w:t xml:space="preserve">BME                          </w:t>
            </w:r>
          </w:p>
          <w:p w:rsidR="004D6F8F" w:rsidRDefault="00770E03">
            <w:pPr>
              <w:spacing w:after="0" w:line="259" w:lineRule="auto"/>
              <w:ind w:left="110" w:firstLine="0"/>
            </w:pPr>
            <w:r>
              <w:t xml:space="preserve">White                   </w:t>
            </w:r>
          </w:p>
          <w:p w:rsidR="004D6F8F" w:rsidRDefault="00770E03">
            <w:pPr>
              <w:spacing w:after="0" w:line="259" w:lineRule="auto"/>
              <w:ind w:left="110" w:firstLine="0"/>
            </w:pPr>
            <w:r>
              <w:t xml:space="preserve">Not Known </w:t>
            </w:r>
          </w:p>
        </w:tc>
        <w:tc>
          <w:tcPr>
            <w:tcW w:w="1544"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770E03">
            <w:pPr>
              <w:spacing w:after="218" w:line="259" w:lineRule="auto"/>
              <w:ind w:left="111" w:firstLine="0"/>
            </w:pPr>
            <w:r>
              <w:t xml:space="preserve"> </w:t>
            </w:r>
          </w:p>
          <w:p w:rsidR="004D6F8F" w:rsidRDefault="00770E03">
            <w:pPr>
              <w:spacing w:after="0" w:line="259" w:lineRule="auto"/>
              <w:ind w:left="-27" w:firstLine="0"/>
              <w:jc w:val="both"/>
            </w:pPr>
            <w:r>
              <w:t xml:space="preserve"> 4%                </w:t>
            </w:r>
          </w:p>
          <w:p w:rsidR="004D6F8F" w:rsidRDefault="00770E03">
            <w:pPr>
              <w:spacing w:after="0" w:line="259" w:lineRule="auto"/>
              <w:ind w:left="111" w:firstLine="0"/>
            </w:pPr>
            <w:r>
              <w:t xml:space="preserve">72%              </w:t>
            </w:r>
          </w:p>
          <w:p w:rsidR="004D6F8F" w:rsidRDefault="00770E03">
            <w:pPr>
              <w:spacing w:after="0" w:line="259" w:lineRule="auto"/>
              <w:ind w:left="111" w:firstLine="0"/>
            </w:pPr>
            <w:r>
              <w:t xml:space="preserve">25%      </w:t>
            </w:r>
          </w:p>
        </w:tc>
        <w:tc>
          <w:tcPr>
            <w:tcW w:w="1920" w:type="dxa"/>
            <w:tcBorders>
              <w:top w:val="single" w:sz="8" w:space="0" w:color="000000"/>
              <w:left w:val="single" w:sz="8" w:space="0" w:color="000000"/>
              <w:bottom w:val="single" w:sz="4" w:space="0" w:color="FFFFFF"/>
              <w:right w:val="single" w:sz="8" w:space="0" w:color="000000"/>
            </w:tcBorders>
          </w:tcPr>
          <w:p w:rsidR="004D6F8F" w:rsidRDefault="00770E03">
            <w:pPr>
              <w:spacing w:after="218" w:line="259" w:lineRule="auto"/>
              <w:ind w:left="85" w:firstLine="0"/>
              <w:jc w:val="center"/>
            </w:pPr>
            <w:r>
              <w:t xml:space="preserve"> </w:t>
            </w:r>
          </w:p>
          <w:p w:rsidR="004D6F8F" w:rsidRDefault="00770E03">
            <w:pPr>
              <w:tabs>
                <w:tab w:val="center" w:pos="962"/>
              </w:tabs>
              <w:spacing w:after="0" w:line="259" w:lineRule="auto"/>
              <w:ind w:left="-18" w:firstLine="0"/>
            </w:pPr>
            <w:r>
              <w:t xml:space="preserve"> </w:t>
            </w:r>
            <w:r>
              <w:tab/>
              <w:t xml:space="preserve">All </w:t>
            </w:r>
          </w:p>
          <w:p w:rsidR="004D6F8F" w:rsidRDefault="00770E03">
            <w:pPr>
              <w:spacing w:after="0" w:line="259" w:lineRule="auto"/>
              <w:ind w:left="-18" w:firstLine="0"/>
            </w:pPr>
            <w:r>
              <w:t xml:space="preserve"> </w:t>
            </w:r>
          </w:p>
        </w:tc>
        <w:tc>
          <w:tcPr>
            <w:tcW w:w="8111" w:type="dxa"/>
            <w:tcBorders>
              <w:top w:val="single" w:sz="8" w:space="0" w:color="000000"/>
              <w:left w:val="single" w:sz="8" w:space="0" w:color="000000"/>
              <w:bottom w:val="single" w:sz="4" w:space="0" w:color="000000"/>
              <w:right w:val="single" w:sz="8" w:space="0" w:color="000000"/>
            </w:tcBorders>
          </w:tcPr>
          <w:p w:rsidR="004D6F8F" w:rsidRDefault="00770E03">
            <w:pPr>
              <w:spacing w:after="0" w:line="259" w:lineRule="auto"/>
              <w:ind w:left="108" w:right="89" w:firstLine="0"/>
            </w:pPr>
            <w:r>
              <w:t>Covid-</w:t>
            </w:r>
            <w:r>
              <w:t>19 information has been translated in a range of different languages to ensure staff and staff as service users are kept informed.  There is some emerging evidence from other jurisdictions which has shown that individuals from BME communities may be at gre</w:t>
            </w:r>
            <w:r>
              <w:t xml:space="preserve">ater risk of infection and therefore should adhere to strict social distancing advice/guidance. Ref: Exclusive: deaths of NHS staff from covid-19 analysed – HSJ.  The Trust has taken proactive steps to reach out to BME, and international staff in order to </w:t>
            </w:r>
            <w:r>
              <w:t xml:space="preserve">provide targeted advice, support and comfort packs and necessary information and contact details. </w:t>
            </w:r>
          </w:p>
        </w:tc>
        <w:tc>
          <w:tcPr>
            <w:tcW w:w="113" w:type="dxa"/>
            <w:vMerge w:val="restart"/>
            <w:tcBorders>
              <w:top w:val="single" w:sz="8" w:space="0" w:color="000000"/>
              <w:left w:val="single" w:sz="8" w:space="0" w:color="000000"/>
              <w:bottom w:val="single" w:sz="4" w:space="0" w:color="000000"/>
              <w:right w:val="single" w:sz="4" w:space="0" w:color="000000"/>
            </w:tcBorders>
          </w:tcPr>
          <w:p w:rsidR="004D6F8F" w:rsidRDefault="004D6F8F">
            <w:pPr>
              <w:spacing w:after="160" w:line="259" w:lineRule="auto"/>
              <w:ind w:left="0" w:firstLine="0"/>
            </w:pPr>
          </w:p>
        </w:tc>
      </w:tr>
      <w:tr w:rsidR="004D6F8F">
        <w:trPr>
          <w:trHeight w:val="2288"/>
        </w:trPr>
        <w:tc>
          <w:tcPr>
            <w:tcW w:w="0" w:type="auto"/>
            <w:vMerge/>
            <w:tcBorders>
              <w:top w:val="nil"/>
              <w:left w:val="single" w:sz="4" w:space="0" w:color="000000"/>
              <w:bottom w:val="nil"/>
              <w:right w:val="single" w:sz="8" w:space="0" w:color="000000"/>
            </w:tcBorders>
          </w:tcPr>
          <w:p w:rsidR="004D6F8F" w:rsidRDefault="004D6F8F">
            <w:pPr>
              <w:spacing w:after="160" w:line="259" w:lineRule="auto"/>
              <w:ind w:left="0" w:firstLine="0"/>
            </w:pPr>
          </w:p>
        </w:tc>
        <w:tc>
          <w:tcPr>
            <w:tcW w:w="1505"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106" w:firstLine="0"/>
            </w:pPr>
            <w:r>
              <w:t xml:space="preserve">b) </w:t>
            </w:r>
          </w:p>
          <w:p w:rsidR="004D6F8F" w:rsidRDefault="00770E03">
            <w:pPr>
              <w:spacing w:after="0" w:line="259" w:lineRule="auto"/>
              <w:ind w:left="106" w:firstLine="0"/>
            </w:pPr>
            <w:r>
              <w:t>Nationality</w:t>
            </w:r>
            <w:r>
              <w:rPr>
                <w:b/>
              </w:rPr>
              <w:t xml:space="preserve"> </w:t>
            </w:r>
          </w:p>
        </w:tc>
        <w:tc>
          <w:tcPr>
            <w:tcW w:w="2390"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110" w:firstLine="0"/>
            </w:pPr>
            <w:r>
              <w:t xml:space="preserve"> </w:t>
            </w:r>
          </w:p>
          <w:p w:rsidR="004D6F8F" w:rsidRDefault="00770E03">
            <w:pPr>
              <w:spacing w:after="0" w:line="259" w:lineRule="auto"/>
              <w:ind w:left="110" w:firstLine="0"/>
            </w:pPr>
            <w:r>
              <w:t xml:space="preserve"> </w:t>
            </w:r>
          </w:p>
          <w:p w:rsidR="004D6F8F" w:rsidRDefault="00770E03">
            <w:pPr>
              <w:spacing w:after="0" w:line="259" w:lineRule="auto"/>
              <w:ind w:left="110" w:firstLine="0"/>
            </w:pPr>
            <w:r>
              <w:t xml:space="preserve">GB                     </w:t>
            </w:r>
          </w:p>
          <w:p w:rsidR="004D6F8F" w:rsidRDefault="00770E03">
            <w:pPr>
              <w:spacing w:after="0" w:line="259" w:lineRule="auto"/>
              <w:ind w:left="110" w:firstLine="0"/>
            </w:pPr>
            <w:r>
              <w:t xml:space="preserve">Irish             </w:t>
            </w:r>
          </w:p>
          <w:p w:rsidR="004D6F8F" w:rsidRDefault="00770E03">
            <w:pPr>
              <w:spacing w:after="0" w:line="259" w:lineRule="auto"/>
              <w:ind w:left="110" w:firstLine="0"/>
            </w:pPr>
            <w:r>
              <w:t xml:space="preserve">Northern Irish </w:t>
            </w:r>
          </w:p>
          <w:p w:rsidR="004D6F8F" w:rsidRDefault="00770E03">
            <w:pPr>
              <w:spacing w:after="0" w:line="259" w:lineRule="auto"/>
              <w:ind w:left="110" w:firstLine="0"/>
            </w:pPr>
            <w:r>
              <w:t xml:space="preserve">Other    </w:t>
            </w:r>
          </w:p>
          <w:p w:rsidR="004D6F8F" w:rsidRDefault="00770E03">
            <w:pPr>
              <w:tabs>
                <w:tab w:val="center" w:pos="677"/>
                <w:tab w:val="center" w:pos="1550"/>
              </w:tabs>
              <w:spacing w:after="0" w:line="259" w:lineRule="auto"/>
              <w:ind w:left="0" w:firstLine="0"/>
            </w:pPr>
            <w:r>
              <w:rPr>
                <w:rFonts w:ascii="Calibri" w:eastAsia="Calibri" w:hAnsi="Calibri" w:cs="Calibri"/>
                <w:sz w:val="22"/>
              </w:rPr>
              <w:tab/>
            </w:r>
            <w:r>
              <w:t xml:space="preserve">Not known </w:t>
            </w:r>
            <w:r>
              <w:tab/>
              <w:t xml:space="preserve"> </w:t>
            </w:r>
          </w:p>
        </w:tc>
        <w:tc>
          <w:tcPr>
            <w:tcW w:w="1544"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219" w:line="259" w:lineRule="auto"/>
              <w:ind w:left="111" w:firstLine="0"/>
            </w:pPr>
            <w:r>
              <w:t xml:space="preserve"> </w:t>
            </w:r>
          </w:p>
          <w:p w:rsidR="004D6F8F" w:rsidRDefault="00770E03">
            <w:pPr>
              <w:spacing w:after="0" w:line="259" w:lineRule="auto"/>
              <w:ind w:left="111" w:firstLine="0"/>
            </w:pPr>
            <w:r>
              <w:t xml:space="preserve">18%         </w:t>
            </w:r>
          </w:p>
          <w:p w:rsidR="004D6F8F" w:rsidRDefault="00770E03">
            <w:pPr>
              <w:spacing w:after="0" w:line="259" w:lineRule="auto"/>
              <w:ind w:left="111" w:firstLine="0"/>
            </w:pPr>
            <w:r>
              <w:t xml:space="preserve">11%              </w:t>
            </w:r>
          </w:p>
          <w:p w:rsidR="004D6F8F" w:rsidRDefault="00770E03">
            <w:pPr>
              <w:spacing w:after="0" w:line="259" w:lineRule="auto"/>
              <w:ind w:left="111" w:firstLine="0"/>
            </w:pPr>
            <w:r>
              <w:t xml:space="preserve">2%                </w:t>
            </w:r>
          </w:p>
          <w:p w:rsidR="004D6F8F" w:rsidRDefault="00770E03">
            <w:pPr>
              <w:spacing w:after="0" w:line="259" w:lineRule="auto"/>
              <w:ind w:left="111" w:firstLine="0"/>
            </w:pPr>
            <w:r>
              <w:t xml:space="preserve">1%                </w:t>
            </w:r>
          </w:p>
          <w:p w:rsidR="004D6F8F" w:rsidRDefault="00770E03">
            <w:pPr>
              <w:spacing w:after="0" w:line="259" w:lineRule="auto"/>
              <w:ind w:left="111" w:firstLine="0"/>
            </w:pPr>
            <w:r>
              <w:t xml:space="preserve">68%              </w:t>
            </w:r>
          </w:p>
        </w:tc>
        <w:tc>
          <w:tcPr>
            <w:tcW w:w="1920" w:type="dxa"/>
            <w:tcBorders>
              <w:top w:val="single" w:sz="4" w:space="0" w:color="FFFFFF"/>
              <w:left w:val="single" w:sz="8" w:space="0" w:color="000000"/>
              <w:bottom w:val="single" w:sz="4" w:space="0" w:color="000000"/>
              <w:right w:val="single" w:sz="8" w:space="0" w:color="000000"/>
            </w:tcBorders>
          </w:tcPr>
          <w:p w:rsidR="004D6F8F" w:rsidRDefault="00770E03">
            <w:pPr>
              <w:spacing w:after="495" w:line="259" w:lineRule="auto"/>
              <w:ind w:left="21" w:firstLine="0"/>
              <w:jc w:val="center"/>
            </w:pPr>
            <w:r>
              <w:t xml:space="preserve">All </w:t>
            </w:r>
          </w:p>
          <w:p w:rsidR="004D6F8F" w:rsidRDefault="00770E03">
            <w:pPr>
              <w:spacing w:after="0" w:line="259" w:lineRule="auto"/>
              <w:ind w:left="-18" w:firstLine="0"/>
            </w:pPr>
            <w:r>
              <w:t xml:space="preserve"> </w:t>
            </w:r>
          </w:p>
          <w:p w:rsidR="004D6F8F" w:rsidRDefault="00770E03">
            <w:pPr>
              <w:spacing w:after="254" w:line="259" w:lineRule="auto"/>
              <w:ind w:left="-18" w:firstLine="0"/>
            </w:pPr>
            <w:r>
              <w:t xml:space="preserve"> </w:t>
            </w:r>
          </w:p>
          <w:p w:rsidR="004D6F8F" w:rsidRDefault="00770E03">
            <w:pPr>
              <w:spacing w:after="0" w:line="259" w:lineRule="auto"/>
              <w:ind w:left="-18" w:firstLine="0"/>
            </w:pPr>
            <w:r>
              <w:t xml:space="preserve"> </w:t>
            </w:r>
          </w:p>
        </w:tc>
        <w:tc>
          <w:tcPr>
            <w:tcW w:w="8111" w:type="dxa"/>
            <w:tcBorders>
              <w:top w:val="single" w:sz="4" w:space="0" w:color="000000"/>
              <w:left w:val="single" w:sz="8" w:space="0" w:color="000000"/>
              <w:bottom w:val="single" w:sz="4" w:space="0" w:color="000000"/>
              <w:right w:val="single" w:sz="8" w:space="0" w:color="000000"/>
            </w:tcBorders>
          </w:tcPr>
          <w:p w:rsidR="004D6F8F" w:rsidRDefault="00770E03">
            <w:pPr>
              <w:spacing w:after="219" w:line="259" w:lineRule="auto"/>
              <w:ind w:left="108" w:firstLine="0"/>
            </w:pPr>
            <w:r>
              <w:t xml:space="preserve"> </w:t>
            </w:r>
          </w:p>
          <w:p w:rsidR="004D6F8F" w:rsidRDefault="00770E03">
            <w:pPr>
              <w:spacing w:after="0" w:line="259" w:lineRule="auto"/>
              <w:ind w:left="108" w:firstLine="0"/>
            </w:pPr>
            <w:r>
              <w:t xml:space="preserve">N/A </w:t>
            </w:r>
          </w:p>
        </w:tc>
        <w:tc>
          <w:tcPr>
            <w:tcW w:w="0" w:type="auto"/>
            <w:vMerge/>
            <w:tcBorders>
              <w:top w:val="nil"/>
              <w:left w:val="single" w:sz="8" w:space="0" w:color="000000"/>
              <w:bottom w:val="nil"/>
              <w:right w:val="single" w:sz="4" w:space="0" w:color="000000"/>
            </w:tcBorders>
          </w:tcPr>
          <w:p w:rsidR="004D6F8F" w:rsidRDefault="004D6F8F">
            <w:pPr>
              <w:spacing w:after="160" w:line="259" w:lineRule="auto"/>
              <w:ind w:left="0" w:firstLine="0"/>
            </w:pPr>
          </w:p>
        </w:tc>
      </w:tr>
      <w:tr w:rsidR="004D6F8F">
        <w:trPr>
          <w:trHeight w:val="2120"/>
        </w:trPr>
        <w:tc>
          <w:tcPr>
            <w:tcW w:w="0" w:type="auto"/>
            <w:vMerge/>
            <w:tcBorders>
              <w:top w:val="nil"/>
              <w:left w:val="single" w:sz="4" w:space="0" w:color="000000"/>
              <w:bottom w:val="nil"/>
              <w:right w:val="single" w:sz="8" w:space="0" w:color="000000"/>
            </w:tcBorders>
          </w:tcPr>
          <w:p w:rsidR="004D6F8F" w:rsidRDefault="004D6F8F">
            <w:pPr>
              <w:spacing w:after="160" w:line="259" w:lineRule="auto"/>
              <w:ind w:left="0" w:firstLine="0"/>
            </w:pPr>
          </w:p>
        </w:tc>
        <w:tc>
          <w:tcPr>
            <w:tcW w:w="1505"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218" w:line="259" w:lineRule="auto"/>
              <w:ind w:left="106" w:firstLine="0"/>
            </w:pPr>
            <w:r>
              <w:rPr>
                <w:b/>
              </w:rPr>
              <w:t xml:space="preserve">7. Religion  </w:t>
            </w:r>
          </w:p>
          <w:p w:rsidR="004D6F8F" w:rsidRDefault="00770E03">
            <w:pPr>
              <w:spacing w:after="0" w:line="259" w:lineRule="auto"/>
              <w:ind w:left="106" w:firstLine="0"/>
            </w:pPr>
            <w:r>
              <w:t>a)</w:t>
            </w:r>
            <w:r>
              <w:rPr>
                <w:b/>
              </w:rPr>
              <w:t xml:space="preserve"> </w:t>
            </w:r>
          </w:p>
          <w:p w:rsidR="004D6F8F" w:rsidRDefault="00770E03">
            <w:pPr>
              <w:spacing w:after="0" w:line="259" w:lineRule="auto"/>
              <w:ind w:left="106" w:firstLine="0"/>
              <w:jc w:val="both"/>
            </w:pPr>
            <w:r>
              <w:t xml:space="preserve">Community </w:t>
            </w:r>
          </w:p>
          <w:p w:rsidR="004D6F8F" w:rsidRDefault="00770E03">
            <w:pPr>
              <w:spacing w:after="218" w:line="259" w:lineRule="auto"/>
              <w:ind w:left="106" w:firstLine="0"/>
              <w:jc w:val="both"/>
            </w:pPr>
            <w:r>
              <w:t>Background</w:t>
            </w:r>
            <w:r>
              <w:rPr>
                <w:b/>
              </w:rPr>
              <w:t xml:space="preserve"> </w:t>
            </w:r>
          </w:p>
          <w:p w:rsidR="004D6F8F" w:rsidRDefault="00770E03">
            <w:pPr>
              <w:spacing w:after="0" w:line="259" w:lineRule="auto"/>
              <w:ind w:left="106" w:firstLine="0"/>
            </w:pPr>
            <w:r>
              <w:rPr>
                <w:b/>
              </w:rPr>
              <w:t xml:space="preserve"> </w:t>
            </w:r>
          </w:p>
        </w:tc>
        <w:tc>
          <w:tcPr>
            <w:tcW w:w="2390"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218" w:line="259" w:lineRule="auto"/>
              <w:ind w:left="110" w:firstLine="0"/>
            </w:pPr>
            <w:r>
              <w:t xml:space="preserve"> </w:t>
            </w:r>
          </w:p>
          <w:p w:rsidR="004D6F8F" w:rsidRDefault="00770E03">
            <w:pPr>
              <w:spacing w:after="0" w:line="259" w:lineRule="auto"/>
              <w:ind w:left="110" w:firstLine="0"/>
            </w:pPr>
            <w:r>
              <w:t xml:space="preserve">Protestant            </w:t>
            </w:r>
          </w:p>
          <w:p w:rsidR="004D6F8F" w:rsidRDefault="00770E03">
            <w:pPr>
              <w:spacing w:after="0" w:line="259" w:lineRule="auto"/>
              <w:ind w:left="110" w:firstLine="0"/>
            </w:pPr>
            <w:r>
              <w:t xml:space="preserve">Roman Catholic    </w:t>
            </w:r>
          </w:p>
          <w:p w:rsidR="004D6F8F" w:rsidRDefault="00770E03">
            <w:pPr>
              <w:spacing w:after="0" w:line="259" w:lineRule="auto"/>
              <w:ind w:left="110" w:firstLine="0"/>
            </w:pPr>
            <w:r>
              <w:t xml:space="preserve">Neither </w:t>
            </w:r>
          </w:p>
        </w:tc>
        <w:tc>
          <w:tcPr>
            <w:tcW w:w="1544"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218" w:line="259" w:lineRule="auto"/>
              <w:ind w:left="111" w:firstLine="0"/>
            </w:pPr>
            <w:r>
              <w:t xml:space="preserve"> </w:t>
            </w:r>
          </w:p>
          <w:p w:rsidR="004D6F8F" w:rsidRDefault="00770E03">
            <w:pPr>
              <w:spacing w:after="0" w:line="240" w:lineRule="auto"/>
              <w:ind w:left="111" w:firstLine="0"/>
            </w:pPr>
            <w:r>
              <w:t xml:space="preserve">40%              49%              </w:t>
            </w:r>
          </w:p>
          <w:p w:rsidR="004D6F8F" w:rsidRDefault="00770E03">
            <w:pPr>
              <w:spacing w:after="0" w:line="259" w:lineRule="auto"/>
              <w:ind w:left="111" w:firstLine="0"/>
            </w:pPr>
            <w:r>
              <w:t xml:space="preserve">11%      </w:t>
            </w:r>
          </w:p>
        </w:tc>
        <w:tc>
          <w:tcPr>
            <w:tcW w:w="1920" w:type="dxa"/>
            <w:tcBorders>
              <w:top w:val="single" w:sz="4" w:space="0" w:color="000000"/>
              <w:left w:val="single" w:sz="8" w:space="0" w:color="000000"/>
              <w:bottom w:val="single" w:sz="4" w:space="0" w:color="FFFFFF"/>
              <w:right w:val="single" w:sz="8" w:space="0" w:color="000000"/>
            </w:tcBorders>
          </w:tcPr>
          <w:p w:rsidR="004D6F8F" w:rsidRDefault="00770E03">
            <w:pPr>
              <w:spacing w:after="218" w:line="259" w:lineRule="auto"/>
              <w:ind w:left="85" w:firstLine="0"/>
              <w:jc w:val="center"/>
            </w:pPr>
            <w:r>
              <w:t xml:space="preserve"> </w:t>
            </w:r>
          </w:p>
          <w:p w:rsidR="004D6F8F" w:rsidRDefault="00770E03">
            <w:pPr>
              <w:tabs>
                <w:tab w:val="center" w:pos="962"/>
              </w:tabs>
              <w:spacing w:after="0" w:line="259" w:lineRule="auto"/>
              <w:ind w:left="-18" w:firstLine="0"/>
            </w:pPr>
            <w:r>
              <w:t xml:space="preserve"> </w:t>
            </w:r>
            <w:r>
              <w:tab/>
              <w:t xml:space="preserve">All </w:t>
            </w:r>
          </w:p>
          <w:p w:rsidR="004D6F8F" w:rsidRDefault="00770E03">
            <w:pPr>
              <w:spacing w:after="0" w:line="259" w:lineRule="auto"/>
              <w:ind w:left="-18" w:firstLine="0"/>
            </w:pPr>
            <w:r>
              <w:t xml:space="preserve"> </w:t>
            </w:r>
          </w:p>
        </w:tc>
        <w:tc>
          <w:tcPr>
            <w:tcW w:w="8111" w:type="dxa"/>
            <w:tcBorders>
              <w:top w:val="single" w:sz="4" w:space="0" w:color="000000"/>
              <w:left w:val="single" w:sz="8" w:space="0" w:color="000000"/>
              <w:bottom w:val="single" w:sz="4" w:space="0" w:color="000000"/>
              <w:right w:val="single" w:sz="8" w:space="0" w:color="000000"/>
            </w:tcBorders>
          </w:tcPr>
          <w:p w:rsidR="004D6F8F" w:rsidRDefault="00770E03">
            <w:pPr>
              <w:spacing w:after="240" w:line="240" w:lineRule="auto"/>
              <w:ind w:left="108" w:firstLine="0"/>
            </w:pPr>
            <w:r>
              <w:t xml:space="preserve">Both main communities are at risk of infection and spread of the Covid-19 virus. Communities have been asked to co-operate by following strictest social distancing rules to prevent further spread and infection. </w:t>
            </w:r>
          </w:p>
          <w:p w:rsidR="004D6F8F" w:rsidRDefault="00770E03">
            <w:pPr>
              <w:spacing w:after="0" w:line="259" w:lineRule="auto"/>
              <w:ind w:left="108" w:firstLine="0"/>
            </w:pPr>
            <w:r>
              <w:t xml:space="preserve"> </w:t>
            </w:r>
          </w:p>
        </w:tc>
        <w:tc>
          <w:tcPr>
            <w:tcW w:w="0" w:type="auto"/>
            <w:vMerge/>
            <w:tcBorders>
              <w:top w:val="nil"/>
              <w:left w:val="single" w:sz="8" w:space="0" w:color="000000"/>
              <w:bottom w:val="nil"/>
              <w:right w:val="single" w:sz="4" w:space="0" w:color="000000"/>
            </w:tcBorders>
          </w:tcPr>
          <w:p w:rsidR="004D6F8F" w:rsidRDefault="004D6F8F">
            <w:pPr>
              <w:spacing w:after="160" w:line="259" w:lineRule="auto"/>
              <w:ind w:left="0" w:firstLine="0"/>
            </w:pPr>
          </w:p>
        </w:tc>
      </w:tr>
      <w:tr w:rsidR="004D6F8F">
        <w:trPr>
          <w:trHeight w:val="2115"/>
        </w:trPr>
        <w:tc>
          <w:tcPr>
            <w:tcW w:w="0" w:type="auto"/>
            <w:vMerge/>
            <w:tcBorders>
              <w:top w:val="nil"/>
              <w:left w:val="single" w:sz="4" w:space="0" w:color="000000"/>
              <w:bottom w:val="single" w:sz="4" w:space="0" w:color="000000"/>
              <w:right w:val="single" w:sz="8" w:space="0" w:color="000000"/>
            </w:tcBorders>
          </w:tcPr>
          <w:p w:rsidR="004D6F8F" w:rsidRDefault="004D6F8F">
            <w:pPr>
              <w:spacing w:after="160" w:line="259" w:lineRule="auto"/>
              <w:ind w:left="0" w:firstLine="0"/>
            </w:pPr>
          </w:p>
        </w:tc>
        <w:tc>
          <w:tcPr>
            <w:tcW w:w="1505" w:type="dxa"/>
            <w:tcBorders>
              <w:top w:val="single" w:sz="4" w:space="0" w:color="000000"/>
              <w:left w:val="single" w:sz="8" w:space="0" w:color="000000"/>
              <w:bottom w:val="double" w:sz="4" w:space="0" w:color="000000"/>
              <w:right w:val="single" w:sz="8" w:space="0" w:color="000000"/>
            </w:tcBorders>
            <w:shd w:val="clear" w:color="auto" w:fill="EDF7F9"/>
          </w:tcPr>
          <w:p w:rsidR="004D6F8F" w:rsidRDefault="00770E03">
            <w:pPr>
              <w:spacing w:after="0" w:line="259" w:lineRule="auto"/>
              <w:ind w:left="106" w:firstLine="0"/>
            </w:pPr>
            <w:r>
              <w:t xml:space="preserve">b)  </w:t>
            </w:r>
          </w:p>
          <w:p w:rsidR="004D6F8F" w:rsidRDefault="00770E03">
            <w:pPr>
              <w:spacing w:after="0" w:line="259" w:lineRule="auto"/>
              <w:ind w:left="106" w:firstLine="0"/>
            </w:pPr>
            <w:r>
              <w:t xml:space="preserve">Religious </w:t>
            </w:r>
          </w:p>
          <w:p w:rsidR="004D6F8F" w:rsidRDefault="00770E03">
            <w:pPr>
              <w:spacing w:after="219" w:line="259" w:lineRule="auto"/>
              <w:ind w:left="106" w:firstLine="0"/>
            </w:pPr>
            <w:r>
              <w:t xml:space="preserve">Belief </w:t>
            </w:r>
          </w:p>
          <w:p w:rsidR="004D6F8F" w:rsidRDefault="00770E03">
            <w:pPr>
              <w:spacing w:after="0" w:line="259" w:lineRule="auto"/>
              <w:ind w:left="106" w:right="1314" w:firstLine="0"/>
            </w:pPr>
            <w:r>
              <w:rPr>
                <w:b/>
              </w:rPr>
              <w:t xml:space="preserve">  </w:t>
            </w:r>
          </w:p>
        </w:tc>
        <w:tc>
          <w:tcPr>
            <w:tcW w:w="2390" w:type="dxa"/>
            <w:tcBorders>
              <w:top w:val="single" w:sz="4" w:space="0" w:color="000000"/>
              <w:left w:val="single" w:sz="8" w:space="0" w:color="000000"/>
              <w:bottom w:val="double" w:sz="4" w:space="0" w:color="000000"/>
              <w:right w:val="single" w:sz="8" w:space="0" w:color="000000"/>
            </w:tcBorders>
            <w:shd w:val="clear" w:color="auto" w:fill="EDF7F9"/>
          </w:tcPr>
          <w:p w:rsidR="004D6F8F" w:rsidRDefault="00770E03">
            <w:pPr>
              <w:spacing w:after="0" w:line="259" w:lineRule="auto"/>
              <w:ind w:left="110" w:firstLine="0"/>
            </w:pPr>
            <w:r>
              <w:t xml:space="preserve"> </w:t>
            </w:r>
          </w:p>
          <w:p w:rsidR="004D6F8F" w:rsidRDefault="00770E03">
            <w:pPr>
              <w:spacing w:after="0" w:line="259" w:lineRule="auto"/>
              <w:ind w:left="110" w:firstLine="0"/>
            </w:pPr>
            <w:r>
              <w:t xml:space="preserve"> </w:t>
            </w:r>
          </w:p>
          <w:p w:rsidR="004D6F8F" w:rsidRDefault="00770E03">
            <w:pPr>
              <w:spacing w:after="0" w:line="259" w:lineRule="auto"/>
              <w:ind w:left="110" w:firstLine="0"/>
            </w:pPr>
            <w:r>
              <w:t xml:space="preserve">Christian </w:t>
            </w:r>
          </w:p>
          <w:p w:rsidR="004D6F8F" w:rsidRDefault="00770E03">
            <w:pPr>
              <w:spacing w:after="0" w:line="259" w:lineRule="auto"/>
              <w:ind w:left="110" w:firstLine="0"/>
            </w:pPr>
            <w:r>
              <w:t xml:space="preserve">Other                    </w:t>
            </w:r>
          </w:p>
          <w:p w:rsidR="004D6F8F" w:rsidRDefault="00770E03">
            <w:pPr>
              <w:spacing w:after="0" w:line="259" w:lineRule="auto"/>
              <w:ind w:left="110" w:firstLine="0"/>
            </w:pPr>
            <w:r>
              <w:t xml:space="preserve">No religious belief </w:t>
            </w:r>
          </w:p>
          <w:p w:rsidR="004D6F8F" w:rsidRDefault="00770E03">
            <w:pPr>
              <w:spacing w:after="0" w:line="259" w:lineRule="auto"/>
              <w:ind w:left="110" w:firstLine="0"/>
            </w:pPr>
            <w:r>
              <w:t xml:space="preserve">Not known </w:t>
            </w:r>
          </w:p>
        </w:tc>
        <w:tc>
          <w:tcPr>
            <w:tcW w:w="1544" w:type="dxa"/>
            <w:tcBorders>
              <w:top w:val="single" w:sz="4" w:space="0" w:color="000000"/>
              <w:left w:val="single" w:sz="8" w:space="0" w:color="000000"/>
              <w:bottom w:val="double" w:sz="4" w:space="0" w:color="000000"/>
              <w:right w:val="single" w:sz="8" w:space="0" w:color="000000"/>
            </w:tcBorders>
            <w:shd w:val="clear" w:color="auto" w:fill="EDF7F9"/>
          </w:tcPr>
          <w:p w:rsidR="004D6F8F" w:rsidRDefault="00770E03">
            <w:pPr>
              <w:spacing w:after="218" w:line="259" w:lineRule="auto"/>
              <w:ind w:left="111" w:firstLine="0"/>
            </w:pPr>
            <w:r>
              <w:t xml:space="preserve"> </w:t>
            </w:r>
          </w:p>
          <w:p w:rsidR="004D6F8F" w:rsidRDefault="00770E03">
            <w:pPr>
              <w:spacing w:after="0" w:line="259" w:lineRule="auto"/>
              <w:ind w:left="111" w:firstLine="0"/>
            </w:pPr>
            <w:r>
              <w:t xml:space="preserve">28%         </w:t>
            </w:r>
          </w:p>
          <w:p w:rsidR="004D6F8F" w:rsidRDefault="00770E03">
            <w:pPr>
              <w:spacing w:after="0" w:line="259" w:lineRule="auto"/>
              <w:ind w:left="111" w:firstLine="0"/>
            </w:pPr>
            <w:r>
              <w:t xml:space="preserve">1%                </w:t>
            </w:r>
          </w:p>
          <w:p w:rsidR="004D6F8F" w:rsidRDefault="00770E03">
            <w:pPr>
              <w:spacing w:after="0" w:line="259" w:lineRule="auto"/>
              <w:ind w:left="111" w:firstLine="0"/>
            </w:pPr>
            <w:r>
              <w:t xml:space="preserve">9%                </w:t>
            </w:r>
          </w:p>
          <w:p w:rsidR="004D6F8F" w:rsidRDefault="00770E03">
            <w:pPr>
              <w:spacing w:after="0" w:line="259" w:lineRule="auto"/>
              <w:ind w:left="111" w:firstLine="0"/>
            </w:pPr>
            <w:r>
              <w:t xml:space="preserve">62%              </w:t>
            </w:r>
          </w:p>
        </w:tc>
        <w:tc>
          <w:tcPr>
            <w:tcW w:w="1920" w:type="dxa"/>
            <w:tcBorders>
              <w:top w:val="single" w:sz="4" w:space="0" w:color="FFFFFF"/>
              <w:left w:val="single" w:sz="8" w:space="0" w:color="000000"/>
              <w:bottom w:val="double" w:sz="4" w:space="0" w:color="000000"/>
              <w:right w:val="single" w:sz="8" w:space="0" w:color="000000"/>
            </w:tcBorders>
          </w:tcPr>
          <w:p w:rsidR="004D6F8F" w:rsidRDefault="00770E03">
            <w:pPr>
              <w:spacing w:after="495" w:line="259" w:lineRule="auto"/>
              <w:ind w:left="21" w:firstLine="0"/>
              <w:jc w:val="center"/>
            </w:pPr>
            <w:r>
              <w:t xml:space="preserve">All </w:t>
            </w:r>
          </w:p>
          <w:p w:rsidR="004D6F8F" w:rsidRDefault="00770E03">
            <w:pPr>
              <w:spacing w:after="0" w:line="259" w:lineRule="auto"/>
              <w:ind w:left="-18" w:firstLine="0"/>
            </w:pPr>
            <w:r>
              <w:t xml:space="preserve"> </w:t>
            </w:r>
          </w:p>
          <w:p w:rsidR="004D6F8F" w:rsidRDefault="00770E03">
            <w:pPr>
              <w:spacing w:after="0" w:line="259" w:lineRule="auto"/>
              <w:ind w:left="-18" w:firstLine="0"/>
            </w:pPr>
            <w:r>
              <w:t xml:space="preserve"> </w:t>
            </w:r>
          </w:p>
          <w:p w:rsidR="004D6F8F" w:rsidRDefault="00770E03">
            <w:pPr>
              <w:spacing w:after="0" w:line="259" w:lineRule="auto"/>
              <w:ind w:left="-18" w:firstLine="0"/>
            </w:pPr>
            <w:r>
              <w:t xml:space="preserve"> </w:t>
            </w:r>
          </w:p>
        </w:tc>
        <w:tc>
          <w:tcPr>
            <w:tcW w:w="8111" w:type="dxa"/>
            <w:tcBorders>
              <w:top w:val="single" w:sz="4" w:space="0" w:color="000000"/>
              <w:left w:val="single" w:sz="8" w:space="0" w:color="000000"/>
              <w:bottom w:val="double" w:sz="4" w:space="0" w:color="000000"/>
              <w:right w:val="single" w:sz="8" w:space="0" w:color="000000"/>
            </w:tcBorders>
          </w:tcPr>
          <w:p w:rsidR="004D6F8F" w:rsidRDefault="00770E03">
            <w:pPr>
              <w:spacing w:after="240" w:line="240" w:lineRule="auto"/>
              <w:ind w:left="108" w:firstLine="0"/>
            </w:pPr>
            <w:r>
              <w:t>People from any religious belief can be impacted by Covid-</w:t>
            </w:r>
            <w:r>
              <w:t xml:space="preserve">19 and everyone is at risk of infection regardless of religious belief. It is important to note that 62% of our staff have chosen not to declare their religious belief. All staff should adhere to strict social distancing advice/guidance. </w:t>
            </w:r>
          </w:p>
          <w:p w:rsidR="004D6F8F" w:rsidRDefault="00770E03">
            <w:pPr>
              <w:spacing w:after="0" w:line="259" w:lineRule="auto"/>
              <w:ind w:left="108" w:firstLine="0"/>
            </w:pPr>
            <w:r>
              <w:t xml:space="preserve"> </w:t>
            </w:r>
          </w:p>
        </w:tc>
        <w:tc>
          <w:tcPr>
            <w:tcW w:w="0" w:type="auto"/>
            <w:vMerge/>
            <w:tcBorders>
              <w:top w:val="nil"/>
              <w:left w:val="single" w:sz="8" w:space="0" w:color="000000"/>
              <w:bottom w:val="single" w:sz="4" w:space="0" w:color="000000"/>
              <w:right w:val="single" w:sz="4" w:space="0" w:color="000000"/>
            </w:tcBorders>
          </w:tcPr>
          <w:p w:rsidR="004D6F8F" w:rsidRDefault="004D6F8F">
            <w:pPr>
              <w:spacing w:after="160" w:line="259" w:lineRule="auto"/>
              <w:ind w:left="0" w:firstLine="0"/>
            </w:pPr>
          </w:p>
        </w:tc>
      </w:tr>
    </w:tbl>
    <w:p w:rsidR="004D6F8F" w:rsidRDefault="004D6F8F">
      <w:pPr>
        <w:spacing w:after="0" w:line="259" w:lineRule="auto"/>
        <w:ind w:left="-720" w:right="16280" w:firstLine="0"/>
      </w:pPr>
    </w:p>
    <w:tbl>
      <w:tblPr>
        <w:tblStyle w:val="TableGrid"/>
        <w:tblW w:w="15701" w:type="dxa"/>
        <w:tblInd w:w="-107" w:type="dxa"/>
        <w:tblCellMar>
          <w:top w:w="10" w:type="dxa"/>
          <w:left w:w="0" w:type="dxa"/>
          <w:bottom w:w="0" w:type="dxa"/>
          <w:right w:w="10" w:type="dxa"/>
        </w:tblCellMar>
        <w:tblLook w:val="04A0" w:firstRow="1" w:lastRow="0" w:firstColumn="1" w:lastColumn="0" w:noHBand="0" w:noVBand="1"/>
      </w:tblPr>
      <w:tblGrid>
        <w:gridCol w:w="119"/>
        <w:gridCol w:w="1505"/>
        <w:gridCol w:w="1565"/>
        <w:gridCol w:w="825"/>
        <w:gridCol w:w="169"/>
        <w:gridCol w:w="1174"/>
        <w:gridCol w:w="201"/>
        <w:gridCol w:w="790"/>
        <w:gridCol w:w="1130"/>
        <w:gridCol w:w="8111"/>
        <w:gridCol w:w="112"/>
      </w:tblGrid>
      <w:tr w:rsidR="004D6F8F">
        <w:trPr>
          <w:trHeight w:val="1810"/>
        </w:trPr>
        <w:tc>
          <w:tcPr>
            <w:tcW w:w="119" w:type="dxa"/>
            <w:vMerge w:val="restart"/>
            <w:tcBorders>
              <w:top w:val="single" w:sz="8" w:space="0" w:color="000000"/>
              <w:left w:val="single" w:sz="4" w:space="0" w:color="000000"/>
              <w:bottom w:val="single" w:sz="4" w:space="0" w:color="000000"/>
              <w:right w:val="nil"/>
            </w:tcBorders>
          </w:tcPr>
          <w:p w:rsidR="004D6F8F" w:rsidRDefault="004D6F8F">
            <w:pPr>
              <w:spacing w:after="160" w:line="259" w:lineRule="auto"/>
              <w:ind w:left="0" w:firstLine="0"/>
            </w:pPr>
          </w:p>
        </w:tc>
        <w:tc>
          <w:tcPr>
            <w:tcW w:w="1505" w:type="dxa"/>
            <w:tcBorders>
              <w:top w:val="single" w:sz="8" w:space="0" w:color="000000"/>
              <w:left w:val="single" w:sz="8" w:space="0" w:color="000000"/>
              <w:bottom w:val="single" w:sz="4" w:space="0" w:color="000000"/>
              <w:right w:val="single" w:sz="8" w:space="0" w:color="000000"/>
            </w:tcBorders>
            <w:shd w:val="clear" w:color="auto" w:fill="EDF7F9"/>
          </w:tcPr>
          <w:p w:rsidR="004D6F8F" w:rsidRDefault="00770E03">
            <w:pPr>
              <w:spacing w:after="202" w:line="240" w:lineRule="auto"/>
              <w:ind w:left="106" w:firstLine="0"/>
            </w:pPr>
            <w:r>
              <w:rPr>
                <w:b/>
              </w:rPr>
              <w:t xml:space="preserve">8. </w:t>
            </w:r>
            <w:r>
              <w:rPr>
                <w:b/>
              </w:rPr>
              <w:t xml:space="preserve">Political Opinion </w:t>
            </w:r>
          </w:p>
          <w:p w:rsidR="004D6F8F" w:rsidRDefault="00770E03">
            <w:pPr>
              <w:spacing w:after="0" w:line="259" w:lineRule="auto"/>
              <w:ind w:left="106" w:firstLine="0"/>
            </w:pPr>
            <w:r>
              <w:rPr>
                <w:i/>
                <w:sz w:val="20"/>
              </w:rPr>
              <w:t xml:space="preserve">* 2011 Assembly election </w:t>
            </w:r>
          </w:p>
        </w:tc>
        <w:tc>
          <w:tcPr>
            <w:tcW w:w="2390" w:type="dxa"/>
            <w:gridSpan w:val="2"/>
            <w:tcBorders>
              <w:top w:val="single" w:sz="8"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110" w:firstLine="0"/>
            </w:pPr>
            <w:r>
              <w:t xml:space="preserve">Broadly Nationalist    </w:t>
            </w:r>
          </w:p>
          <w:p w:rsidR="004D6F8F" w:rsidRDefault="00770E03">
            <w:pPr>
              <w:spacing w:after="0" w:line="259" w:lineRule="auto"/>
              <w:ind w:left="110" w:firstLine="0"/>
            </w:pPr>
            <w:r>
              <w:t xml:space="preserve">Broadly Unionist  </w:t>
            </w:r>
          </w:p>
          <w:p w:rsidR="004D6F8F" w:rsidRDefault="00770E03">
            <w:pPr>
              <w:spacing w:after="0" w:line="259" w:lineRule="auto"/>
              <w:ind w:left="110" w:firstLine="0"/>
            </w:pPr>
            <w:r>
              <w:t xml:space="preserve">Other                    </w:t>
            </w:r>
          </w:p>
          <w:p w:rsidR="004D6F8F" w:rsidRDefault="00770E03">
            <w:pPr>
              <w:spacing w:after="0" w:line="240" w:lineRule="auto"/>
              <w:ind w:left="110" w:firstLine="0"/>
            </w:pPr>
            <w:r>
              <w:t xml:space="preserve">Do not wish to answer/ Unknown </w:t>
            </w:r>
          </w:p>
          <w:p w:rsidR="004D6F8F" w:rsidRDefault="00770E03">
            <w:pPr>
              <w:spacing w:after="0" w:line="259" w:lineRule="auto"/>
              <w:ind w:left="110" w:firstLine="0"/>
            </w:pPr>
            <w:r>
              <w:t xml:space="preserve">Not known </w:t>
            </w:r>
          </w:p>
        </w:tc>
        <w:tc>
          <w:tcPr>
            <w:tcW w:w="1544" w:type="dxa"/>
            <w:gridSpan w:val="3"/>
            <w:tcBorders>
              <w:top w:val="single" w:sz="8"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10" w:firstLine="0"/>
            </w:pPr>
            <w:r>
              <w:t xml:space="preserve"> 6%          </w:t>
            </w:r>
          </w:p>
          <w:p w:rsidR="004D6F8F" w:rsidRDefault="00770E03">
            <w:pPr>
              <w:spacing w:after="0" w:line="259" w:lineRule="auto"/>
              <w:ind w:left="111" w:firstLine="0"/>
            </w:pPr>
            <w:r>
              <w:t xml:space="preserve">7%                </w:t>
            </w:r>
          </w:p>
          <w:p w:rsidR="004D6F8F" w:rsidRDefault="00770E03">
            <w:pPr>
              <w:spacing w:after="0" w:line="259" w:lineRule="auto"/>
              <w:ind w:left="111" w:firstLine="0"/>
            </w:pPr>
            <w:r>
              <w:t xml:space="preserve">8%                </w:t>
            </w:r>
          </w:p>
          <w:p w:rsidR="004D6F8F" w:rsidRDefault="00770E03">
            <w:pPr>
              <w:spacing w:after="0" w:line="259" w:lineRule="auto"/>
              <w:ind w:left="111" w:firstLine="0"/>
            </w:pPr>
            <w:r>
              <w:t xml:space="preserve">79%              </w:t>
            </w:r>
          </w:p>
        </w:tc>
        <w:tc>
          <w:tcPr>
            <w:tcW w:w="1920" w:type="dxa"/>
            <w:gridSpan w:val="2"/>
            <w:tcBorders>
              <w:top w:val="single" w:sz="8" w:space="0" w:color="000000"/>
              <w:left w:val="single" w:sz="8" w:space="0" w:color="000000"/>
              <w:bottom w:val="single" w:sz="4" w:space="0" w:color="000000"/>
              <w:right w:val="single" w:sz="8" w:space="0" w:color="000000"/>
            </w:tcBorders>
          </w:tcPr>
          <w:p w:rsidR="004D6F8F" w:rsidRDefault="00770E03">
            <w:pPr>
              <w:spacing w:after="0" w:line="259" w:lineRule="auto"/>
              <w:ind w:left="77" w:firstLine="0"/>
              <w:jc w:val="center"/>
            </w:pPr>
            <w:r>
              <w:t xml:space="preserve"> </w:t>
            </w:r>
          </w:p>
          <w:p w:rsidR="004D6F8F" w:rsidRDefault="00770E03">
            <w:pPr>
              <w:spacing w:after="0" w:line="259" w:lineRule="auto"/>
              <w:ind w:left="-18" w:firstLine="0"/>
            </w:pPr>
            <w:r>
              <w:t xml:space="preserve"> </w:t>
            </w:r>
          </w:p>
          <w:p w:rsidR="004D6F8F" w:rsidRDefault="00770E03">
            <w:pPr>
              <w:tabs>
                <w:tab w:val="center" w:pos="962"/>
              </w:tabs>
              <w:spacing w:after="34" w:line="259" w:lineRule="auto"/>
              <w:ind w:left="-18" w:firstLine="0"/>
            </w:pPr>
            <w:r>
              <w:t xml:space="preserve"> </w:t>
            </w:r>
            <w:r>
              <w:tab/>
              <w:t xml:space="preserve">All </w:t>
            </w:r>
          </w:p>
          <w:p w:rsidR="004D6F8F" w:rsidRDefault="00770E03">
            <w:pPr>
              <w:spacing w:after="0" w:line="259" w:lineRule="auto"/>
              <w:ind w:left="-18" w:firstLine="0"/>
            </w:pPr>
            <w:r>
              <w:t xml:space="preserve"> </w:t>
            </w:r>
          </w:p>
        </w:tc>
        <w:tc>
          <w:tcPr>
            <w:tcW w:w="8111" w:type="dxa"/>
            <w:tcBorders>
              <w:top w:val="single" w:sz="8" w:space="0" w:color="000000"/>
              <w:left w:val="single" w:sz="8" w:space="0" w:color="000000"/>
              <w:bottom w:val="single" w:sz="4" w:space="0" w:color="000000"/>
              <w:right w:val="single" w:sz="8" w:space="0" w:color="000000"/>
            </w:tcBorders>
          </w:tcPr>
          <w:p w:rsidR="004D6F8F" w:rsidRDefault="00770E03">
            <w:pPr>
              <w:spacing w:after="240" w:line="240" w:lineRule="auto"/>
              <w:ind w:left="108" w:firstLine="0"/>
            </w:pPr>
            <w:r>
              <w:t xml:space="preserve">Similar to religious belief, people from any political opinion can contract Covid-19. All staff should adhere to strict social distancing advice/guidance. </w:t>
            </w:r>
          </w:p>
          <w:p w:rsidR="004D6F8F" w:rsidRDefault="00770E03">
            <w:pPr>
              <w:spacing w:after="0" w:line="259" w:lineRule="auto"/>
              <w:ind w:left="108" w:firstLine="0"/>
            </w:pPr>
            <w:r>
              <w:t xml:space="preserve"> </w:t>
            </w:r>
          </w:p>
        </w:tc>
        <w:tc>
          <w:tcPr>
            <w:tcW w:w="112" w:type="dxa"/>
            <w:vMerge w:val="restart"/>
            <w:tcBorders>
              <w:top w:val="single" w:sz="8" w:space="0" w:color="000000"/>
              <w:left w:val="nil"/>
              <w:bottom w:val="single" w:sz="4" w:space="0" w:color="000000"/>
              <w:right w:val="single" w:sz="4" w:space="0" w:color="000000"/>
            </w:tcBorders>
          </w:tcPr>
          <w:p w:rsidR="004D6F8F" w:rsidRDefault="004D6F8F">
            <w:pPr>
              <w:spacing w:after="160" w:line="259" w:lineRule="auto"/>
              <w:ind w:left="0" w:firstLine="0"/>
            </w:pPr>
          </w:p>
        </w:tc>
      </w:tr>
      <w:tr w:rsidR="004D6F8F">
        <w:trPr>
          <w:trHeight w:val="2031"/>
        </w:trPr>
        <w:tc>
          <w:tcPr>
            <w:tcW w:w="0" w:type="auto"/>
            <w:vMerge/>
            <w:tcBorders>
              <w:top w:val="nil"/>
              <w:left w:val="single" w:sz="4" w:space="0" w:color="000000"/>
              <w:bottom w:val="nil"/>
              <w:right w:val="nil"/>
            </w:tcBorders>
          </w:tcPr>
          <w:p w:rsidR="004D6F8F" w:rsidRDefault="004D6F8F">
            <w:pPr>
              <w:spacing w:after="160" w:line="259" w:lineRule="auto"/>
              <w:ind w:left="0" w:firstLine="0"/>
            </w:pPr>
          </w:p>
        </w:tc>
        <w:tc>
          <w:tcPr>
            <w:tcW w:w="1505" w:type="dxa"/>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0" w:line="259" w:lineRule="auto"/>
              <w:ind w:left="106" w:firstLine="0"/>
            </w:pPr>
            <w:r>
              <w:rPr>
                <w:b/>
              </w:rPr>
              <w:t xml:space="preserve">9. Sexual </w:t>
            </w:r>
          </w:p>
          <w:p w:rsidR="004D6F8F" w:rsidRDefault="00770E03">
            <w:pPr>
              <w:spacing w:after="218" w:line="259" w:lineRule="auto"/>
              <w:ind w:left="106" w:firstLine="0"/>
              <w:jc w:val="both"/>
            </w:pPr>
            <w:r>
              <w:rPr>
                <w:b/>
              </w:rPr>
              <w:t xml:space="preserve">Orientation </w:t>
            </w:r>
          </w:p>
          <w:p w:rsidR="004D6F8F" w:rsidRDefault="00770E03">
            <w:pPr>
              <w:spacing w:after="0" w:line="259" w:lineRule="auto"/>
              <w:ind w:left="106" w:firstLine="0"/>
            </w:pPr>
            <w:r>
              <w:rPr>
                <w:b/>
              </w:rPr>
              <w:t xml:space="preserve"> </w:t>
            </w:r>
          </w:p>
        </w:tc>
        <w:tc>
          <w:tcPr>
            <w:tcW w:w="2390" w:type="dxa"/>
            <w:gridSpan w:val="2"/>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0" w:line="240" w:lineRule="auto"/>
              <w:ind w:left="110" w:right="174" w:firstLine="0"/>
            </w:pPr>
            <w:r>
              <w:t xml:space="preserve">Opposite sex Same sex or both sexes </w:t>
            </w:r>
          </w:p>
          <w:p w:rsidR="004D6F8F" w:rsidRDefault="00770E03">
            <w:pPr>
              <w:spacing w:after="0" w:line="259" w:lineRule="auto"/>
              <w:ind w:left="110" w:firstLine="0"/>
            </w:pPr>
            <w:r>
              <w:t xml:space="preserve">Do not wish to </w:t>
            </w:r>
          </w:p>
          <w:p w:rsidR="004D6F8F" w:rsidRDefault="00770E03">
            <w:pPr>
              <w:spacing w:after="0" w:line="259" w:lineRule="auto"/>
              <w:ind w:left="110" w:firstLine="0"/>
            </w:pPr>
            <w:r>
              <w:t xml:space="preserve">answer  </w:t>
            </w:r>
          </w:p>
          <w:p w:rsidR="004D6F8F" w:rsidRDefault="00770E03">
            <w:pPr>
              <w:spacing w:after="0" w:line="259" w:lineRule="auto"/>
              <w:ind w:left="110" w:firstLine="0"/>
            </w:pPr>
            <w:r>
              <w:t xml:space="preserve"> </w:t>
            </w:r>
          </w:p>
        </w:tc>
        <w:tc>
          <w:tcPr>
            <w:tcW w:w="1544" w:type="dxa"/>
            <w:gridSpan w:val="3"/>
            <w:tcBorders>
              <w:top w:val="single" w:sz="4" w:space="0" w:color="000000"/>
              <w:left w:val="single" w:sz="8" w:space="0" w:color="000000"/>
              <w:bottom w:val="single" w:sz="4" w:space="0" w:color="000000"/>
              <w:right w:val="single" w:sz="8" w:space="0" w:color="000000"/>
            </w:tcBorders>
            <w:shd w:val="clear" w:color="auto" w:fill="EDF7F9"/>
          </w:tcPr>
          <w:p w:rsidR="004D6F8F" w:rsidRDefault="00770E03">
            <w:pPr>
              <w:spacing w:after="218" w:line="259" w:lineRule="auto"/>
              <w:ind w:left="111" w:firstLine="0"/>
            </w:pPr>
            <w:r>
              <w:t xml:space="preserve">41%           </w:t>
            </w:r>
          </w:p>
          <w:p w:rsidR="004D6F8F" w:rsidRDefault="00770E03">
            <w:pPr>
              <w:spacing w:after="218" w:line="259" w:lineRule="auto"/>
              <w:ind w:left="111" w:firstLine="0"/>
            </w:pPr>
            <w:r>
              <w:t xml:space="preserve">2%                </w:t>
            </w:r>
          </w:p>
          <w:p w:rsidR="004D6F8F" w:rsidRDefault="00770E03">
            <w:pPr>
              <w:spacing w:after="0" w:line="259" w:lineRule="auto"/>
              <w:ind w:left="111" w:firstLine="0"/>
            </w:pPr>
            <w:r>
              <w:t xml:space="preserve">57%              </w:t>
            </w:r>
          </w:p>
        </w:tc>
        <w:tc>
          <w:tcPr>
            <w:tcW w:w="1920" w:type="dxa"/>
            <w:gridSpan w:val="2"/>
            <w:tcBorders>
              <w:top w:val="single" w:sz="4" w:space="0" w:color="000000"/>
              <w:left w:val="single" w:sz="8" w:space="0" w:color="000000"/>
              <w:bottom w:val="single" w:sz="4" w:space="0" w:color="000000"/>
              <w:right w:val="single" w:sz="8" w:space="0" w:color="000000"/>
            </w:tcBorders>
          </w:tcPr>
          <w:p w:rsidR="004D6F8F" w:rsidRDefault="00770E03">
            <w:pPr>
              <w:spacing w:after="0" w:line="259" w:lineRule="auto"/>
              <w:ind w:left="-18" w:right="883" w:firstLine="0"/>
              <w:jc w:val="both"/>
            </w:pPr>
            <w:r>
              <w:t xml:space="preserve">   </w:t>
            </w:r>
          </w:p>
        </w:tc>
        <w:tc>
          <w:tcPr>
            <w:tcW w:w="8111" w:type="dxa"/>
            <w:tcBorders>
              <w:top w:val="single" w:sz="4" w:space="0" w:color="000000"/>
              <w:left w:val="single" w:sz="8" w:space="0" w:color="000000"/>
              <w:bottom w:val="single" w:sz="4" w:space="0" w:color="000000"/>
              <w:right w:val="single" w:sz="8" w:space="0" w:color="000000"/>
            </w:tcBorders>
          </w:tcPr>
          <w:p w:rsidR="004D6F8F" w:rsidRDefault="00770E03">
            <w:pPr>
              <w:spacing w:after="241" w:line="240" w:lineRule="auto"/>
              <w:ind w:left="108" w:firstLine="0"/>
            </w:pPr>
            <w:r>
              <w:t xml:space="preserve">There is no indication that people from different sexual orientations are impacted differentially by Covid-19. All staff should adhere to strict social distancing advice/guidance. </w:t>
            </w:r>
          </w:p>
          <w:p w:rsidR="004D6F8F" w:rsidRDefault="00770E03">
            <w:pPr>
              <w:spacing w:after="0" w:line="259" w:lineRule="auto"/>
              <w:ind w:left="108" w:firstLine="0"/>
            </w:pPr>
            <w:r>
              <w:t xml:space="preserve"> </w:t>
            </w:r>
          </w:p>
        </w:tc>
        <w:tc>
          <w:tcPr>
            <w:tcW w:w="0" w:type="auto"/>
            <w:vMerge/>
            <w:tcBorders>
              <w:top w:val="nil"/>
              <w:left w:val="nil"/>
              <w:bottom w:val="nil"/>
              <w:right w:val="single" w:sz="4" w:space="0" w:color="000000"/>
            </w:tcBorders>
          </w:tcPr>
          <w:p w:rsidR="004D6F8F" w:rsidRDefault="004D6F8F">
            <w:pPr>
              <w:spacing w:after="160" w:line="259" w:lineRule="auto"/>
              <w:ind w:left="0" w:firstLine="0"/>
            </w:pPr>
          </w:p>
        </w:tc>
      </w:tr>
      <w:tr w:rsidR="004D6F8F">
        <w:trPr>
          <w:trHeight w:val="1806"/>
        </w:trPr>
        <w:tc>
          <w:tcPr>
            <w:tcW w:w="0" w:type="auto"/>
            <w:vMerge/>
            <w:tcBorders>
              <w:top w:val="nil"/>
              <w:left w:val="single" w:sz="4" w:space="0" w:color="000000"/>
              <w:bottom w:val="single" w:sz="4" w:space="0" w:color="000000"/>
              <w:right w:val="nil"/>
            </w:tcBorders>
          </w:tcPr>
          <w:p w:rsidR="004D6F8F" w:rsidRDefault="004D6F8F">
            <w:pPr>
              <w:spacing w:after="160" w:line="259" w:lineRule="auto"/>
              <w:ind w:left="0" w:firstLine="0"/>
            </w:pPr>
          </w:p>
        </w:tc>
        <w:tc>
          <w:tcPr>
            <w:tcW w:w="15470" w:type="dxa"/>
            <w:gridSpan w:val="9"/>
            <w:tcBorders>
              <w:top w:val="single" w:sz="4" w:space="0" w:color="000000"/>
              <w:left w:val="nil"/>
              <w:bottom w:val="single" w:sz="4" w:space="0" w:color="000000"/>
              <w:right w:val="nil"/>
            </w:tcBorders>
            <w:shd w:val="clear" w:color="auto" w:fill="9CC2E5"/>
          </w:tcPr>
          <w:p w:rsidR="004D6F8F" w:rsidRDefault="00770E03">
            <w:pPr>
              <w:spacing w:after="0" w:line="259" w:lineRule="auto"/>
              <w:ind w:left="-12" w:firstLine="0"/>
            </w:pPr>
            <w:r>
              <w:rPr>
                <w:sz w:val="28"/>
              </w:rPr>
              <w:t xml:space="preserve"> </w:t>
            </w:r>
          </w:p>
          <w:p w:rsidR="004D6F8F" w:rsidRDefault="00770E03">
            <w:pPr>
              <w:spacing w:after="0" w:line="259" w:lineRule="auto"/>
              <w:ind w:left="-12" w:firstLine="0"/>
            </w:pPr>
            <w:r>
              <w:rPr>
                <w:b/>
                <w:sz w:val="28"/>
              </w:rPr>
              <w:t xml:space="preserve">Section 4: Consideration of Impacts, Mitigation, Alternative Policies / Proposals  </w:t>
            </w:r>
          </w:p>
          <w:p w:rsidR="004D6F8F" w:rsidRDefault="00770E03">
            <w:pPr>
              <w:spacing w:after="0" w:line="259" w:lineRule="auto"/>
              <w:ind w:left="-12" w:firstLine="0"/>
            </w:pPr>
            <w:r>
              <w:rPr>
                <w:b/>
                <w:sz w:val="28"/>
              </w:rPr>
              <w:t xml:space="preserve"> </w:t>
            </w:r>
          </w:p>
          <w:p w:rsidR="004D6F8F" w:rsidRDefault="00770E03">
            <w:pPr>
              <w:spacing w:after="0" w:line="240" w:lineRule="auto"/>
              <w:ind w:left="-12" w:firstLine="0"/>
            </w:pPr>
            <w:r>
              <w:t xml:space="preserve">Given the </w:t>
            </w:r>
            <w:r>
              <w:rPr>
                <w:b/>
              </w:rPr>
              <w:t xml:space="preserve">evidence </w:t>
            </w:r>
            <w:r>
              <w:t xml:space="preserve">gathered in Section 3 please identify for each of the </w:t>
            </w:r>
            <w:r>
              <w:rPr>
                <w:b/>
              </w:rPr>
              <w:t>nine equality categories</w:t>
            </w:r>
            <w:r>
              <w:t xml:space="preserve"> the level </w:t>
            </w:r>
            <w:r>
              <w:rPr>
                <w:b/>
              </w:rPr>
              <w:t>of impact, mitigation measures</w:t>
            </w:r>
            <w:r>
              <w:t xml:space="preserve"> and </w:t>
            </w:r>
            <w:r>
              <w:rPr>
                <w:b/>
              </w:rPr>
              <w:t xml:space="preserve">alternative </w:t>
            </w:r>
            <w:r>
              <w:t xml:space="preserve">policies / proposals that better </w:t>
            </w:r>
            <w:r>
              <w:rPr>
                <w:b/>
              </w:rPr>
              <w:t>promote equality of opportunity</w:t>
            </w:r>
            <w:r>
              <w:t xml:space="preserve">. </w:t>
            </w:r>
          </w:p>
          <w:p w:rsidR="004D6F8F" w:rsidRDefault="00770E03">
            <w:pPr>
              <w:spacing w:after="0" w:line="259" w:lineRule="auto"/>
              <w:ind w:left="-12" w:firstLine="0"/>
            </w:pPr>
            <w:r>
              <w:t xml:space="preserve"> </w:t>
            </w:r>
          </w:p>
        </w:tc>
        <w:tc>
          <w:tcPr>
            <w:tcW w:w="0" w:type="auto"/>
            <w:vMerge/>
            <w:tcBorders>
              <w:top w:val="nil"/>
              <w:left w:val="nil"/>
              <w:bottom w:val="single" w:sz="4" w:space="0" w:color="000000"/>
              <w:right w:val="single" w:sz="4" w:space="0" w:color="000000"/>
            </w:tcBorders>
          </w:tcPr>
          <w:p w:rsidR="004D6F8F" w:rsidRDefault="004D6F8F">
            <w:pPr>
              <w:spacing w:after="160" w:line="259" w:lineRule="auto"/>
              <w:ind w:left="0" w:firstLine="0"/>
            </w:pPr>
          </w:p>
        </w:tc>
      </w:tr>
      <w:tr w:rsidR="004D6F8F">
        <w:trPr>
          <w:trHeight w:val="524"/>
        </w:trPr>
        <w:tc>
          <w:tcPr>
            <w:tcW w:w="15701" w:type="dxa"/>
            <w:gridSpan w:val="11"/>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107" w:firstLine="0"/>
            </w:pPr>
            <w:r>
              <w:rPr>
                <w:b/>
              </w:rPr>
              <w:t xml:space="preserve">(4.1) SERVICE USERS </w:t>
            </w:r>
          </w:p>
        </w:tc>
      </w:tr>
      <w:tr w:rsidR="004D6F8F">
        <w:trPr>
          <w:trHeight w:val="526"/>
        </w:trPr>
        <w:tc>
          <w:tcPr>
            <w:tcW w:w="3189" w:type="dxa"/>
            <w:gridSpan w:val="3"/>
            <w:vMerge w:val="restart"/>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107" w:firstLine="0"/>
            </w:pPr>
            <w:r>
              <w:rPr>
                <w:b/>
              </w:rPr>
              <w:t xml:space="preserve">Equality Category </w:t>
            </w:r>
          </w:p>
        </w:tc>
        <w:tc>
          <w:tcPr>
            <w:tcW w:w="3159" w:type="dxa"/>
            <w:gridSpan w:val="5"/>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9" w:firstLine="0"/>
              <w:jc w:val="center"/>
            </w:pPr>
            <w:r>
              <w:rPr>
                <w:b/>
              </w:rPr>
              <w:t xml:space="preserve">Level of Impact </w:t>
            </w:r>
          </w:p>
        </w:tc>
        <w:tc>
          <w:tcPr>
            <w:tcW w:w="9353" w:type="dxa"/>
            <w:gridSpan w:val="3"/>
            <w:vMerge w:val="restart"/>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240" w:line="240" w:lineRule="auto"/>
              <w:ind w:left="0" w:firstLine="0"/>
              <w:jc w:val="center"/>
            </w:pPr>
            <w:r>
              <w:rPr>
                <w:b/>
              </w:rPr>
              <w:t xml:space="preserve">Mitigation Measures  and Alternative Policies or Actions that might lessen the severity of the equality impact  </w:t>
            </w:r>
          </w:p>
          <w:p w:rsidR="004D6F8F" w:rsidRDefault="00770E03">
            <w:pPr>
              <w:spacing w:after="0" w:line="259" w:lineRule="auto"/>
              <w:ind w:left="6" w:firstLine="0"/>
              <w:jc w:val="center"/>
            </w:pPr>
            <w:r>
              <w:t xml:space="preserve">(where Major or Minor Impact identified) </w:t>
            </w:r>
          </w:p>
        </w:tc>
      </w:tr>
      <w:tr w:rsidR="004D6F8F">
        <w:trPr>
          <w:trHeight w:val="792"/>
        </w:trPr>
        <w:tc>
          <w:tcPr>
            <w:tcW w:w="0" w:type="auto"/>
            <w:gridSpan w:val="3"/>
            <w:vMerge/>
            <w:tcBorders>
              <w:top w:val="nil"/>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94"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178" w:firstLine="0"/>
            </w:pPr>
            <w:r>
              <w:rPr>
                <w:b/>
              </w:rPr>
              <w:t xml:space="preserve">Major </w:t>
            </w:r>
          </w:p>
        </w:tc>
        <w:tc>
          <w:tcPr>
            <w:tcW w:w="1174"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8" w:firstLine="0"/>
              <w:jc w:val="center"/>
            </w:pPr>
            <w:r>
              <w:rPr>
                <w:b/>
              </w:rPr>
              <w:t xml:space="preserve">Minor </w:t>
            </w:r>
          </w:p>
        </w:tc>
        <w:tc>
          <w:tcPr>
            <w:tcW w:w="991"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194" w:firstLine="0"/>
            </w:pPr>
            <w:r>
              <w:rPr>
                <w:b/>
              </w:rPr>
              <w:t xml:space="preserve">None </w:t>
            </w:r>
          </w:p>
        </w:tc>
        <w:tc>
          <w:tcPr>
            <w:tcW w:w="0" w:type="auto"/>
            <w:gridSpan w:val="3"/>
            <w:vMerge/>
            <w:tcBorders>
              <w:top w:val="nil"/>
              <w:left w:val="single" w:sz="4" w:space="0" w:color="000000"/>
              <w:bottom w:val="single" w:sz="4" w:space="0" w:color="000000"/>
              <w:right w:val="single" w:sz="4" w:space="0" w:color="000000"/>
            </w:tcBorders>
          </w:tcPr>
          <w:p w:rsidR="004D6F8F" w:rsidRDefault="004D6F8F">
            <w:pPr>
              <w:spacing w:after="160" w:line="259" w:lineRule="auto"/>
              <w:ind w:left="0" w:firstLine="0"/>
            </w:pPr>
          </w:p>
        </w:tc>
      </w:tr>
      <w:tr w:rsidR="004D6F8F">
        <w:trPr>
          <w:trHeight w:val="574"/>
        </w:trPr>
        <w:tc>
          <w:tcPr>
            <w:tcW w:w="3189" w:type="dxa"/>
            <w:gridSpan w:val="3"/>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107" w:firstLine="0"/>
            </w:pPr>
            <w:r>
              <w:rPr>
                <w:b/>
              </w:rPr>
              <w:t xml:space="preserve">Age </w:t>
            </w:r>
          </w:p>
        </w:tc>
        <w:tc>
          <w:tcPr>
            <w:tcW w:w="994" w:type="dxa"/>
            <w:gridSpan w:val="2"/>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8" w:firstLine="0"/>
            </w:pPr>
            <w:r>
              <w:rPr>
                <w:sz w:val="28"/>
              </w:rPr>
              <w:t xml:space="preserve"> </w:t>
            </w:r>
          </w:p>
        </w:tc>
        <w:tc>
          <w:tcPr>
            <w:tcW w:w="117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8" w:firstLine="0"/>
            </w:pPr>
            <w:r>
              <w:rPr>
                <w:sz w:val="28"/>
              </w:rPr>
              <w:t xml:space="preserve"> </w:t>
            </w:r>
          </w:p>
        </w:tc>
        <w:tc>
          <w:tcPr>
            <w:tcW w:w="991" w:type="dxa"/>
            <w:gridSpan w:val="2"/>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8" w:firstLine="0"/>
            </w:pPr>
            <w:r>
              <w:rPr>
                <w:sz w:val="28"/>
              </w:rPr>
              <w:t xml:space="preserve"> </w:t>
            </w:r>
          </w:p>
        </w:tc>
        <w:tc>
          <w:tcPr>
            <w:tcW w:w="9353" w:type="dxa"/>
            <w:gridSpan w:val="3"/>
            <w:vMerge w:val="restart"/>
            <w:tcBorders>
              <w:top w:val="single" w:sz="4" w:space="0" w:color="000000"/>
              <w:left w:val="single" w:sz="4" w:space="0" w:color="000000"/>
              <w:bottom w:val="single" w:sz="4" w:space="0" w:color="000000"/>
              <w:right w:val="single" w:sz="4" w:space="0" w:color="000000"/>
            </w:tcBorders>
          </w:tcPr>
          <w:p w:rsidR="004D6F8F" w:rsidRDefault="00770E03">
            <w:pPr>
              <w:spacing w:after="0" w:line="242" w:lineRule="auto"/>
              <w:ind w:left="108" w:right="96" w:firstLine="0"/>
            </w:pPr>
            <w:r>
              <w:t xml:space="preserve">Our Rebuild </w:t>
            </w:r>
            <w:r>
              <w:t>Plan is for those services that experienced a significant impact as a result of the pandemic and explains the actions being proposed to further increase capacity and/ or access from April 2021.  Moving into this 3</w:t>
            </w:r>
            <w:r>
              <w:rPr>
                <w:vertAlign w:val="superscript"/>
              </w:rPr>
              <w:t>rd</w:t>
            </w:r>
            <w:r>
              <w:t xml:space="preserve"> Phase of our efforts to rebuild, we will</w:t>
            </w:r>
            <w:r>
              <w:t xml:space="preserve"> continue to build on new ways of working to continue to provide safe, effective and compassionate care.  </w:t>
            </w:r>
          </w:p>
          <w:p w:rsidR="004D6F8F" w:rsidRDefault="00770E03">
            <w:pPr>
              <w:spacing w:after="0" w:line="259" w:lineRule="auto"/>
              <w:ind w:left="108" w:firstLine="0"/>
            </w:pPr>
            <w:r>
              <w:t xml:space="preserve"> </w:t>
            </w:r>
          </w:p>
          <w:p w:rsidR="004D6F8F" w:rsidRDefault="00770E03">
            <w:pPr>
              <w:spacing w:after="0" w:line="259" w:lineRule="auto"/>
              <w:ind w:left="108" w:firstLine="0"/>
            </w:pPr>
            <w:r>
              <w:t>We are working closely with our partners across Primary Care, Community, Voluntary and Independent Sectors are committed to building on this partne</w:t>
            </w:r>
            <w:r>
              <w:t xml:space="preserve">rship approach to </w:t>
            </w:r>
          </w:p>
        </w:tc>
      </w:tr>
      <w:tr w:rsidR="004D6F8F">
        <w:trPr>
          <w:trHeight w:val="572"/>
        </w:trPr>
        <w:tc>
          <w:tcPr>
            <w:tcW w:w="3189" w:type="dxa"/>
            <w:gridSpan w:val="3"/>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107" w:firstLine="0"/>
            </w:pPr>
            <w:r>
              <w:rPr>
                <w:b/>
              </w:rPr>
              <w:t xml:space="preserve">Dependant Status </w:t>
            </w:r>
          </w:p>
        </w:tc>
        <w:tc>
          <w:tcPr>
            <w:tcW w:w="994" w:type="dxa"/>
            <w:gridSpan w:val="2"/>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8" w:firstLine="0"/>
            </w:pPr>
            <w:r>
              <w:rPr>
                <w:sz w:val="28"/>
              </w:rPr>
              <w:t xml:space="preserve"> </w:t>
            </w:r>
          </w:p>
        </w:tc>
        <w:tc>
          <w:tcPr>
            <w:tcW w:w="117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8" w:firstLine="0"/>
            </w:pPr>
            <w:r>
              <w:rPr>
                <w:sz w:val="28"/>
              </w:rPr>
              <w:t xml:space="preserve"> </w:t>
            </w:r>
          </w:p>
        </w:tc>
        <w:tc>
          <w:tcPr>
            <w:tcW w:w="991" w:type="dxa"/>
            <w:gridSpan w:val="2"/>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8" w:firstLine="0"/>
            </w:pPr>
            <w:r>
              <w:rPr>
                <w:sz w:val="28"/>
              </w:rPr>
              <w:t xml:space="preserve"> </w:t>
            </w:r>
          </w:p>
        </w:tc>
        <w:tc>
          <w:tcPr>
            <w:tcW w:w="0" w:type="auto"/>
            <w:gridSpan w:val="3"/>
            <w:vMerge/>
            <w:tcBorders>
              <w:top w:val="nil"/>
              <w:left w:val="single" w:sz="4" w:space="0" w:color="000000"/>
              <w:bottom w:val="nil"/>
              <w:right w:val="single" w:sz="4" w:space="0" w:color="000000"/>
            </w:tcBorders>
          </w:tcPr>
          <w:p w:rsidR="004D6F8F" w:rsidRDefault="004D6F8F">
            <w:pPr>
              <w:spacing w:after="160" w:line="259" w:lineRule="auto"/>
              <w:ind w:left="0" w:firstLine="0"/>
            </w:pPr>
          </w:p>
        </w:tc>
      </w:tr>
      <w:tr w:rsidR="004D6F8F">
        <w:trPr>
          <w:trHeight w:val="571"/>
        </w:trPr>
        <w:tc>
          <w:tcPr>
            <w:tcW w:w="3189" w:type="dxa"/>
            <w:gridSpan w:val="3"/>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107" w:firstLine="0"/>
            </w:pPr>
            <w:r>
              <w:rPr>
                <w:b/>
              </w:rPr>
              <w:t xml:space="preserve">Disability </w:t>
            </w:r>
          </w:p>
        </w:tc>
        <w:tc>
          <w:tcPr>
            <w:tcW w:w="994" w:type="dxa"/>
            <w:gridSpan w:val="2"/>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8" w:firstLine="0"/>
            </w:pPr>
            <w:r>
              <w:rPr>
                <w:sz w:val="28"/>
              </w:rPr>
              <w:t xml:space="preserve"> </w:t>
            </w:r>
          </w:p>
        </w:tc>
        <w:tc>
          <w:tcPr>
            <w:tcW w:w="117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8" w:firstLine="0"/>
            </w:pPr>
            <w:r>
              <w:rPr>
                <w:sz w:val="28"/>
              </w:rPr>
              <w:t xml:space="preserve"> </w:t>
            </w:r>
          </w:p>
        </w:tc>
        <w:tc>
          <w:tcPr>
            <w:tcW w:w="991" w:type="dxa"/>
            <w:gridSpan w:val="2"/>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8" w:firstLine="0"/>
            </w:pPr>
            <w:r>
              <w:rPr>
                <w:sz w:val="28"/>
              </w:rPr>
              <w:t xml:space="preserve"> </w:t>
            </w:r>
          </w:p>
        </w:tc>
        <w:tc>
          <w:tcPr>
            <w:tcW w:w="0" w:type="auto"/>
            <w:gridSpan w:val="3"/>
            <w:vMerge/>
            <w:tcBorders>
              <w:top w:val="nil"/>
              <w:left w:val="single" w:sz="4" w:space="0" w:color="000000"/>
              <w:bottom w:val="nil"/>
              <w:right w:val="single" w:sz="4" w:space="0" w:color="000000"/>
            </w:tcBorders>
          </w:tcPr>
          <w:p w:rsidR="004D6F8F" w:rsidRDefault="004D6F8F">
            <w:pPr>
              <w:spacing w:after="160" w:line="259" w:lineRule="auto"/>
              <w:ind w:left="0" w:firstLine="0"/>
            </w:pPr>
          </w:p>
        </w:tc>
      </w:tr>
      <w:tr w:rsidR="004D6F8F">
        <w:trPr>
          <w:trHeight w:val="572"/>
        </w:trPr>
        <w:tc>
          <w:tcPr>
            <w:tcW w:w="3189" w:type="dxa"/>
            <w:gridSpan w:val="3"/>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107" w:firstLine="0"/>
            </w:pPr>
            <w:r>
              <w:rPr>
                <w:b/>
              </w:rPr>
              <w:t xml:space="preserve">Gender </w:t>
            </w:r>
          </w:p>
        </w:tc>
        <w:tc>
          <w:tcPr>
            <w:tcW w:w="994" w:type="dxa"/>
            <w:gridSpan w:val="2"/>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8" w:firstLine="0"/>
            </w:pPr>
            <w:r>
              <w:rPr>
                <w:sz w:val="28"/>
              </w:rPr>
              <w:t xml:space="preserve"> </w:t>
            </w:r>
          </w:p>
        </w:tc>
        <w:tc>
          <w:tcPr>
            <w:tcW w:w="117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8" w:firstLine="0"/>
            </w:pPr>
            <w:r>
              <w:rPr>
                <w:sz w:val="28"/>
              </w:rPr>
              <w:t xml:space="preserve"> </w:t>
            </w:r>
          </w:p>
        </w:tc>
        <w:tc>
          <w:tcPr>
            <w:tcW w:w="991" w:type="dxa"/>
            <w:gridSpan w:val="2"/>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8" w:firstLine="0"/>
            </w:pPr>
            <w:r>
              <w:rPr>
                <w:sz w:val="28"/>
              </w:rPr>
              <w:t xml:space="preserve"> </w:t>
            </w:r>
          </w:p>
        </w:tc>
        <w:tc>
          <w:tcPr>
            <w:tcW w:w="0" w:type="auto"/>
            <w:gridSpan w:val="3"/>
            <w:vMerge/>
            <w:tcBorders>
              <w:top w:val="nil"/>
              <w:left w:val="single" w:sz="4" w:space="0" w:color="000000"/>
              <w:bottom w:val="single" w:sz="4" w:space="0" w:color="000000"/>
              <w:right w:val="single" w:sz="4" w:space="0" w:color="000000"/>
            </w:tcBorders>
          </w:tcPr>
          <w:p w:rsidR="004D6F8F" w:rsidRDefault="004D6F8F">
            <w:pPr>
              <w:spacing w:after="160" w:line="259" w:lineRule="auto"/>
              <w:ind w:left="0" w:firstLine="0"/>
            </w:pPr>
          </w:p>
        </w:tc>
      </w:tr>
    </w:tbl>
    <w:p w:rsidR="004D6F8F" w:rsidRDefault="004D6F8F">
      <w:pPr>
        <w:spacing w:after="0" w:line="259" w:lineRule="auto"/>
        <w:ind w:left="-720" w:right="16280" w:firstLine="0"/>
      </w:pPr>
    </w:p>
    <w:tbl>
      <w:tblPr>
        <w:tblStyle w:val="TableGrid"/>
        <w:tblW w:w="15702" w:type="dxa"/>
        <w:tblInd w:w="-107" w:type="dxa"/>
        <w:tblCellMar>
          <w:top w:w="9" w:type="dxa"/>
          <w:left w:w="107" w:type="dxa"/>
          <w:bottom w:w="0" w:type="dxa"/>
          <w:right w:w="67" w:type="dxa"/>
        </w:tblCellMar>
        <w:tblLook w:val="04A0" w:firstRow="1" w:lastRow="0" w:firstColumn="1" w:lastColumn="0" w:noHBand="0" w:noVBand="1"/>
      </w:tblPr>
      <w:tblGrid>
        <w:gridCol w:w="3188"/>
        <w:gridCol w:w="995"/>
        <w:gridCol w:w="1174"/>
        <w:gridCol w:w="991"/>
        <w:gridCol w:w="9354"/>
      </w:tblGrid>
      <w:tr w:rsidR="004D6F8F">
        <w:trPr>
          <w:trHeight w:val="570"/>
        </w:trPr>
        <w:tc>
          <w:tcPr>
            <w:tcW w:w="3188"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lastRenderedPageBreak/>
              <w:t xml:space="preserve">Marital Status </w:t>
            </w:r>
          </w:p>
        </w:tc>
        <w:tc>
          <w:tcPr>
            <w:tcW w:w="995"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2" w:firstLine="0"/>
            </w:pPr>
            <w:r>
              <w:rPr>
                <w:sz w:val="28"/>
              </w:rPr>
              <w:t xml:space="preserve"> </w:t>
            </w:r>
          </w:p>
        </w:tc>
        <w:tc>
          <w:tcPr>
            <w:tcW w:w="117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9354" w:type="dxa"/>
            <w:vMerge w:val="restart"/>
            <w:tcBorders>
              <w:top w:val="single" w:sz="4" w:space="0" w:color="000000"/>
              <w:left w:val="single" w:sz="4" w:space="0" w:color="000000"/>
              <w:bottom w:val="single" w:sz="4" w:space="0" w:color="000000"/>
              <w:right w:val="single" w:sz="4" w:space="0" w:color="000000"/>
            </w:tcBorders>
          </w:tcPr>
          <w:p w:rsidR="004D6F8F" w:rsidRDefault="00770E03">
            <w:pPr>
              <w:spacing w:after="0" w:line="240" w:lineRule="auto"/>
              <w:ind w:left="1" w:firstLine="0"/>
            </w:pPr>
            <w:r>
              <w:t>improve access and models of delivery across health and social care, engaging fully with the wider community on the way forward.  This will have a positive impact on those that use or depend on our services most namely people with disabilities, older peopl</w:t>
            </w:r>
            <w:r>
              <w:t xml:space="preserve">e, vulnerable young people and carers.   </w:t>
            </w:r>
          </w:p>
          <w:p w:rsidR="004D6F8F" w:rsidRDefault="00770E03">
            <w:pPr>
              <w:spacing w:after="0" w:line="259" w:lineRule="auto"/>
              <w:ind w:left="1" w:firstLine="0"/>
            </w:pPr>
            <w:r>
              <w:t xml:space="preserve"> </w:t>
            </w:r>
          </w:p>
          <w:p w:rsidR="004D6F8F" w:rsidRDefault="00770E03">
            <w:pPr>
              <w:spacing w:after="0" w:line="259" w:lineRule="auto"/>
              <w:ind w:left="1" w:firstLine="0"/>
            </w:pPr>
            <w:r>
              <w:t xml:space="preserve">Some examples to note (not an exhaustive list) include: </w:t>
            </w:r>
          </w:p>
          <w:p w:rsidR="004D6F8F" w:rsidRDefault="00770E03">
            <w:pPr>
              <w:spacing w:after="0" w:line="259" w:lineRule="auto"/>
              <w:ind w:left="1" w:firstLine="0"/>
            </w:pPr>
            <w:r>
              <w:t xml:space="preserve"> </w:t>
            </w:r>
          </w:p>
          <w:p w:rsidR="004D6F8F" w:rsidRDefault="00770E03">
            <w:pPr>
              <w:numPr>
                <w:ilvl w:val="0"/>
                <w:numId w:val="13"/>
              </w:numPr>
              <w:spacing w:after="241" w:line="240" w:lineRule="auto"/>
              <w:ind w:left="721" w:hanging="360"/>
            </w:pPr>
            <w:r>
              <w:t>For Covid-19+ patients, the Acute Care at Home (ACAH) team will continue to work in collaboration with the Care Home Nursing Support Team to assess, trea</w:t>
            </w:r>
            <w:r>
              <w:t xml:space="preserve">t or provide onward assessment of residents in nursing and residential care settings where necessary. </w:t>
            </w:r>
          </w:p>
          <w:p w:rsidR="004D6F8F" w:rsidRDefault="00770E03">
            <w:pPr>
              <w:numPr>
                <w:ilvl w:val="0"/>
                <w:numId w:val="13"/>
              </w:numPr>
              <w:spacing w:after="241" w:line="240" w:lineRule="auto"/>
              <w:ind w:left="721" w:hanging="360"/>
            </w:pPr>
            <w:r>
              <w:t>The Care Home Nursing Support Team will continue to provide support, education and outbreak assessment and monitoring within the care home settings. It w</w:t>
            </w:r>
            <w:r>
              <w:t xml:space="preserve">ill continue to work in close collaboration with ACAH for Covid-19+ patients.  </w:t>
            </w:r>
          </w:p>
          <w:p w:rsidR="004D6F8F" w:rsidRDefault="00770E03">
            <w:pPr>
              <w:numPr>
                <w:ilvl w:val="0"/>
                <w:numId w:val="13"/>
              </w:numPr>
              <w:spacing w:after="219" w:line="259" w:lineRule="auto"/>
              <w:ind w:left="721" w:hanging="360"/>
            </w:pPr>
            <w:r>
              <w:t xml:space="preserve">Progress the learning with continued engagement with all key stakeholders. </w:t>
            </w:r>
          </w:p>
          <w:p w:rsidR="004D6F8F" w:rsidRDefault="00770E03">
            <w:pPr>
              <w:numPr>
                <w:ilvl w:val="0"/>
                <w:numId w:val="13"/>
              </w:numPr>
              <w:spacing w:after="219" w:line="259" w:lineRule="auto"/>
              <w:ind w:left="721" w:hanging="360"/>
            </w:pPr>
            <w:r>
              <w:t xml:space="preserve">Review housing provision for people living with dementia </w:t>
            </w:r>
          </w:p>
          <w:p w:rsidR="004D6F8F" w:rsidRDefault="00770E03">
            <w:pPr>
              <w:numPr>
                <w:ilvl w:val="0"/>
                <w:numId w:val="13"/>
              </w:numPr>
              <w:spacing w:after="241" w:line="240" w:lineRule="auto"/>
              <w:ind w:left="721" w:hanging="360"/>
            </w:pPr>
            <w:r>
              <w:t>Successful rate of fulfilling unmet need f</w:t>
            </w:r>
            <w:r>
              <w:t xml:space="preserve">or domiciliary care by 50% associated with Covid-19 and introduced a new brokerage system and blocked contract hours  at enhanced rates in challenging geographical areas  </w:t>
            </w:r>
          </w:p>
          <w:p w:rsidR="004D6F8F" w:rsidRDefault="00770E03">
            <w:pPr>
              <w:numPr>
                <w:ilvl w:val="0"/>
                <w:numId w:val="13"/>
              </w:numPr>
              <w:spacing w:after="200" w:line="249" w:lineRule="auto"/>
              <w:ind w:left="721" w:hanging="360"/>
            </w:pPr>
            <w:r>
              <w:t>A Delirium Recovery Unit (independent sector) has been identified with a capacity of</w:t>
            </w:r>
            <w:r>
              <w:t xml:space="preserve"> ten beds.  This model will be piloted from April 2021 and will provide additional support for people discharging from hospital with delirium and dementia and provide step up service for community. This test of change will be used to inform the service’s v</w:t>
            </w:r>
            <w:r>
              <w:t>ision for delirium pathways</w:t>
            </w:r>
            <w:r>
              <w:rPr>
                <w:sz w:val="28"/>
              </w:rPr>
              <w:t>.</w:t>
            </w:r>
            <w:r>
              <w:t xml:space="preserve"> </w:t>
            </w:r>
          </w:p>
          <w:p w:rsidR="004D6F8F" w:rsidRDefault="00770E03">
            <w:pPr>
              <w:numPr>
                <w:ilvl w:val="0"/>
                <w:numId w:val="13"/>
              </w:numPr>
              <w:spacing w:after="249" w:line="240" w:lineRule="auto"/>
              <w:ind w:left="721" w:hanging="360"/>
            </w:pPr>
            <w:r>
              <w:t xml:space="preserve">Overnight care will continue to be provided to the most highly complex children in their own homes. The children’s community nurses will visit children with health care needs on the basis of priority. </w:t>
            </w:r>
          </w:p>
          <w:p w:rsidR="004D6F8F" w:rsidRDefault="00770E03">
            <w:pPr>
              <w:numPr>
                <w:ilvl w:val="0"/>
                <w:numId w:val="13"/>
              </w:numPr>
              <w:spacing w:after="0" w:line="259" w:lineRule="auto"/>
              <w:ind w:left="721" w:hanging="360"/>
            </w:pPr>
            <w:r>
              <w:t xml:space="preserve">14 Older people’s Day Centres will continue to be open to service users, with </w:t>
            </w:r>
          </w:p>
        </w:tc>
      </w:tr>
      <w:tr w:rsidR="004D6F8F">
        <w:trPr>
          <w:trHeight w:val="574"/>
        </w:trPr>
        <w:tc>
          <w:tcPr>
            <w:tcW w:w="3188"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Race (Ethnicity) </w:t>
            </w:r>
          </w:p>
        </w:tc>
        <w:tc>
          <w:tcPr>
            <w:tcW w:w="995"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2" w:firstLine="0"/>
            </w:pPr>
            <w:r>
              <w:rPr>
                <w:sz w:val="28"/>
              </w:rPr>
              <w:t xml:space="preserve"> </w:t>
            </w:r>
          </w:p>
        </w:tc>
        <w:tc>
          <w:tcPr>
            <w:tcW w:w="117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0" w:type="auto"/>
            <w:vMerge/>
            <w:tcBorders>
              <w:top w:val="nil"/>
              <w:left w:val="single" w:sz="4" w:space="0" w:color="000000"/>
              <w:bottom w:val="nil"/>
              <w:right w:val="single" w:sz="4" w:space="0" w:color="000000"/>
            </w:tcBorders>
          </w:tcPr>
          <w:p w:rsidR="004D6F8F" w:rsidRDefault="004D6F8F">
            <w:pPr>
              <w:spacing w:after="160" w:line="259" w:lineRule="auto"/>
              <w:ind w:left="0" w:firstLine="0"/>
            </w:pPr>
          </w:p>
        </w:tc>
      </w:tr>
      <w:tr w:rsidR="004D6F8F">
        <w:trPr>
          <w:trHeight w:val="571"/>
        </w:trPr>
        <w:tc>
          <w:tcPr>
            <w:tcW w:w="3188"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Religion </w:t>
            </w:r>
          </w:p>
        </w:tc>
        <w:tc>
          <w:tcPr>
            <w:tcW w:w="995"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2" w:firstLine="0"/>
            </w:pPr>
            <w:r>
              <w:rPr>
                <w:sz w:val="28"/>
              </w:rPr>
              <w:t xml:space="preserve"> </w:t>
            </w:r>
          </w:p>
        </w:tc>
        <w:tc>
          <w:tcPr>
            <w:tcW w:w="117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0" w:type="auto"/>
            <w:vMerge/>
            <w:tcBorders>
              <w:top w:val="nil"/>
              <w:left w:val="single" w:sz="4" w:space="0" w:color="000000"/>
              <w:bottom w:val="nil"/>
              <w:right w:val="single" w:sz="4" w:space="0" w:color="000000"/>
            </w:tcBorders>
          </w:tcPr>
          <w:p w:rsidR="004D6F8F" w:rsidRDefault="004D6F8F">
            <w:pPr>
              <w:spacing w:after="160" w:line="259" w:lineRule="auto"/>
              <w:ind w:left="0" w:firstLine="0"/>
            </w:pPr>
          </w:p>
        </w:tc>
      </w:tr>
      <w:tr w:rsidR="004D6F8F">
        <w:trPr>
          <w:trHeight w:val="571"/>
        </w:trPr>
        <w:tc>
          <w:tcPr>
            <w:tcW w:w="3188"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Political Opinion </w:t>
            </w:r>
          </w:p>
        </w:tc>
        <w:tc>
          <w:tcPr>
            <w:tcW w:w="995"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2" w:firstLine="0"/>
            </w:pPr>
            <w:r>
              <w:rPr>
                <w:sz w:val="28"/>
              </w:rPr>
              <w:t xml:space="preserve"> </w:t>
            </w:r>
          </w:p>
        </w:tc>
        <w:tc>
          <w:tcPr>
            <w:tcW w:w="117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0" w:type="auto"/>
            <w:vMerge/>
            <w:tcBorders>
              <w:top w:val="nil"/>
              <w:left w:val="single" w:sz="4" w:space="0" w:color="000000"/>
              <w:bottom w:val="nil"/>
              <w:right w:val="single" w:sz="4" w:space="0" w:color="000000"/>
            </w:tcBorders>
          </w:tcPr>
          <w:p w:rsidR="004D6F8F" w:rsidRDefault="004D6F8F">
            <w:pPr>
              <w:spacing w:after="160" w:line="259" w:lineRule="auto"/>
              <w:ind w:left="0" w:firstLine="0"/>
            </w:pPr>
          </w:p>
        </w:tc>
      </w:tr>
      <w:tr w:rsidR="004D6F8F">
        <w:trPr>
          <w:trHeight w:val="574"/>
        </w:trPr>
        <w:tc>
          <w:tcPr>
            <w:tcW w:w="3188"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Sexual Orientation </w:t>
            </w:r>
          </w:p>
        </w:tc>
        <w:tc>
          <w:tcPr>
            <w:tcW w:w="995"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2" w:firstLine="0"/>
            </w:pPr>
            <w:r>
              <w:rPr>
                <w:sz w:val="28"/>
              </w:rPr>
              <w:t xml:space="preserve"> </w:t>
            </w:r>
          </w:p>
        </w:tc>
        <w:tc>
          <w:tcPr>
            <w:tcW w:w="117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0" w:type="auto"/>
            <w:vMerge/>
            <w:tcBorders>
              <w:top w:val="nil"/>
              <w:left w:val="single" w:sz="4" w:space="0" w:color="000000"/>
              <w:bottom w:val="nil"/>
              <w:right w:val="single" w:sz="4" w:space="0" w:color="000000"/>
            </w:tcBorders>
          </w:tcPr>
          <w:p w:rsidR="004D6F8F" w:rsidRDefault="004D6F8F">
            <w:pPr>
              <w:spacing w:after="160" w:line="259" w:lineRule="auto"/>
              <w:ind w:left="0" w:firstLine="0"/>
            </w:pPr>
          </w:p>
        </w:tc>
      </w:tr>
      <w:tr w:rsidR="004D6F8F">
        <w:trPr>
          <w:trHeight w:val="6879"/>
        </w:trPr>
        <w:tc>
          <w:tcPr>
            <w:tcW w:w="3188"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right="373" w:firstLine="0"/>
              <w:jc w:val="both"/>
            </w:pPr>
            <w:r>
              <w:rPr>
                <w:b/>
              </w:rPr>
              <w:t xml:space="preserve">Multiple Identity </w:t>
            </w:r>
            <w:r>
              <w:t>e</w:t>
            </w:r>
            <w:r>
              <w:rPr>
                <w:i/>
                <w:sz w:val="22"/>
              </w:rPr>
              <w:t>.g. disabled minority ethnic people or young Protestant men.</w:t>
            </w:r>
            <w:r>
              <w:rPr>
                <w:b/>
              </w:rPr>
              <w:t xml:space="preserve"> </w:t>
            </w:r>
          </w:p>
        </w:tc>
        <w:tc>
          <w:tcPr>
            <w:tcW w:w="995"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2" w:firstLine="0"/>
            </w:pPr>
            <w:r>
              <w:rPr>
                <w:sz w:val="28"/>
              </w:rPr>
              <w:t xml:space="preserve"> </w:t>
            </w:r>
          </w:p>
        </w:tc>
        <w:tc>
          <w:tcPr>
            <w:tcW w:w="117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0" w:type="auto"/>
            <w:vMerge/>
            <w:tcBorders>
              <w:top w:val="nil"/>
              <w:left w:val="single" w:sz="4" w:space="0" w:color="000000"/>
              <w:bottom w:val="single" w:sz="4" w:space="0" w:color="000000"/>
              <w:right w:val="single" w:sz="4" w:space="0" w:color="000000"/>
            </w:tcBorders>
          </w:tcPr>
          <w:p w:rsidR="004D6F8F" w:rsidRDefault="004D6F8F">
            <w:pPr>
              <w:spacing w:after="160" w:line="259" w:lineRule="auto"/>
              <w:ind w:left="0" w:firstLine="0"/>
            </w:pPr>
          </w:p>
        </w:tc>
      </w:tr>
    </w:tbl>
    <w:p w:rsidR="004D6F8F" w:rsidRDefault="004D6F8F">
      <w:pPr>
        <w:spacing w:after="0" w:line="259" w:lineRule="auto"/>
        <w:ind w:left="-720" w:right="16280" w:firstLine="0"/>
      </w:pPr>
    </w:p>
    <w:tbl>
      <w:tblPr>
        <w:tblStyle w:val="TableGrid"/>
        <w:tblW w:w="15702" w:type="dxa"/>
        <w:tblInd w:w="-107" w:type="dxa"/>
        <w:tblCellMar>
          <w:top w:w="10" w:type="dxa"/>
          <w:left w:w="468" w:type="dxa"/>
          <w:bottom w:w="0" w:type="dxa"/>
          <w:right w:w="109" w:type="dxa"/>
        </w:tblCellMar>
        <w:tblLook w:val="04A0" w:firstRow="1" w:lastRow="0" w:firstColumn="1" w:lastColumn="0" w:noHBand="0" w:noVBand="1"/>
      </w:tblPr>
      <w:tblGrid>
        <w:gridCol w:w="3188"/>
        <w:gridCol w:w="995"/>
        <w:gridCol w:w="1174"/>
        <w:gridCol w:w="991"/>
        <w:gridCol w:w="9354"/>
      </w:tblGrid>
      <w:tr w:rsidR="004D6F8F">
        <w:trPr>
          <w:trHeight w:val="9585"/>
        </w:trPr>
        <w:tc>
          <w:tcPr>
            <w:tcW w:w="3188" w:type="dxa"/>
            <w:tcBorders>
              <w:top w:val="single" w:sz="4" w:space="0" w:color="000000"/>
              <w:left w:val="single" w:sz="4" w:space="0" w:color="000000"/>
              <w:bottom w:val="single" w:sz="4" w:space="0" w:color="000000"/>
              <w:right w:val="single" w:sz="4" w:space="0" w:color="000000"/>
            </w:tcBorders>
            <w:shd w:val="clear" w:color="auto" w:fill="EDF7F9"/>
            <w:vAlign w:val="bottom"/>
          </w:tcPr>
          <w:p w:rsidR="004D6F8F" w:rsidRDefault="004D6F8F">
            <w:pPr>
              <w:spacing w:after="160" w:line="259" w:lineRule="auto"/>
              <w:ind w:left="0" w:firstLine="0"/>
            </w:pPr>
          </w:p>
        </w:tc>
        <w:tc>
          <w:tcPr>
            <w:tcW w:w="995"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1174"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9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354" w:type="dxa"/>
            <w:tcBorders>
              <w:top w:val="single" w:sz="4" w:space="0" w:color="000000"/>
              <w:left w:val="single" w:sz="4" w:space="0" w:color="000000"/>
              <w:bottom w:val="single" w:sz="4" w:space="0" w:color="000000"/>
              <w:right w:val="single" w:sz="4" w:space="0" w:color="000000"/>
            </w:tcBorders>
          </w:tcPr>
          <w:p w:rsidR="004D6F8F" w:rsidRDefault="00770E03">
            <w:pPr>
              <w:spacing w:after="241" w:line="240" w:lineRule="auto"/>
              <w:ind w:left="360" w:firstLine="0"/>
            </w:pPr>
            <w:r>
              <w:t xml:space="preserve">daily attendance as per individual centre capacity detailed in the risk assessment of the centre.   </w:t>
            </w:r>
          </w:p>
          <w:p w:rsidR="004D6F8F" w:rsidRDefault="00770E03">
            <w:pPr>
              <w:numPr>
                <w:ilvl w:val="0"/>
                <w:numId w:val="14"/>
              </w:numPr>
              <w:spacing w:after="241" w:line="240" w:lineRule="auto"/>
              <w:ind w:hanging="360"/>
            </w:pPr>
            <w:r>
              <w:t>Carers co-</w:t>
            </w:r>
            <w:r>
              <w:t xml:space="preserve">ordinators will continue to engage and support carers by identifying new ways of working, facilitating access to resources and providing advice and information during this rebuild plan </w:t>
            </w:r>
          </w:p>
          <w:p w:rsidR="004D6F8F" w:rsidRDefault="00770E03">
            <w:pPr>
              <w:numPr>
                <w:ilvl w:val="0"/>
                <w:numId w:val="14"/>
              </w:numPr>
              <w:spacing w:after="241" w:line="240" w:lineRule="auto"/>
              <w:ind w:hanging="360"/>
            </w:pPr>
            <w:r>
              <w:t>Service users with a learning disability who live at home with a famil</w:t>
            </w:r>
            <w:r>
              <w:t xml:space="preserve">y member or carer, have been prioritised and are being offered two sessions per week in day centres.  </w:t>
            </w:r>
          </w:p>
          <w:p w:rsidR="004D6F8F" w:rsidRDefault="00770E03">
            <w:pPr>
              <w:numPr>
                <w:ilvl w:val="0"/>
                <w:numId w:val="14"/>
              </w:numPr>
              <w:spacing w:after="240" w:line="240" w:lineRule="auto"/>
              <w:ind w:hanging="360"/>
            </w:pPr>
            <w:r>
              <w:t xml:space="preserve">Currently 55% of service users in our Learning Disability Day Centres have accommodated and we expect this reach 60% over the next phase </w:t>
            </w:r>
          </w:p>
          <w:p w:rsidR="004D6F8F" w:rsidRDefault="00770E03">
            <w:pPr>
              <w:numPr>
                <w:ilvl w:val="0"/>
                <w:numId w:val="14"/>
              </w:numPr>
              <w:spacing w:after="241" w:line="240" w:lineRule="auto"/>
              <w:ind w:hanging="360"/>
            </w:pPr>
            <w:r>
              <w:t xml:space="preserve">Enhancement of </w:t>
            </w:r>
            <w:r>
              <w:t xml:space="preserve">community day services and hours at the Pod@Cityside and open a new Pod@Connswater.  </w:t>
            </w:r>
          </w:p>
          <w:p w:rsidR="004D6F8F" w:rsidRDefault="00770E03">
            <w:pPr>
              <w:numPr>
                <w:ilvl w:val="0"/>
                <w:numId w:val="14"/>
              </w:numPr>
              <w:spacing w:after="0" w:line="240" w:lineRule="auto"/>
              <w:ind w:hanging="360"/>
            </w:pPr>
            <w:r>
              <w:t xml:space="preserve">Continue to deliver prioritised planned surgery for patients with cancer and/or time-critical patients in Belfast City Hospital(BCH), Royal Victoria </w:t>
            </w:r>
          </w:p>
          <w:p w:rsidR="004D6F8F" w:rsidRDefault="00770E03">
            <w:pPr>
              <w:spacing w:after="241" w:line="240" w:lineRule="auto"/>
              <w:ind w:left="360" w:firstLine="0"/>
            </w:pPr>
            <w:r>
              <w:t>Hospital(RVH), Musgr</w:t>
            </w:r>
            <w:r>
              <w:t xml:space="preserve">ave Park Hospital(MPH)l, The Royal Belfast Hospital for Sick Children RBHSC)and with the support of the Independent Sector. </w:t>
            </w:r>
          </w:p>
          <w:p w:rsidR="004D6F8F" w:rsidRDefault="00770E03">
            <w:pPr>
              <w:numPr>
                <w:ilvl w:val="0"/>
                <w:numId w:val="14"/>
              </w:numPr>
              <w:spacing w:after="241" w:line="240" w:lineRule="auto"/>
              <w:ind w:hanging="360"/>
            </w:pPr>
            <w:r>
              <w:t xml:space="preserve">Collaboration with other Trusts regionally to ensure theatre access for those prioritised patients in line with regional plans </w:t>
            </w:r>
          </w:p>
          <w:p w:rsidR="004D6F8F" w:rsidRDefault="00770E03">
            <w:pPr>
              <w:numPr>
                <w:ilvl w:val="0"/>
                <w:numId w:val="14"/>
              </w:numPr>
              <w:spacing w:after="241" w:line="240" w:lineRule="auto"/>
              <w:ind w:hanging="360"/>
            </w:pPr>
            <w:r>
              <w:t>Reb</w:t>
            </w:r>
            <w:r>
              <w:t xml:space="preserve">uild theatre services to deliver lists in line with pre-Covid levels including the rebuild of theatres on the BCH site to support complex cancer surgery </w:t>
            </w:r>
          </w:p>
          <w:p w:rsidR="004D6F8F" w:rsidRDefault="00770E03">
            <w:pPr>
              <w:numPr>
                <w:ilvl w:val="0"/>
                <w:numId w:val="14"/>
              </w:numPr>
              <w:spacing w:after="219" w:line="259" w:lineRule="auto"/>
              <w:ind w:hanging="360"/>
            </w:pPr>
            <w:r>
              <w:t xml:space="preserve">Rebuild theatre services for Cardiac patients to pre-Covid level </w:t>
            </w:r>
          </w:p>
          <w:p w:rsidR="004D6F8F" w:rsidRDefault="00770E03">
            <w:pPr>
              <w:numPr>
                <w:ilvl w:val="0"/>
                <w:numId w:val="14"/>
              </w:numPr>
              <w:spacing w:after="241" w:line="240" w:lineRule="auto"/>
              <w:ind w:hanging="360"/>
            </w:pPr>
            <w:r>
              <w:t xml:space="preserve">Theatre services will be rebuilt in </w:t>
            </w:r>
            <w:r>
              <w:t xml:space="preserve">line with a reduction of Covid Intensive Care Unit (ICU) beds in the Nightingale. Should there be a further surge in Covid-19 cases this would ultimately impact on the Trusts ability to deliver planned elective surgery </w:t>
            </w:r>
          </w:p>
          <w:p w:rsidR="004D6F8F" w:rsidRDefault="00770E03">
            <w:pPr>
              <w:numPr>
                <w:ilvl w:val="0"/>
                <w:numId w:val="14"/>
              </w:numPr>
              <w:spacing w:after="0" w:line="259" w:lineRule="auto"/>
              <w:ind w:hanging="360"/>
            </w:pPr>
            <w:r>
              <w:t xml:space="preserve">Implementation of 23 hour post anaesthetic care units on the RVH and BCH </w:t>
            </w:r>
          </w:p>
        </w:tc>
      </w:tr>
    </w:tbl>
    <w:p w:rsidR="004D6F8F" w:rsidRDefault="004D6F8F">
      <w:pPr>
        <w:spacing w:after="0" w:line="259" w:lineRule="auto"/>
        <w:ind w:left="-720" w:right="16280" w:firstLine="0"/>
      </w:pPr>
    </w:p>
    <w:tbl>
      <w:tblPr>
        <w:tblStyle w:val="TableGrid"/>
        <w:tblW w:w="15702" w:type="dxa"/>
        <w:tblInd w:w="-107" w:type="dxa"/>
        <w:tblCellMar>
          <w:top w:w="10" w:type="dxa"/>
          <w:left w:w="108" w:type="dxa"/>
          <w:bottom w:w="0" w:type="dxa"/>
          <w:right w:w="61" w:type="dxa"/>
        </w:tblCellMar>
        <w:tblLook w:val="04A0" w:firstRow="1" w:lastRow="0" w:firstColumn="1" w:lastColumn="0" w:noHBand="0" w:noVBand="1"/>
      </w:tblPr>
      <w:tblGrid>
        <w:gridCol w:w="3188"/>
        <w:gridCol w:w="995"/>
        <w:gridCol w:w="1174"/>
        <w:gridCol w:w="991"/>
        <w:gridCol w:w="9354"/>
      </w:tblGrid>
      <w:tr w:rsidR="004D6F8F">
        <w:trPr>
          <w:trHeight w:val="9621"/>
        </w:trPr>
        <w:tc>
          <w:tcPr>
            <w:tcW w:w="3188"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995"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1174"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9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354" w:type="dxa"/>
            <w:tcBorders>
              <w:top w:val="single" w:sz="4" w:space="0" w:color="000000"/>
              <w:left w:val="single" w:sz="4" w:space="0" w:color="000000"/>
              <w:bottom w:val="single" w:sz="4" w:space="0" w:color="000000"/>
              <w:right w:val="single" w:sz="4" w:space="0" w:color="000000"/>
            </w:tcBorders>
          </w:tcPr>
          <w:p w:rsidR="004D6F8F" w:rsidRDefault="00770E03">
            <w:pPr>
              <w:spacing w:after="241" w:line="240" w:lineRule="auto"/>
              <w:ind w:left="720" w:right="52" w:firstLine="0"/>
            </w:pPr>
            <w:r>
              <w:t xml:space="preserve">sites to support patients following surgery who do not require admission to ICU.  </w:t>
            </w:r>
          </w:p>
          <w:p w:rsidR="004D6F8F" w:rsidRDefault="00770E03">
            <w:pPr>
              <w:numPr>
                <w:ilvl w:val="0"/>
                <w:numId w:val="15"/>
              </w:numPr>
              <w:spacing w:after="241" w:line="240" w:lineRule="auto"/>
              <w:ind w:hanging="360"/>
            </w:pPr>
            <w:r>
              <w:t xml:space="preserve">Improvements in unscheduled and emergency care through the introduction of a Urgent Care Centre at the Royal Victoria Hospital, telephone triage via a clinical communication gateway for GPs, Scheduling of unscheduled attendances  </w:t>
            </w:r>
          </w:p>
          <w:p w:rsidR="004D6F8F" w:rsidRDefault="00770E03">
            <w:pPr>
              <w:numPr>
                <w:ilvl w:val="0"/>
                <w:numId w:val="15"/>
              </w:numPr>
              <w:spacing w:after="219" w:line="259" w:lineRule="auto"/>
              <w:ind w:hanging="360"/>
            </w:pPr>
            <w:r>
              <w:t>Close working with Primar</w:t>
            </w:r>
            <w:r>
              <w:t xml:space="preserve">y Care partners on the rebuild of services  </w:t>
            </w:r>
          </w:p>
          <w:p w:rsidR="004D6F8F" w:rsidRDefault="00770E03">
            <w:pPr>
              <w:numPr>
                <w:ilvl w:val="0"/>
                <w:numId w:val="15"/>
              </w:numPr>
              <w:spacing w:after="240" w:line="241" w:lineRule="auto"/>
              <w:ind w:hanging="360"/>
            </w:pPr>
            <w:r>
              <w:t xml:space="preserve">Radiotherapy services will continue to deliver at normal activity levels to meet patient needs. </w:t>
            </w:r>
          </w:p>
          <w:p w:rsidR="004D6F8F" w:rsidRDefault="00770E03">
            <w:pPr>
              <w:numPr>
                <w:ilvl w:val="0"/>
                <w:numId w:val="15"/>
              </w:numPr>
              <w:spacing w:after="241" w:line="240" w:lineRule="auto"/>
              <w:ind w:hanging="360"/>
            </w:pPr>
            <w:r>
              <w:t>Oncology: Ambulatory assessment and treatments continue as normal. Service continues to maximise virtual assessmen</w:t>
            </w:r>
            <w:r>
              <w:t xml:space="preserve">ts where this is clinically appropriate and safe to do so. </w:t>
            </w:r>
          </w:p>
          <w:p w:rsidR="004D6F8F" w:rsidRDefault="00770E03">
            <w:pPr>
              <w:numPr>
                <w:ilvl w:val="0"/>
                <w:numId w:val="15"/>
              </w:numPr>
              <w:spacing w:after="0" w:line="240" w:lineRule="auto"/>
              <w:ind w:hanging="360"/>
            </w:pPr>
            <w:r>
              <w:t>Haematology: Specialist regional service will continue to provide high dose chemotherapy and stem cell transplantation. Plan to recommence stem cell transplantation for patients with standard risk</w:t>
            </w:r>
            <w:r>
              <w:t xml:space="preserve"> myeloma. Haematology </w:t>
            </w:r>
          </w:p>
          <w:p w:rsidR="004D6F8F" w:rsidRDefault="00770E03">
            <w:pPr>
              <w:spacing w:after="241" w:line="240" w:lineRule="auto"/>
              <w:ind w:left="720" w:firstLine="0"/>
            </w:pPr>
            <w:r>
              <w:t>ambulatory assessments and treatments and the Comprehensive Haemophilia Centre will continue as per normal seasonal activity, and we will continue to develop and adopt clinical technology where possible. The Phlebotomy Service will b</w:t>
            </w:r>
            <w:r>
              <w:t xml:space="preserve">e maintained for low risk, benign disease.  </w:t>
            </w:r>
          </w:p>
          <w:p w:rsidR="004D6F8F" w:rsidRDefault="00770E03">
            <w:pPr>
              <w:numPr>
                <w:ilvl w:val="0"/>
                <w:numId w:val="15"/>
              </w:numPr>
              <w:spacing w:after="241" w:line="240" w:lineRule="auto"/>
              <w:ind w:hanging="360"/>
            </w:pPr>
            <w:r>
              <w:t xml:space="preserve">Belfast Trust Cancer Support Service: Continue to maximise virtual consultations/classes and resume normal delivery of face-to-face services across the Trust. </w:t>
            </w:r>
          </w:p>
          <w:p w:rsidR="004D6F8F" w:rsidRDefault="00770E03">
            <w:pPr>
              <w:numPr>
                <w:ilvl w:val="0"/>
                <w:numId w:val="15"/>
              </w:numPr>
              <w:spacing w:after="239" w:line="241" w:lineRule="auto"/>
              <w:ind w:hanging="360"/>
            </w:pPr>
            <w:r>
              <w:t>Renal: Phased restoration of the living and decease</w:t>
            </w:r>
            <w:r>
              <w:t xml:space="preserve">d donor transplant programme, pending theatre capacity. </w:t>
            </w:r>
          </w:p>
          <w:p w:rsidR="004D6F8F" w:rsidRDefault="00770E03">
            <w:pPr>
              <w:spacing w:after="218" w:line="259" w:lineRule="auto"/>
              <w:ind w:left="0" w:firstLine="0"/>
            </w:pPr>
            <w:r>
              <w:rPr>
                <w:b/>
              </w:rPr>
              <w:t xml:space="preserve">Visiting  </w:t>
            </w:r>
          </w:p>
          <w:p w:rsidR="004D6F8F" w:rsidRDefault="00770E03">
            <w:pPr>
              <w:spacing w:after="0" w:line="259" w:lineRule="auto"/>
              <w:ind w:left="0" w:firstLine="0"/>
            </w:pPr>
            <w:r>
              <w:t>We</w:t>
            </w:r>
            <w:r>
              <w:rPr>
                <w:b/>
              </w:rPr>
              <w:t xml:space="preserve"> </w:t>
            </w:r>
            <w:r>
              <w:t xml:space="preserve">appreciate that many carers and families are unable to visit their loved ones as often as they would wish. This is an ever-changing situation and we will continue to </w:t>
            </w:r>
          </w:p>
        </w:tc>
      </w:tr>
    </w:tbl>
    <w:p w:rsidR="004D6F8F" w:rsidRDefault="004D6F8F">
      <w:pPr>
        <w:spacing w:after="0" w:line="259" w:lineRule="auto"/>
        <w:ind w:left="-720" w:right="16280" w:firstLine="0"/>
      </w:pPr>
    </w:p>
    <w:tbl>
      <w:tblPr>
        <w:tblStyle w:val="TableGrid"/>
        <w:tblW w:w="15702" w:type="dxa"/>
        <w:tblInd w:w="-107" w:type="dxa"/>
        <w:tblCellMar>
          <w:top w:w="10" w:type="dxa"/>
          <w:left w:w="108" w:type="dxa"/>
          <w:bottom w:w="0" w:type="dxa"/>
          <w:right w:w="115" w:type="dxa"/>
        </w:tblCellMar>
        <w:tblLook w:val="04A0" w:firstRow="1" w:lastRow="0" w:firstColumn="1" w:lastColumn="0" w:noHBand="0" w:noVBand="1"/>
      </w:tblPr>
      <w:tblGrid>
        <w:gridCol w:w="3188"/>
        <w:gridCol w:w="995"/>
        <w:gridCol w:w="1174"/>
        <w:gridCol w:w="991"/>
        <w:gridCol w:w="9354"/>
      </w:tblGrid>
      <w:tr w:rsidR="004D6F8F">
        <w:trPr>
          <w:trHeight w:val="9321"/>
        </w:trPr>
        <w:tc>
          <w:tcPr>
            <w:tcW w:w="3188"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995"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1174"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9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35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8" w:lineRule="auto"/>
              <w:ind w:left="0" w:firstLine="0"/>
            </w:pPr>
            <w:r>
              <w:t xml:space="preserve">use social media and local service communications to ensure staff, carers and families are aware of the current guidance. This situation will improve as vaccinations are rolled out and the ‘r’ number remains low </w:t>
            </w:r>
          </w:p>
          <w:p w:rsidR="004D6F8F" w:rsidRDefault="00770E03">
            <w:pPr>
              <w:spacing w:after="0" w:line="259" w:lineRule="auto"/>
              <w:ind w:left="0" w:firstLine="0"/>
            </w:pPr>
            <w:r>
              <w:t xml:space="preserve"> </w:t>
            </w:r>
          </w:p>
          <w:p w:rsidR="004D6F8F" w:rsidRDefault="00770E03">
            <w:pPr>
              <w:spacing w:after="0" w:line="240" w:lineRule="auto"/>
              <w:ind w:left="0" w:firstLine="0"/>
            </w:pPr>
            <w:r>
              <w:t xml:space="preserve">Our Patient Liaison service is available </w:t>
            </w:r>
            <w:r>
              <w:t xml:space="preserve">between 9am and 8pm to facilitate communication. This service is supported by a registered nurse and is dedicated to supporting people with any enquiry about loved ones.  </w:t>
            </w:r>
          </w:p>
          <w:p w:rsidR="004D6F8F" w:rsidRDefault="00770E03">
            <w:pPr>
              <w:spacing w:after="0" w:line="259" w:lineRule="auto"/>
              <w:ind w:left="0" w:firstLine="0"/>
            </w:pPr>
            <w:r>
              <w:t xml:space="preserve"> </w:t>
            </w:r>
          </w:p>
          <w:p w:rsidR="004D6F8F" w:rsidRDefault="00770E03">
            <w:pPr>
              <w:spacing w:after="0" w:line="259" w:lineRule="auto"/>
              <w:ind w:left="0" w:firstLine="0"/>
            </w:pPr>
            <w:r>
              <w:t xml:space="preserve"> </w:t>
            </w:r>
          </w:p>
          <w:p w:rsidR="004D6F8F" w:rsidRDefault="00770E03">
            <w:pPr>
              <w:spacing w:after="0" w:line="259" w:lineRule="auto"/>
              <w:ind w:left="0" w:firstLine="0"/>
            </w:pPr>
            <w:r>
              <w:rPr>
                <w:b/>
              </w:rPr>
              <w:t xml:space="preserve">Communication  </w:t>
            </w:r>
          </w:p>
          <w:p w:rsidR="004D6F8F" w:rsidRDefault="00770E03">
            <w:pPr>
              <w:spacing w:after="1" w:line="256" w:lineRule="auto"/>
              <w:ind w:left="0" w:firstLine="0"/>
            </w:pPr>
            <w:r>
              <w:t>Timely clear information is key at a time when there are changes to service delivery and those changes are often rapid and immediate.  The Trust has engaged via social media, its website, staff and user forums, Trust and GP Forum, Trade Unions, local volun</w:t>
            </w:r>
            <w:r>
              <w:t xml:space="preserve">tary sector colleagues and statutory partners to ensure staff and service users are aware of key changes and where to go if they have queries/feedback etc.   </w:t>
            </w:r>
          </w:p>
          <w:p w:rsidR="004D6F8F" w:rsidRDefault="00770E03">
            <w:pPr>
              <w:spacing w:after="0" w:line="259" w:lineRule="auto"/>
              <w:ind w:left="0" w:firstLine="0"/>
            </w:pPr>
            <w:r>
              <w:t xml:space="preserve"> </w:t>
            </w:r>
          </w:p>
          <w:p w:rsidR="004D6F8F" w:rsidRDefault="00770E03">
            <w:pPr>
              <w:spacing w:after="2" w:line="256" w:lineRule="auto"/>
              <w:ind w:left="0" w:firstLine="0"/>
            </w:pPr>
            <w:r>
              <w:t>The Trust is committed to ensuring information is accessible and that inclusive alternative for</w:t>
            </w:r>
            <w:r>
              <w:t xml:space="preserve">mats on information about COVID-19 and how the Trust is changing service delivery are available.   </w:t>
            </w:r>
          </w:p>
          <w:p w:rsidR="004D6F8F" w:rsidRDefault="00770E03">
            <w:pPr>
              <w:spacing w:after="0" w:line="259" w:lineRule="auto"/>
              <w:ind w:left="0" w:firstLine="0"/>
            </w:pPr>
            <w:r>
              <w:t xml:space="preserve"> </w:t>
            </w:r>
          </w:p>
          <w:p w:rsidR="004D6F8F" w:rsidRDefault="00770E03">
            <w:pPr>
              <w:spacing w:after="0" w:line="257" w:lineRule="auto"/>
              <w:ind w:left="0" w:firstLine="0"/>
            </w:pPr>
            <w:r>
              <w:t xml:space="preserve">Social media has been significantly used to remind the public about the normal protocols and helplines if they are concerned about the welfare of a child or vulnerable person during the COVID-19 pandemic. </w:t>
            </w:r>
          </w:p>
          <w:p w:rsidR="004D6F8F" w:rsidRDefault="00770E03">
            <w:pPr>
              <w:spacing w:after="0" w:line="259" w:lineRule="auto"/>
              <w:ind w:left="0" w:firstLine="0"/>
            </w:pPr>
            <w:r>
              <w:t xml:space="preserve"> </w:t>
            </w:r>
          </w:p>
          <w:p w:rsidR="004D6F8F" w:rsidRDefault="00770E03">
            <w:pPr>
              <w:spacing w:after="218" w:line="259" w:lineRule="auto"/>
              <w:ind w:left="0" w:firstLine="0"/>
            </w:pPr>
            <w:r>
              <w:rPr>
                <w:b/>
              </w:rPr>
              <w:t xml:space="preserve">Monitoring and Oversight </w:t>
            </w:r>
          </w:p>
          <w:p w:rsidR="004D6F8F" w:rsidRDefault="00770E03">
            <w:pPr>
              <w:spacing w:after="0" w:line="259" w:lineRule="auto"/>
              <w:ind w:left="0" w:firstLine="0"/>
            </w:pPr>
            <w:r>
              <w:t>Belfast Trust Senior M</w:t>
            </w:r>
            <w:r>
              <w:t>anagement will continue to meet on a daily basis to assess the comprehensive range of key data to enable real-time decision-making throughout this third rebuild of our services.  We remain committed to providing safe, effective and compassionate care and w</w:t>
            </w:r>
            <w:r>
              <w:t>ill continue to operate on this premise with patient safety, and safe levels of staffing and associated risk assessments as key determinants in how we do this.</w:t>
            </w:r>
            <w:r>
              <w:rPr>
                <w:b/>
                <w:sz w:val="20"/>
              </w:rPr>
              <w:t xml:space="preserve"> </w:t>
            </w:r>
          </w:p>
        </w:tc>
      </w:tr>
    </w:tbl>
    <w:p w:rsidR="004D6F8F" w:rsidRDefault="004D6F8F">
      <w:pPr>
        <w:spacing w:after="0" w:line="259" w:lineRule="auto"/>
        <w:ind w:left="-720" w:right="6" w:firstLine="0"/>
      </w:pPr>
    </w:p>
    <w:tbl>
      <w:tblPr>
        <w:tblStyle w:val="TableGrid"/>
        <w:tblW w:w="15660" w:type="dxa"/>
        <w:tblInd w:w="-107" w:type="dxa"/>
        <w:tblCellMar>
          <w:top w:w="0" w:type="dxa"/>
          <w:left w:w="107" w:type="dxa"/>
          <w:bottom w:w="0" w:type="dxa"/>
          <w:right w:w="56" w:type="dxa"/>
        </w:tblCellMar>
        <w:tblLook w:val="04A0" w:firstRow="1" w:lastRow="0" w:firstColumn="1" w:lastColumn="0" w:noHBand="0" w:noVBand="1"/>
      </w:tblPr>
      <w:tblGrid>
        <w:gridCol w:w="1241"/>
        <w:gridCol w:w="2121"/>
        <w:gridCol w:w="994"/>
        <w:gridCol w:w="1001"/>
        <w:gridCol w:w="991"/>
        <w:gridCol w:w="9312"/>
      </w:tblGrid>
      <w:tr w:rsidR="004D6F8F">
        <w:trPr>
          <w:trHeight w:val="524"/>
        </w:trPr>
        <w:tc>
          <w:tcPr>
            <w:tcW w:w="15660" w:type="dxa"/>
            <w:gridSpan w:val="6"/>
            <w:tcBorders>
              <w:top w:val="single" w:sz="4" w:space="0" w:color="000000"/>
              <w:left w:val="single" w:sz="4" w:space="0" w:color="000000"/>
              <w:bottom w:val="single" w:sz="4" w:space="0" w:color="000000"/>
              <w:right w:val="single" w:sz="4" w:space="0" w:color="000000"/>
            </w:tcBorders>
            <w:shd w:val="clear" w:color="auto" w:fill="DAEEF3"/>
          </w:tcPr>
          <w:p w:rsidR="004D6F8F" w:rsidRDefault="00770E03">
            <w:pPr>
              <w:spacing w:after="0" w:line="259" w:lineRule="auto"/>
              <w:ind w:left="0" w:firstLine="0"/>
            </w:pPr>
            <w:r>
              <w:rPr>
                <w:b/>
              </w:rPr>
              <w:t xml:space="preserve">(4.2) STAFF </w:t>
            </w:r>
          </w:p>
        </w:tc>
      </w:tr>
      <w:tr w:rsidR="004D6F8F">
        <w:trPr>
          <w:trHeight w:val="526"/>
        </w:trPr>
        <w:tc>
          <w:tcPr>
            <w:tcW w:w="3362" w:type="dxa"/>
            <w:gridSpan w:val="2"/>
            <w:vMerge w:val="restart"/>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lastRenderedPageBreak/>
              <w:t xml:space="preserve">Equality Category </w:t>
            </w:r>
          </w:p>
        </w:tc>
        <w:tc>
          <w:tcPr>
            <w:tcW w:w="2986" w:type="dxa"/>
            <w:gridSpan w:val="3"/>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right="52" w:firstLine="0"/>
              <w:jc w:val="center"/>
            </w:pPr>
            <w:r>
              <w:rPr>
                <w:b/>
              </w:rPr>
              <w:t xml:space="preserve">Level of Impact </w:t>
            </w:r>
          </w:p>
        </w:tc>
        <w:tc>
          <w:tcPr>
            <w:tcW w:w="9312" w:type="dxa"/>
            <w:vMerge w:val="restart"/>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240" w:line="240" w:lineRule="auto"/>
              <w:ind w:left="0" w:firstLine="0"/>
              <w:jc w:val="center"/>
            </w:pPr>
            <w:r>
              <w:rPr>
                <w:b/>
              </w:rPr>
              <w:t xml:space="preserve">Mitigation Measures and Alternative Policies or Actions that might lessen the severity of the equality impact  </w:t>
            </w:r>
          </w:p>
          <w:p w:rsidR="004D6F8F" w:rsidRDefault="00770E03">
            <w:pPr>
              <w:spacing w:after="0" w:line="259" w:lineRule="auto"/>
              <w:ind w:left="0" w:right="52" w:firstLine="0"/>
              <w:jc w:val="center"/>
            </w:pPr>
            <w:r>
              <w:t xml:space="preserve">(where Major or Minor Impact identified) </w:t>
            </w:r>
          </w:p>
        </w:tc>
      </w:tr>
      <w:tr w:rsidR="004D6F8F">
        <w:trPr>
          <w:trHeight w:val="792"/>
        </w:trPr>
        <w:tc>
          <w:tcPr>
            <w:tcW w:w="0" w:type="auto"/>
            <w:gridSpan w:val="2"/>
            <w:vMerge/>
            <w:tcBorders>
              <w:top w:val="nil"/>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94"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71" w:firstLine="0"/>
            </w:pPr>
            <w:r>
              <w:rPr>
                <w:b/>
              </w:rPr>
              <w:t xml:space="preserve">Major </w:t>
            </w:r>
          </w:p>
        </w:tc>
        <w:tc>
          <w:tcPr>
            <w:tcW w:w="1001"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66" w:firstLine="0"/>
            </w:pPr>
            <w:r>
              <w:rPr>
                <w:b/>
              </w:rPr>
              <w:t xml:space="preserve">Minor </w:t>
            </w:r>
          </w:p>
        </w:tc>
        <w:tc>
          <w:tcPr>
            <w:tcW w:w="991"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88" w:firstLine="0"/>
            </w:pPr>
            <w:r>
              <w:rPr>
                <w:b/>
              </w:rPr>
              <w:t xml:space="preserve">None </w:t>
            </w:r>
          </w:p>
        </w:tc>
        <w:tc>
          <w:tcPr>
            <w:tcW w:w="0" w:type="auto"/>
            <w:vMerge/>
            <w:tcBorders>
              <w:top w:val="nil"/>
              <w:left w:val="single" w:sz="4" w:space="0" w:color="000000"/>
              <w:bottom w:val="single" w:sz="4" w:space="0" w:color="000000"/>
              <w:right w:val="single" w:sz="4" w:space="0" w:color="000000"/>
            </w:tcBorders>
          </w:tcPr>
          <w:p w:rsidR="004D6F8F" w:rsidRDefault="004D6F8F">
            <w:pPr>
              <w:spacing w:after="160" w:line="259" w:lineRule="auto"/>
              <w:ind w:left="0" w:firstLine="0"/>
            </w:pPr>
          </w:p>
        </w:tc>
      </w:tr>
      <w:tr w:rsidR="004D6F8F">
        <w:trPr>
          <w:trHeight w:val="574"/>
        </w:trPr>
        <w:tc>
          <w:tcPr>
            <w:tcW w:w="3362"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Age </w:t>
            </w:r>
          </w:p>
        </w:tc>
        <w:tc>
          <w:tcPr>
            <w:tcW w:w="99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100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right="54" w:firstLine="0"/>
              <w:jc w:val="center"/>
            </w:pPr>
            <w:r>
              <w:rPr>
                <w:sz w:val="22"/>
              </w:rPr>
              <w:t xml:space="preserve">X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9312" w:type="dxa"/>
            <w:vMerge w:val="restart"/>
            <w:tcBorders>
              <w:top w:val="single" w:sz="4" w:space="0" w:color="000000"/>
              <w:left w:val="single" w:sz="4" w:space="0" w:color="000000"/>
              <w:bottom w:val="single" w:sz="4" w:space="0" w:color="000000"/>
              <w:right w:val="single" w:sz="4" w:space="0" w:color="000000"/>
            </w:tcBorders>
          </w:tcPr>
          <w:p w:rsidR="004D6F8F" w:rsidRDefault="00770E03">
            <w:pPr>
              <w:spacing w:after="0" w:line="240" w:lineRule="auto"/>
              <w:ind w:left="1" w:firstLine="0"/>
            </w:pPr>
            <w:r>
              <w:t>When organisational/policy change is necessary, regardless of whether it is a permanent or temporary change, the Trust is committed to treating staff fairly and equitably.  Staff can be assured that the change process will be properly managed. This include</w:t>
            </w:r>
            <w:r>
              <w:t>s consultation with staff and the opportunity for staff to discuss in one to one meetings any adverse equality impacts resulting in changes to their employment this Framework also works alongside other Human Resources policies including, for example, the D</w:t>
            </w:r>
            <w:r>
              <w:t xml:space="preserve">isability and Reasonable Adjustment Framework, the Work Life Balance Policy and Procedure, the Recruitment and Selection Policy and Procedure and Agenda for Change Terms and Conditions Handbook. </w:t>
            </w:r>
          </w:p>
          <w:p w:rsidR="004D6F8F" w:rsidRDefault="00770E03">
            <w:pPr>
              <w:spacing w:after="0" w:line="240" w:lineRule="auto"/>
              <w:ind w:left="1" w:right="80" w:firstLine="0"/>
            </w:pPr>
            <w:r>
              <w:t>Should any equality/modernisation related issues arise, they</w:t>
            </w:r>
            <w:r>
              <w:t xml:space="preserve"> will be managed through the </w:t>
            </w:r>
            <w:hyperlink r:id="rId34">
              <w:r>
                <w:rPr>
                  <w:color w:val="00B0F0"/>
                  <w:u w:val="single" w:color="00B0F0"/>
                </w:rPr>
                <w:t>Organisatio</w:t>
              </w:r>
              <w:r>
                <w:rPr>
                  <w:color w:val="00B0F0"/>
                  <w:u w:val="single" w:color="00B0F0"/>
                </w:rPr>
                <w:t>nal Change Framework</w:t>
              </w:r>
            </w:hyperlink>
            <w:hyperlink r:id="rId35">
              <w:r>
                <w:t xml:space="preserve"> </w:t>
              </w:r>
            </w:hyperlink>
            <w:r>
              <w:t xml:space="preserve"> </w:t>
            </w:r>
          </w:p>
          <w:p w:rsidR="004D6F8F" w:rsidRDefault="00770E03">
            <w:pPr>
              <w:spacing w:after="0" w:line="259" w:lineRule="auto"/>
              <w:ind w:left="1" w:firstLine="0"/>
            </w:pPr>
            <w:r>
              <w:t xml:space="preserve"> </w:t>
            </w:r>
          </w:p>
          <w:p w:rsidR="004D6F8F" w:rsidRDefault="00770E03">
            <w:pPr>
              <w:spacing w:after="0" w:line="240" w:lineRule="auto"/>
              <w:ind w:left="1" w:firstLine="0"/>
            </w:pPr>
            <w:r>
              <w:t>Along with this</w:t>
            </w:r>
            <w:r>
              <w:t xml:space="preserve"> framework and for the purposes of this screening, the Trust will also manage staff through the </w:t>
            </w:r>
            <w:hyperlink r:id="rId36">
              <w:r>
                <w:rPr>
                  <w:color w:val="00B0F0"/>
                  <w:u w:val="single" w:color="00B0F0"/>
                </w:rPr>
                <w:t>Guidelines on the Emergency Redeployment /Relocation of</w:t>
              </w:r>
            </w:hyperlink>
            <w:hyperlink r:id="rId37">
              <w:r>
                <w:rPr>
                  <w:color w:val="00B0F0"/>
                </w:rPr>
                <w:t xml:space="preserve"> </w:t>
              </w:r>
            </w:hyperlink>
            <w:hyperlink r:id="rId38">
              <w:r>
                <w:rPr>
                  <w:color w:val="00B0F0"/>
                  <w:u w:val="single" w:color="00B0F0"/>
                </w:rPr>
                <w:t>Staff during Covid</w:t>
              </w:r>
            </w:hyperlink>
            <w:hyperlink r:id="rId39">
              <w:r>
                <w:rPr>
                  <w:color w:val="00B0F0"/>
                  <w:u w:val="single" w:color="00B0F0"/>
                </w:rPr>
                <w:t>-</w:t>
              </w:r>
            </w:hyperlink>
            <w:hyperlink r:id="rId40">
              <w:r>
                <w:rPr>
                  <w:color w:val="00B0F0"/>
                  <w:u w:val="single" w:color="00B0F0"/>
                </w:rPr>
                <w:t>19 Pandemic</w:t>
              </w:r>
            </w:hyperlink>
            <w:hyperlink r:id="rId41">
              <w:r>
                <w:t xml:space="preserve"> </w:t>
              </w:r>
            </w:hyperlink>
            <w:r>
              <w:t xml:space="preserve"> </w:t>
            </w:r>
          </w:p>
          <w:p w:rsidR="004D6F8F" w:rsidRDefault="00770E03">
            <w:pPr>
              <w:spacing w:after="0" w:line="259" w:lineRule="auto"/>
              <w:ind w:left="1" w:firstLine="0"/>
            </w:pPr>
            <w:r>
              <w:t xml:space="preserve"> </w:t>
            </w:r>
          </w:p>
          <w:p w:rsidR="004D6F8F" w:rsidRDefault="00770E03">
            <w:pPr>
              <w:spacing w:after="0" w:line="259" w:lineRule="auto"/>
              <w:ind w:left="1" w:firstLine="0"/>
            </w:pPr>
            <w:r>
              <w:t xml:space="preserve">The Trust will also aim to: </w:t>
            </w:r>
          </w:p>
          <w:p w:rsidR="004D6F8F" w:rsidRDefault="00770E03">
            <w:pPr>
              <w:numPr>
                <w:ilvl w:val="0"/>
                <w:numId w:val="16"/>
              </w:numPr>
              <w:spacing w:after="0" w:line="249" w:lineRule="auto"/>
              <w:ind w:left="721" w:hanging="360"/>
            </w:pPr>
            <w:r>
              <w:t>Observe the need to actively consider and employ, as appropriate, a range of mitigating measures in line with its Section</w:t>
            </w:r>
            <w:r>
              <w:t xml:space="preserve"> 75 equality duties, to reduce any adverse effects on staff  </w:t>
            </w:r>
          </w:p>
          <w:p w:rsidR="004D6F8F" w:rsidRDefault="00770E03">
            <w:pPr>
              <w:numPr>
                <w:ilvl w:val="0"/>
                <w:numId w:val="16"/>
              </w:numPr>
              <w:spacing w:after="0" w:line="259" w:lineRule="auto"/>
              <w:ind w:left="721" w:hanging="360"/>
            </w:pPr>
            <w:r>
              <w:t xml:space="preserve">Observe the need to consider reasonable adjustments for those with </w:t>
            </w:r>
          </w:p>
          <w:p w:rsidR="004D6F8F" w:rsidRDefault="00770E03">
            <w:pPr>
              <w:spacing w:after="0" w:line="259" w:lineRule="auto"/>
              <w:ind w:left="722" w:firstLine="0"/>
            </w:pPr>
            <w:r>
              <w:t xml:space="preserve">disabilities; </w:t>
            </w:r>
          </w:p>
          <w:p w:rsidR="004D6F8F" w:rsidRDefault="00770E03">
            <w:pPr>
              <w:numPr>
                <w:ilvl w:val="0"/>
                <w:numId w:val="16"/>
              </w:numPr>
              <w:spacing w:after="0"/>
              <w:ind w:left="721" w:hanging="360"/>
            </w:pPr>
            <w:r>
              <w:t xml:space="preserve">Consider the overall effects of a change in terms of the implications for staff generally and especially for those with caring responsibilities –children and adult dependents.  </w:t>
            </w:r>
          </w:p>
          <w:p w:rsidR="004D6F8F" w:rsidRDefault="00770E03">
            <w:pPr>
              <w:numPr>
                <w:ilvl w:val="0"/>
                <w:numId w:val="16"/>
              </w:numPr>
              <w:spacing w:after="0" w:line="259" w:lineRule="auto"/>
              <w:ind w:left="721" w:hanging="360"/>
            </w:pPr>
            <w:r>
              <w:t>As a result of organisational change such as retraining and the provision of f</w:t>
            </w:r>
            <w:r>
              <w:t xml:space="preserve">lexible working arrangements, payment of travel expenses, pay protection and greater use of technology; </w:t>
            </w:r>
          </w:p>
        </w:tc>
      </w:tr>
      <w:tr w:rsidR="004D6F8F">
        <w:trPr>
          <w:trHeight w:val="571"/>
        </w:trPr>
        <w:tc>
          <w:tcPr>
            <w:tcW w:w="3362"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Dependant Status </w:t>
            </w:r>
          </w:p>
        </w:tc>
        <w:tc>
          <w:tcPr>
            <w:tcW w:w="99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100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right="54" w:firstLine="0"/>
              <w:jc w:val="center"/>
            </w:pPr>
            <w:r>
              <w:rPr>
                <w:sz w:val="22"/>
              </w:rPr>
              <w:t xml:space="preserve">X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0" w:type="auto"/>
            <w:vMerge/>
            <w:tcBorders>
              <w:top w:val="nil"/>
              <w:left w:val="single" w:sz="4" w:space="0" w:color="000000"/>
              <w:bottom w:val="nil"/>
              <w:right w:val="single" w:sz="4" w:space="0" w:color="000000"/>
            </w:tcBorders>
          </w:tcPr>
          <w:p w:rsidR="004D6F8F" w:rsidRDefault="004D6F8F">
            <w:pPr>
              <w:spacing w:after="160" w:line="259" w:lineRule="auto"/>
              <w:ind w:left="0" w:firstLine="0"/>
            </w:pPr>
          </w:p>
        </w:tc>
      </w:tr>
      <w:tr w:rsidR="004D6F8F">
        <w:trPr>
          <w:trHeight w:val="572"/>
        </w:trPr>
        <w:tc>
          <w:tcPr>
            <w:tcW w:w="3362"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Disability </w:t>
            </w:r>
          </w:p>
        </w:tc>
        <w:tc>
          <w:tcPr>
            <w:tcW w:w="99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100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right="54" w:firstLine="0"/>
              <w:jc w:val="center"/>
            </w:pPr>
            <w:r>
              <w:rPr>
                <w:sz w:val="22"/>
              </w:rPr>
              <w:t xml:space="preserve">X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0" w:type="auto"/>
            <w:vMerge/>
            <w:tcBorders>
              <w:top w:val="nil"/>
              <w:left w:val="single" w:sz="4" w:space="0" w:color="000000"/>
              <w:bottom w:val="nil"/>
              <w:right w:val="single" w:sz="4" w:space="0" w:color="000000"/>
            </w:tcBorders>
          </w:tcPr>
          <w:p w:rsidR="004D6F8F" w:rsidRDefault="004D6F8F">
            <w:pPr>
              <w:spacing w:after="160" w:line="259" w:lineRule="auto"/>
              <w:ind w:left="0" w:firstLine="0"/>
            </w:pPr>
          </w:p>
        </w:tc>
      </w:tr>
      <w:tr w:rsidR="004D6F8F">
        <w:trPr>
          <w:trHeight w:val="574"/>
        </w:trPr>
        <w:tc>
          <w:tcPr>
            <w:tcW w:w="3362"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Gender </w:t>
            </w:r>
          </w:p>
        </w:tc>
        <w:tc>
          <w:tcPr>
            <w:tcW w:w="99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100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right="54" w:firstLine="0"/>
              <w:jc w:val="center"/>
            </w:pPr>
            <w:r>
              <w:rPr>
                <w:sz w:val="22"/>
              </w:rPr>
              <w:t xml:space="preserve">X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0" w:type="auto"/>
            <w:vMerge/>
            <w:tcBorders>
              <w:top w:val="nil"/>
              <w:left w:val="single" w:sz="4" w:space="0" w:color="000000"/>
              <w:bottom w:val="nil"/>
              <w:right w:val="single" w:sz="4" w:space="0" w:color="000000"/>
            </w:tcBorders>
          </w:tcPr>
          <w:p w:rsidR="004D6F8F" w:rsidRDefault="004D6F8F">
            <w:pPr>
              <w:spacing w:after="160" w:line="259" w:lineRule="auto"/>
              <w:ind w:left="0" w:firstLine="0"/>
            </w:pPr>
          </w:p>
        </w:tc>
      </w:tr>
      <w:tr w:rsidR="004D6F8F">
        <w:trPr>
          <w:trHeight w:val="571"/>
        </w:trPr>
        <w:tc>
          <w:tcPr>
            <w:tcW w:w="3362"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Marital Status </w:t>
            </w:r>
          </w:p>
        </w:tc>
        <w:tc>
          <w:tcPr>
            <w:tcW w:w="99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100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right="54" w:firstLine="0"/>
              <w:jc w:val="center"/>
            </w:pPr>
            <w:r>
              <w:rPr>
                <w:sz w:val="22"/>
              </w:rPr>
              <w:t xml:space="preserve">X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0" w:type="auto"/>
            <w:vMerge/>
            <w:tcBorders>
              <w:top w:val="nil"/>
              <w:left w:val="single" w:sz="4" w:space="0" w:color="000000"/>
              <w:bottom w:val="nil"/>
              <w:right w:val="single" w:sz="4" w:space="0" w:color="000000"/>
            </w:tcBorders>
          </w:tcPr>
          <w:p w:rsidR="004D6F8F" w:rsidRDefault="004D6F8F">
            <w:pPr>
              <w:spacing w:after="160" w:line="259" w:lineRule="auto"/>
              <w:ind w:left="0" w:firstLine="0"/>
            </w:pPr>
          </w:p>
        </w:tc>
      </w:tr>
      <w:tr w:rsidR="004D6F8F">
        <w:trPr>
          <w:trHeight w:val="571"/>
        </w:trPr>
        <w:tc>
          <w:tcPr>
            <w:tcW w:w="1241" w:type="dxa"/>
            <w:vMerge w:val="restart"/>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Race </w:t>
            </w:r>
          </w:p>
        </w:tc>
        <w:tc>
          <w:tcPr>
            <w:tcW w:w="2120"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Ethnicity </w:t>
            </w:r>
          </w:p>
        </w:tc>
        <w:tc>
          <w:tcPr>
            <w:tcW w:w="99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27" w:firstLine="0"/>
              <w:jc w:val="center"/>
            </w:pPr>
            <w:r>
              <w:rPr>
                <w:sz w:val="28"/>
              </w:rPr>
              <w:t xml:space="preserve"> </w:t>
            </w:r>
          </w:p>
        </w:tc>
        <w:tc>
          <w:tcPr>
            <w:tcW w:w="100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right="54" w:firstLine="0"/>
              <w:jc w:val="center"/>
            </w:pPr>
            <w:r>
              <w:rPr>
                <w:sz w:val="22"/>
              </w:rPr>
              <w:t>X</w:t>
            </w:r>
            <w:r>
              <w:rPr>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0" w:type="auto"/>
            <w:vMerge/>
            <w:tcBorders>
              <w:top w:val="nil"/>
              <w:left w:val="single" w:sz="4" w:space="0" w:color="000000"/>
              <w:bottom w:val="nil"/>
              <w:right w:val="single" w:sz="4" w:space="0" w:color="000000"/>
            </w:tcBorders>
          </w:tcPr>
          <w:p w:rsidR="004D6F8F" w:rsidRDefault="004D6F8F">
            <w:pPr>
              <w:spacing w:after="160" w:line="259" w:lineRule="auto"/>
              <w:ind w:left="0" w:firstLine="0"/>
            </w:pPr>
          </w:p>
        </w:tc>
      </w:tr>
      <w:tr w:rsidR="004D6F8F">
        <w:trPr>
          <w:trHeight w:val="574"/>
        </w:trPr>
        <w:tc>
          <w:tcPr>
            <w:tcW w:w="0" w:type="auto"/>
            <w:vMerge/>
            <w:tcBorders>
              <w:top w:val="nil"/>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2120"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Nationality </w:t>
            </w:r>
          </w:p>
        </w:tc>
        <w:tc>
          <w:tcPr>
            <w:tcW w:w="99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27" w:firstLine="0"/>
              <w:jc w:val="center"/>
            </w:pPr>
            <w:r>
              <w:rPr>
                <w:sz w:val="28"/>
              </w:rPr>
              <w:t xml:space="preserve"> </w:t>
            </w:r>
          </w:p>
        </w:tc>
        <w:tc>
          <w:tcPr>
            <w:tcW w:w="100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8" w:firstLine="0"/>
              <w:jc w:val="center"/>
            </w:pPr>
            <w:r>
              <w:rPr>
                <w:sz w:val="22"/>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right="50" w:firstLine="0"/>
              <w:jc w:val="center"/>
            </w:pPr>
            <w:r>
              <w:rPr>
                <w:sz w:val="22"/>
              </w:rPr>
              <w:t xml:space="preserve">X </w:t>
            </w:r>
          </w:p>
        </w:tc>
        <w:tc>
          <w:tcPr>
            <w:tcW w:w="0" w:type="auto"/>
            <w:vMerge/>
            <w:tcBorders>
              <w:top w:val="nil"/>
              <w:left w:val="single" w:sz="4" w:space="0" w:color="000000"/>
              <w:bottom w:val="nil"/>
              <w:right w:val="single" w:sz="4" w:space="0" w:color="000000"/>
            </w:tcBorders>
          </w:tcPr>
          <w:p w:rsidR="004D6F8F" w:rsidRDefault="004D6F8F">
            <w:pPr>
              <w:spacing w:after="160" w:line="259" w:lineRule="auto"/>
              <w:ind w:left="0" w:firstLine="0"/>
            </w:pPr>
          </w:p>
        </w:tc>
      </w:tr>
      <w:tr w:rsidR="004D6F8F">
        <w:trPr>
          <w:trHeight w:val="802"/>
        </w:trPr>
        <w:tc>
          <w:tcPr>
            <w:tcW w:w="1241" w:type="dxa"/>
            <w:vMerge w:val="restart"/>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Religion </w:t>
            </w:r>
          </w:p>
        </w:tc>
        <w:tc>
          <w:tcPr>
            <w:tcW w:w="2120"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Community Background </w:t>
            </w:r>
          </w:p>
        </w:tc>
        <w:tc>
          <w:tcPr>
            <w:tcW w:w="99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27" w:firstLine="0"/>
              <w:jc w:val="center"/>
            </w:pPr>
            <w:r>
              <w:rPr>
                <w:sz w:val="28"/>
              </w:rPr>
              <w:t xml:space="preserve"> </w:t>
            </w:r>
          </w:p>
        </w:tc>
        <w:tc>
          <w:tcPr>
            <w:tcW w:w="100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8" w:firstLine="0"/>
              <w:jc w:val="center"/>
            </w:pPr>
            <w:r>
              <w:rPr>
                <w:sz w:val="22"/>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right="50" w:firstLine="0"/>
              <w:jc w:val="center"/>
            </w:pPr>
            <w:r>
              <w:rPr>
                <w:sz w:val="22"/>
              </w:rPr>
              <w:t xml:space="preserve">X </w:t>
            </w:r>
          </w:p>
        </w:tc>
        <w:tc>
          <w:tcPr>
            <w:tcW w:w="0" w:type="auto"/>
            <w:vMerge/>
            <w:tcBorders>
              <w:top w:val="nil"/>
              <w:left w:val="single" w:sz="4" w:space="0" w:color="000000"/>
              <w:bottom w:val="nil"/>
              <w:right w:val="single" w:sz="4" w:space="0" w:color="000000"/>
            </w:tcBorders>
          </w:tcPr>
          <w:p w:rsidR="004D6F8F" w:rsidRDefault="004D6F8F">
            <w:pPr>
              <w:spacing w:after="160" w:line="259" w:lineRule="auto"/>
              <w:ind w:left="0" w:firstLine="0"/>
            </w:pPr>
          </w:p>
        </w:tc>
      </w:tr>
      <w:tr w:rsidR="004D6F8F">
        <w:trPr>
          <w:trHeight w:val="571"/>
        </w:trPr>
        <w:tc>
          <w:tcPr>
            <w:tcW w:w="0" w:type="auto"/>
            <w:vMerge/>
            <w:tcBorders>
              <w:top w:val="nil"/>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2120"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Religious Belief </w:t>
            </w:r>
          </w:p>
        </w:tc>
        <w:tc>
          <w:tcPr>
            <w:tcW w:w="99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27" w:firstLine="0"/>
              <w:jc w:val="center"/>
            </w:pPr>
            <w:r>
              <w:rPr>
                <w:sz w:val="28"/>
              </w:rPr>
              <w:t xml:space="preserve"> </w:t>
            </w:r>
          </w:p>
        </w:tc>
        <w:tc>
          <w:tcPr>
            <w:tcW w:w="100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8" w:firstLine="0"/>
              <w:jc w:val="center"/>
            </w:pPr>
            <w:r>
              <w:rPr>
                <w:sz w:val="22"/>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right="50" w:firstLine="0"/>
              <w:jc w:val="center"/>
            </w:pPr>
            <w:r>
              <w:rPr>
                <w:sz w:val="22"/>
              </w:rPr>
              <w:t xml:space="preserve">X </w:t>
            </w:r>
          </w:p>
        </w:tc>
        <w:tc>
          <w:tcPr>
            <w:tcW w:w="0" w:type="auto"/>
            <w:vMerge/>
            <w:tcBorders>
              <w:top w:val="nil"/>
              <w:left w:val="single" w:sz="4" w:space="0" w:color="000000"/>
              <w:bottom w:val="nil"/>
              <w:right w:val="single" w:sz="4" w:space="0" w:color="000000"/>
            </w:tcBorders>
          </w:tcPr>
          <w:p w:rsidR="004D6F8F" w:rsidRDefault="004D6F8F">
            <w:pPr>
              <w:spacing w:after="160" w:line="259" w:lineRule="auto"/>
              <w:ind w:left="0" w:firstLine="0"/>
            </w:pPr>
          </w:p>
        </w:tc>
      </w:tr>
      <w:tr w:rsidR="004D6F8F">
        <w:trPr>
          <w:trHeight w:val="572"/>
        </w:trPr>
        <w:tc>
          <w:tcPr>
            <w:tcW w:w="3362"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Political Opinion </w:t>
            </w:r>
          </w:p>
        </w:tc>
        <w:tc>
          <w:tcPr>
            <w:tcW w:w="99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100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25" w:firstLine="0"/>
              <w:jc w:val="center"/>
            </w:pPr>
            <w:r>
              <w:rPr>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right="50" w:firstLine="0"/>
              <w:jc w:val="center"/>
            </w:pPr>
            <w:r>
              <w:rPr>
                <w:sz w:val="22"/>
              </w:rPr>
              <w:t xml:space="preserve">X </w:t>
            </w:r>
          </w:p>
        </w:tc>
        <w:tc>
          <w:tcPr>
            <w:tcW w:w="0" w:type="auto"/>
            <w:vMerge/>
            <w:tcBorders>
              <w:top w:val="nil"/>
              <w:left w:val="single" w:sz="4" w:space="0" w:color="000000"/>
              <w:bottom w:val="nil"/>
              <w:right w:val="single" w:sz="4" w:space="0" w:color="000000"/>
            </w:tcBorders>
          </w:tcPr>
          <w:p w:rsidR="004D6F8F" w:rsidRDefault="004D6F8F">
            <w:pPr>
              <w:spacing w:after="160" w:line="259" w:lineRule="auto"/>
              <w:ind w:left="0" w:firstLine="0"/>
            </w:pPr>
          </w:p>
        </w:tc>
      </w:tr>
      <w:tr w:rsidR="004D6F8F">
        <w:trPr>
          <w:trHeight w:val="573"/>
        </w:trPr>
        <w:tc>
          <w:tcPr>
            <w:tcW w:w="3362"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Sexual Orientation </w:t>
            </w:r>
          </w:p>
        </w:tc>
        <w:tc>
          <w:tcPr>
            <w:tcW w:w="99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100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25" w:firstLine="0"/>
              <w:jc w:val="center"/>
            </w:pPr>
            <w:r>
              <w:rPr>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right="50" w:firstLine="0"/>
              <w:jc w:val="center"/>
            </w:pPr>
            <w:r>
              <w:rPr>
                <w:sz w:val="22"/>
              </w:rPr>
              <w:t xml:space="preserve">X </w:t>
            </w:r>
          </w:p>
        </w:tc>
        <w:tc>
          <w:tcPr>
            <w:tcW w:w="0" w:type="auto"/>
            <w:vMerge/>
            <w:tcBorders>
              <w:top w:val="nil"/>
              <w:left w:val="single" w:sz="4" w:space="0" w:color="000000"/>
              <w:bottom w:val="nil"/>
              <w:right w:val="single" w:sz="4" w:space="0" w:color="000000"/>
            </w:tcBorders>
          </w:tcPr>
          <w:p w:rsidR="004D6F8F" w:rsidRDefault="004D6F8F">
            <w:pPr>
              <w:spacing w:after="160" w:line="259" w:lineRule="auto"/>
              <w:ind w:left="0" w:firstLine="0"/>
            </w:pPr>
          </w:p>
        </w:tc>
      </w:tr>
      <w:tr w:rsidR="004D6F8F">
        <w:trPr>
          <w:trHeight w:val="1213"/>
        </w:trPr>
        <w:tc>
          <w:tcPr>
            <w:tcW w:w="3362"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Multiple Identity </w:t>
            </w:r>
            <w:r>
              <w:t xml:space="preserve">e.g. female </w:t>
            </w:r>
          </w:p>
          <w:p w:rsidR="004D6F8F" w:rsidRDefault="00770E03">
            <w:pPr>
              <w:spacing w:after="0" w:line="259" w:lineRule="auto"/>
              <w:ind w:left="0" w:firstLine="0"/>
            </w:pPr>
            <w:r>
              <w:t xml:space="preserve">staff with caring responsibilities </w:t>
            </w:r>
          </w:p>
        </w:tc>
        <w:tc>
          <w:tcPr>
            <w:tcW w:w="994"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100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right="54" w:firstLine="0"/>
              <w:jc w:val="center"/>
            </w:pPr>
            <w:r>
              <w:rPr>
                <w:sz w:val="22"/>
              </w:rPr>
              <w:t>X</w:t>
            </w:r>
            <w:r>
              <w:rPr>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rPr>
                <w:sz w:val="28"/>
              </w:rPr>
              <w:t xml:space="preserve"> </w:t>
            </w:r>
          </w:p>
        </w:tc>
        <w:tc>
          <w:tcPr>
            <w:tcW w:w="0" w:type="auto"/>
            <w:vMerge/>
            <w:tcBorders>
              <w:top w:val="nil"/>
              <w:left w:val="single" w:sz="4" w:space="0" w:color="000000"/>
              <w:bottom w:val="single" w:sz="4" w:space="0" w:color="000000"/>
              <w:right w:val="single" w:sz="4" w:space="0" w:color="000000"/>
            </w:tcBorders>
          </w:tcPr>
          <w:p w:rsidR="004D6F8F" w:rsidRDefault="004D6F8F">
            <w:pPr>
              <w:spacing w:after="160" w:line="259" w:lineRule="auto"/>
              <w:ind w:left="0" w:firstLine="0"/>
            </w:pPr>
          </w:p>
        </w:tc>
      </w:tr>
    </w:tbl>
    <w:p w:rsidR="004D6F8F" w:rsidRDefault="004D6F8F">
      <w:pPr>
        <w:spacing w:after="0" w:line="259" w:lineRule="auto"/>
        <w:ind w:left="-720" w:right="5" w:firstLine="0"/>
      </w:pPr>
    </w:p>
    <w:tbl>
      <w:tblPr>
        <w:tblStyle w:val="TableGrid"/>
        <w:tblW w:w="15661" w:type="dxa"/>
        <w:tblInd w:w="-107" w:type="dxa"/>
        <w:tblCellMar>
          <w:top w:w="10" w:type="dxa"/>
          <w:left w:w="107" w:type="dxa"/>
          <w:bottom w:w="0" w:type="dxa"/>
          <w:right w:w="115" w:type="dxa"/>
        </w:tblCellMar>
        <w:tblLook w:val="04A0" w:firstRow="1" w:lastRow="0" w:firstColumn="1" w:lastColumn="0" w:noHBand="0" w:noVBand="1"/>
      </w:tblPr>
      <w:tblGrid>
        <w:gridCol w:w="3360"/>
        <w:gridCol w:w="995"/>
        <w:gridCol w:w="1001"/>
        <w:gridCol w:w="991"/>
        <w:gridCol w:w="9314"/>
      </w:tblGrid>
      <w:tr w:rsidR="004D6F8F">
        <w:trPr>
          <w:trHeight w:val="9669"/>
        </w:trPr>
        <w:tc>
          <w:tcPr>
            <w:tcW w:w="3360"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lastRenderedPageBreak/>
              <w:t xml:space="preserve"> </w:t>
            </w:r>
          </w:p>
        </w:tc>
        <w:tc>
          <w:tcPr>
            <w:tcW w:w="995"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100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9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313" w:type="dxa"/>
            <w:tcBorders>
              <w:top w:val="single" w:sz="4" w:space="0" w:color="000000"/>
              <w:left w:val="single" w:sz="4" w:space="0" w:color="000000"/>
              <w:bottom w:val="single" w:sz="4" w:space="0" w:color="000000"/>
              <w:right w:val="single" w:sz="4" w:space="0" w:color="000000"/>
            </w:tcBorders>
          </w:tcPr>
          <w:p w:rsidR="004D6F8F" w:rsidRDefault="00770E03">
            <w:pPr>
              <w:numPr>
                <w:ilvl w:val="0"/>
                <w:numId w:val="17"/>
              </w:numPr>
              <w:spacing w:after="0" w:line="249" w:lineRule="auto"/>
              <w:ind w:left="721" w:hanging="360"/>
            </w:pPr>
            <w:r>
              <w:t xml:space="preserve">Where relocation or redeployment is required then every effort will be made to take account of work/life balance considerations. Staff will however be expected to show flexibility; </w:t>
            </w:r>
          </w:p>
          <w:p w:rsidR="004D6F8F" w:rsidRDefault="00770E03">
            <w:pPr>
              <w:numPr>
                <w:ilvl w:val="0"/>
                <w:numId w:val="17"/>
              </w:numPr>
              <w:spacing w:after="0" w:line="249" w:lineRule="auto"/>
              <w:ind w:left="721" w:hanging="360"/>
            </w:pPr>
            <w:r>
              <w:t xml:space="preserve">Ensure that more subtle forms of discrimination e.g. assumption about the </w:t>
            </w:r>
            <w:r>
              <w:t xml:space="preserve">predisposition of older people toward retraining and up skilling opportunities are avoided. </w:t>
            </w:r>
          </w:p>
          <w:p w:rsidR="004D6F8F" w:rsidRDefault="00770E03">
            <w:pPr>
              <w:numPr>
                <w:ilvl w:val="0"/>
                <w:numId w:val="17"/>
              </w:numPr>
              <w:spacing w:after="0" w:line="249" w:lineRule="auto"/>
              <w:ind w:left="721" w:hanging="360"/>
            </w:pPr>
            <w:r>
              <w:t>Give serious consideration to flexible working arrangements both in relation to accommodating existing arrangements as far as is reasonably practical or facilitati</w:t>
            </w:r>
            <w:r>
              <w:t xml:space="preserve">ng new arrangements on a temporary basis; </w:t>
            </w:r>
          </w:p>
          <w:p w:rsidR="004D6F8F" w:rsidRDefault="00770E03">
            <w:pPr>
              <w:numPr>
                <w:ilvl w:val="0"/>
                <w:numId w:val="17"/>
              </w:numPr>
              <w:spacing w:after="0" w:line="242" w:lineRule="auto"/>
              <w:ind w:left="721" w:hanging="360"/>
            </w:pPr>
            <w:r>
              <w:t>COVID-19 continues to bring unprecedented challenges to all Belfast Trust services and staff. The pressures of COVID19 demand yet more of the Trust, and in order to help meet the pressures of the pandemic, the Tru</w:t>
            </w:r>
            <w:r>
              <w:t xml:space="preserve">st acknowledges that staff have continued to be flexible in terms of their leave arrangements.  In order to assist in maximising our staff capacity and maintain delivery of services and patient safety. The Trust in partnership with Trade Union colleagues, </w:t>
            </w:r>
            <w:r>
              <w:t xml:space="preserve">continue to ask staff  to be flexible, particularly where annual leave has already been booked and to discuss the following options with their line managers: </w:t>
            </w:r>
          </w:p>
          <w:p w:rsidR="004D6F8F" w:rsidRDefault="00770E03">
            <w:pPr>
              <w:spacing w:after="0" w:line="259" w:lineRule="auto"/>
              <w:ind w:left="722" w:firstLine="0"/>
            </w:pPr>
            <w:r>
              <w:t xml:space="preserve"> </w:t>
            </w:r>
          </w:p>
          <w:p w:rsidR="004D6F8F" w:rsidRDefault="00770E03">
            <w:pPr>
              <w:numPr>
                <w:ilvl w:val="0"/>
                <w:numId w:val="17"/>
              </w:numPr>
              <w:spacing w:after="0" w:line="259" w:lineRule="auto"/>
              <w:ind w:left="721" w:hanging="360"/>
            </w:pPr>
            <w:r>
              <w:t xml:space="preserve">Accrual of Annual Leave into the next leave period  </w:t>
            </w:r>
            <w:r>
              <w:rPr>
                <w:rFonts w:ascii="Courier New" w:eastAsia="Courier New" w:hAnsi="Courier New" w:cs="Courier New"/>
              </w:rPr>
              <w:t>o</w:t>
            </w:r>
            <w:r>
              <w:t xml:space="preserve"> Payment for Annual Leave Period Worked (u</w:t>
            </w:r>
            <w:r>
              <w:t xml:space="preserve">p to max 7 days) </w:t>
            </w:r>
            <w:r>
              <w:rPr>
                <w:rFonts w:ascii="Courier New" w:eastAsia="Courier New" w:hAnsi="Courier New" w:cs="Courier New"/>
              </w:rPr>
              <w:t>o</w:t>
            </w:r>
            <w:r>
              <w:t xml:space="preserve"> Discuss alternative arrangements with your line manager, including changes to rota, rescheduling annual leave.  </w:t>
            </w:r>
          </w:p>
          <w:p w:rsidR="004D6F8F" w:rsidRDefault="00770E03">
            <w:pPr>
              <w:numPr>
                <w:ilvl w:val="0"/>
                <w:numId w:val="17"/>
              </w:numPr>
              <w:spacing w:after="0" w:line="259" w:lineRule="auto"/>
              <w:ind w:left="721" w:hanging="360"/>
            </w:pPr>
            <w:r>
              <w:t>If annual leave is booked as a result of childcare issues, the Trust will seek to provide emergency support through the Trus</w:t>
            </w:r>
            <w:r>
              <w:t xml:space="preserve">t Childcare links in </w:t>
            </w:r>
          </w:p>
          <w:p w:rsidR="004D6F8F" w:rsidRDefault="00770E03">
            <w:pPr>
              <w:spacing w:after="0" w:line="259" w:lineRule="auto"/>
              <w:ind w:left="1442" w:firstLine="0"/>
            </w:pPr>
            <w:r>
              <w:t xml:space="preserve">HR </w:t>
            </w:r>
          </w:p>
          <w:p w:rsidR="004D6F8F" w:rsidRDefault="00770E03">
            <w:pPr>
              <w:numPr>
                <w:ilvl w:val="0"/>
                <w:numId w:val="17"/>
              </w:numPr>
              <w:spacing w:after="0" w:line="259" w:lineRule="auto"/>
              <w:ind w:left="721" w:hanging="360"/>
            </w:pPr>
            <w:r>
              <w:rPr>
                <w:b/>
              </w:rPr>
              <w:t>Support for Critical Areas</w:t>
            </w:r>
            <w:r>
              <w:t xml:space="preserve">: where staff have booked leave that can be facilitated, we ask if they could re-consider and postpone their leave to </w:t>
            </w:r>
          </w:p>
          <w:p w:rsidR="004D6F8F" w:rsidRDefault="00770E03">
            <w:pPr>
              <w:spacing w:after="0" w:line="259" w:lineRule="auto"/>
              <w:ind w:left="1442" w:firstLine="0"/>
            </w:pPr>
            <w:r>
              <w:t xml:space="preserve">be redeployed in an effort to support patient and service user  </w:t>
            </w:r>
          </w:p>
          <w:p w:rsidR="004D6F8F" w:rsidRDefault="00770E03">
            <w:pPr>
              <w:spacing w:after="0" w:line="247" w:lineRule="auto"/>
              <w:ind w:left="361" w:right="203" w:hanging="360"/>
            </w:pPr>
            <w:r>
              <w:rPr>
                <w:b/>
                <w:u w:val="single" w:color="000000"/>
              </w:rPr>
              <w:t>Workforce</w:t>
            </w:r>
            <w:r>
              <w:rPr>
                <w:b/>
              </w:rPr>
              <w:t xml:space="preserve"> </w:t>
            </w:r>
            <w:r>
              <w:rPr>
                <w:rFonts w:ascii="Courier New" w:eastAsia="Courier New" w:hAnsi="Courier New" w:cs="Courier New"/>
              </w:rPr>
              <w:t>o</w:t>
            </w:r>
            <w:r>
              <w:t xml:space="preserve"> </w:t>
            </w:r>
            <w:r>
              <w:t>A workforce group has been established and comprises senior managers/codirectors from each directorate as well as Trade Union representation and is chaired by a Co-Director from HR&amp;OD</w:t>
            </w:r>
            <w:r>
              <w:rPr>
                <w:b/>
              </w:rPr>
              <w:t xml:space="preserve"> </w:t>
            </w:r>
          </w:p>
          <w:p w:rsidR="004D6F8F" w:rsidRDefault="00770E03">
            <w:pPr>
              <w:numPr>
                <w:ilvl w:val="0"/>
                <w:numId w:val="17"/>
              </w:numPr>
              <w:spacing w:after="0" w:line="259" w:lineRule="auto"/>
              <w:ind w:left="721" w:hanging="360"/>
            </w:pPr>
            <w:r>
              <w:t>Many staff have transitioned back to former clinical roles between surg</w:t>
            </w:r>
            <w:r>
              <w:t xml:space="preserve">es or have been redeployed to new roles to respond to the changing needs of our </w:t>
            </w:r>
          </w:p>
        </w:tc>
      </w:tr>
    </w:tbl>
    <w:p w:rsidR="004D6F8F" w:rsidRDefault="004D6F8F">
      <w:pPr>
        <w:spacing w:after="0" w:line="259" w:lineRule="auto"/>
        <w:ind w:left="-720" w:right="5" w:firstLine="0"/>
      </w:pPr>
    </w:p>
    <w:tbl>
      <w:tblPr>
        <w:tblStyle w:val="TableGrid"/>
        <w:tblW w:w="15661" w:type="dxa"/>
        <w:tblInd w:w="-107" w:type="dxa"/>
        <w:tblCellMar>
          <w:top w:w="10" w:type="dxa"/>
          <w:left w:w="108" w:type="dxa"/>
          <w:bottom w:w="0" w:type="dxa"/>
          <w:right w:w="72" w:type="dxa"/>
        </w:tblCellMar>
        <w:tblLook w:val="04A0" w:firstRow="1" w:lastRow="0" w:firstColumn="1" w:lastColumn="0" w:noHBand="0" w:noVBand="1"/>
      </w:tblPr>
      <w:tblGrid>
        <w:gridCol w:w="3360"/>
        <w:gridCol w:w="995"/>
        <w:gridCol w:w="1001"/>
        <w:gridCol w:w="991"/>
        <w:gridCol w:w="9314"/>
      </w:tblGrid>
      <w:tr w:rsidR="004D6F8F">
        <w:trPr>
          <w:trHeight w:val="9669"/>
        </w:trPr>
        <w:tc>
          <w:tcPr>
            <w:tcW w:w="3360"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995"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100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9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313" w:type="dxa"/>
            <w:tcBorders>
              <w:top w:val="single" w:sz="4" w:space="0" w:color="000000"/>
              <w:left w:val="single" w:sz="4" w:space="0" w:color="000000"/>
              <w:bottom w:val="single" w:sz="4" w:space="0" w:color="000000"/>
              <w:right w:val="single" w:sz="4" w:space="0" w:color="000000"/>
            </w:tcBorders>
          </w:tcPr>
          <w:p w:rsidR="004D6F8F" w:rsidRDefault="00770E03">
            <w:pPr>
              <w:spacing w:after="2" w:line="240" w:lineRule="auto"/>
              <w:ind w:left="720" w:firstLine="0"/>
            </w:pPr>
            <w:r>
              <w:t xml:space="preserve">hospitals and community services. The Trust has endeavoured to provide the necessary training &amp; support for affected staff.  </w:t>
            </w:r>
            <w:r>
              <w:rPr>
                <w:b/>
              </w:rPr>
              <w:t xml:space="preserve"> </w:t>
            </w:r>
          </w:p>
          <w:p w:rsidR="004D6F8F" w:rsidRDefault="00770E03">
            <w:pPr>
              <w:numPr>
                <w:ilvl w:val="0"/>
                <w:numId w:val="18"/>
              </w:numPr>
              <w:spacing w:after="0" w:line="259" w:lineRule="auto"/>
              <w:ind w:hanging="360"/>
            </w:pPr>
            <w:r>
              <w:t>A central redeployment team has also been established to support the redeployment of non-clinical staff.</w:t>
            </w:r>
            <w:r>
              <w:rPr>
                <w:b/>
              </w:rPr>
              <w:t xml:space="preserve"> </w:t>
            </w:r>
          </w:p>
          <w:p w:rsidR="004D6F8F" w:rsidRDefault="00770E03">
            <w:pPr>
              <w:numPr>
                <w:ilvl w:val="0"/>
                <w:numId w:val="18"/>
              </w:numPr>
              <w:spacing w:after="0" w:line="246" w:lineRule="auto"/>
              <w:ind w:hanging="360"/>
            </w:pPr>
            <w:r>
              <w:t>Workforce plans continue to be reviewed and further developed, and take into account learning from previous surges.  The Trust has developed a plan to</w:t>
            </w:r>
            <w:r>
              <w:t xml:space="preserve"> help provide support during any period of redeployment and ensured that this is fair and equitable to our staff.  </w:t>
            </w:r>
            <w:r>
              <w:rPr>
                <w:b/>
              </w:rPr>
              <w:t xml:space="preserve"> </w:t>
            </w:r>
          </w:p>
          <w:p w:rsidR="004D6F8F" w:rsidRDefault="00770E03">
            <w:pPr>
              <w:numPr>
                <w:ilvl w:val="0"/>
                <w:numId w:val="18"/>
              </w:numPr>
              <w:spacing w:after="0" w:line="246" w:lineRule="auto"/>
              <w:ind w:hanging="360"/>
            </w:pPr>
            <w:r>
              <w:t xml:space="preserve">A workforce plan for staffing for the management of COVID patients has also been developed and will include areas of: hospital admissions, </w:t>
            </w:r>
            <w:r>
              <w:t>ICU, respiratory wards, theatre lists, step down wards, support to care homes and essential community services.  This plan will focus on areas such as:</w:t>
            </w:r>
            <w:r>
              <w:rPr>
                <w:b/>
              </w:rPr>
              <w:t xml:space="preserve"> </w:t>
            </w:r>
          </w:p>
          <w:p w:rsidR="004D6F8F" w:rsidRDefault="00770E03">
            <w:pPr>
              <w:numPr>
                <w:ilvl w:val="0"/>
                <w:numId w:val="18"/>
              </w:numPr>
              <w:spacing w:after="0" w:line="258" w:lineRule="auto"/>
              <w:ind w:hanging="360"/>
            </w:pPr>
            <w:r>
              <w:t xml:space="preserve">Baseline staffing numbers (by profession and by name and line manager name) who could potentially work </w:t>
            </w:r>
            <w:r>
              <w:t>in ICU.</w:t>
            </w:r>
            <w:r>
              <w:rPr>
                <w:b/>
              </w:rPr>
              <w:t xml:space="preserve"> </w:t>
            </w:r>
          </w:p>
          <w:p w:rsidR="004D6F8F" w:rsidRDefault="00770E03">
            <w:pPr>
              <w:numPr>
                <w:ilvl w:val="0"/>
                <w:numId w:val="18"/>
              </w:numPr>
              <w:spacing w:after="0" w:line="258" w:lineRule="auto"/>
              <w:ind w:hanging="360"/>
            </w:pPr>
            <w:r>
              <w:t xml:space="preserve">Identification of the numbers of staff (by profession) that would be needed to staff ICU beds (6 ICU beds in MIU and moving to 24 beds in </w:t>
            </w:r>
          </w:p>
          <w:p w:rsidR="004D6F8F" w:rsidRDefault="00770E03">
            <w:pPr>
              <w:spacing w:after="21" w:line="241" w:lineRule="auto"/>
              <w:ind w:left="1080" w:right="875" w:firstLine="360"/>
            </w:pPr>
            <w:r>
              <w:t>BCH on an incremental basis)</w:t>
            </w:r>
            <w:r>
              <w:rPr>
                <w:b/>
              </w:rPr>
              <w:t xml:space="preserve"> </w:t>
            </w:r>
            <w:r>
              <w:rPr>
                <w:rFonts w:ascii="Courier New" w:eastAsia="Courier New" w:hAnsi="Courier New" w:cs="Courier New"/>
              </w:rPr>
              <w:t>o</w:t>
            </w:r>
            <w:r>
              <w:t xml:space="preserve"> Mapping of current staff to posts required during surge planning.  </w:t>
            </w:r>
            <w:r>
              <w:rPr>
                <w:b/>
              </w:rPr>
              <w:t xml:space="preserve"> </w:t>
            </w:r>
          </w:p>
          <w:p w:rsidR="004D6F8F" w:rsidRDefault="00770E03">
            <w:pPr>
              <w:numPr>
                <w:ilvl w:val="0"/>
                <w:numId w:val="18"/>
              </w:numPr>
              <w:spacing w:after="0" w:line="246" w:lineRule="auto"/>
              <w:ind w:hanging="360"/>
            </w:pPr>
            <w:r>
              <w:t xml:space="preserve">Communications with are ongoing between surges to keep staff upskilled and engaged on any changing picture.  As trigger points are hit, immediate communication from the ‘covid team’ will ensue and mobilisation of the correct staffing levels implemented. </w:t>
            </w:r>
          </w:p>
          <w:p w:rsidR="004D6F8F" w:rsidRDefault="00770E03">
            <w:pPr>
              <w:spacing w:after="0" w:line="259" w:lineRule="auto"/>
              <w:ind w:left="0" w:firstLine="0"/>
            </w:pPr>
            <w:r>
              <w:t xml:space="preserve"> </w:t>
            </w:r>
          </w:p>
          <w:p w:rsidR="004D6F8F" w:rsidRDefault="00770E03">
            <w:pPr>
              <w:numPr>
                <w:ilvl w:val="0"/>
                <w:numId w:val="18"/>
              </w:numPr>
              <w:spacing w:after="0" w:line="244" w:lineRule="auto"/>
              <w:ind w:hanging="360"/>
            </w:pPr>
            <w:r>
              <w:t>The Trust continues to maintain safe staffing levels with appropriately trained staff to provide safe, effective and compassionate care to patients and clients and this remains a priority for the Trust.  The Trust continues to have a focus in this area to</w:t>
            </w:r>
            <w:r>
              <w:t xml:space="preserve"> ensure that additional risks posed by virtue of the magnitude and pace of change during the COVID-19 pandemic are identified and effectively managed. </w:t>
            </w:r>
            <w:r>
              <w:rPr>
                <w:b/>
              </w:rPr>
              <w:t xml:space="preserve"> </w:t>
            </w:r>
          </w:p>
          <w:p w:rsidR="004D6F8F" w:rsidRDefault="00770E03">
            <w:pPr>
              <w:numPr>
                <w:ilvl w:val="0"/>
                <w:numId w:val="18"/>
              </w:numPr>
              <w:spacing w:after="0" w:line="259" w:lineRule="auto"/>
              <w:ind w:hanging="360"/>
            </w:pPr>
            <w:r>
              <w:t>It can be assumed that all staff will in some way be impacted by this temporary reconfiguration and ces</w:t>
            </w:r>
            <w:r>
              <w:t>sation of some services across Belfast Trust required to deal with the demand as a result of Covid-19. The Trust continues to maintain where it is reasonably possible to do so, a person is expected to work from home</w:t>
            </w:r>
            <w:r>
              <w:rPr>
                <w:b/>
              </w:rPr>
              <w:t xml:space="preserve"> </w:t>
            </w:r>
            <w:r>
              <w:rPr>
                <w:rFonts w:ascii="Courier New" w:eastAsia="Courier New" w:hAnsi="Courier New" w:cs="Courier New"/>
              </w:rPr>
              <w:t>o</w:t>
            </w:r>
            <w:r>
              <w:t xml:space="preserve"> The Trust is cognisant of the fact tha</w:t>
            </w:r>
            <w:r>
              <w:t xml:space="preserve">t our workforce is predominantly female </w:t>
            </w:r>
          </w:p>
        </w:tc>
      </w:tr>
    </w:tbl>
    <w:p w:rsidR="004D6F8F" w:rsidRDefault="004D6F8F">
      <w:pPr>
        <w:spacing w:after="0" w:line="259" w:lineRule="auto"/>
        <w:ind w:left="-720" w:right="5" w:firstLine="0"/>
      </w:pPr>
    </w:p>
    <w:tbl>
      <w:tblPr>
        <w:tblStyle w:val="TableGrid"/>
        <w:tblW w:w="15661" w:type="dxa"/>
        <w:tblInd w:w="-107" w:type="dxa"/>
        <w:tblCellMar>
          <w:top w:w="10" w:type="dxa"/>
          <w:left w:w="108" w:type="dxa"/>
          <w:bottom w:w="0" w:type="dxa"/>
          <w:right w:w="59" w:type="dxa"/>
        </w:tblCellMar>
        <w:tblLook w:val="04A0" w:firstRow="1" w:lastRow="0" w:firstColumn="1" w:lastColumn="0" w:noHBand="0" w:noVBand="1"/>
      </w:tblPr>
      <w:tblGrid>
        <w:gridCol w:w="3360"/>
        <w:gridCol w:w="995"/>
        <w:gridCol w:w="1001"/>
        <w:gridCol w:w="991"/>
        <w:gridCol w:w="9314"/>
      </w:tblGrid>
      <w:tr w:rsidR="004D6F8F">
        <w:trPr>
          <w:trHeight w:val="9669"/>
        </w:trPr>
        <w:tc>
          <w:tcPr>
            <w:tcW w:w="3360"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995"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100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9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313"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40" w:lineRule="auto"/>
              <w:ind w:left="720" w:firstLine="0"/>
            </w:pPr>
            <w:r>
              <w:t>and that in line with societal norms, childcare/caring responsibilities may often be the responsibility of females. We recognise that our staff are our most valuable resource and we are committed to promoting uptake of our Work Life Balance &amp; childcare ini</w:t>
            </w:r>
            <w:r>
              <w:t>tiatives to all staff irrespective of gender. We have developed a number of resources for working parents including wellbeing support and practical, cost effective, emergency childcare solutions.</w:t>
            </w:r>
            <w:r>
              <w:rPr>
                <w:b/>
              </w:rPr>
              <w:t xml:space="preserve"> </w:t>
            </w:r>
          </w:p>
          <w:p w:rsidR="004D6F8F" w:rsidRDefault="00770E03">
            <w:pPr>
              <w:spacing w:after="0"/>
              <w:ind w:left="360" w:right="491" w:hanging="360"/>
            </w:pPr>
            <w:r>
              <w:rPr>
                <w:b/>
                <w:u w:val="single" w:color="000000"/>
              </w:rPr>
              <w:t>Recruitment</w:t>
            </w:r>
            <w:r>
              <w:t xml:space="preserve"> </w:t>
            </w:r>
            <w:r>
              <w:rPr>
                <w:rFonts w:ascii="Courier New" w:eastAsia="Courier New" w:hAnsi="Courier New" w:cs="Courier New"/>
              </w:rPr>
              <w:t>o</w:t>
            </w:r>
            <w:r>
              <w:t xml:space="preserve"> HSC Workforce Appeal: 19,814 completed applic</w:t>
            </w:r>
            <w:r>
              <w:t xml:space="preserve">ations across HSC during Surge 1 &amp; 2.  </w:t>
            </w:r>
          </w:p>
          <w:p w:rsidR="004D6F8F" w:rsidRDefault="00770E03">
            <w:pPr>
              <w:numPr>
                <w:ilvl w:val="0"/>
                <w:numId w:val="19"/>
              </w:numPr>
              <w:spacing w:after="0" w:line="240" w:lineRule="auto"/>
              <w:ind w:right="40" w:hanging="360"/>
            </w:pPr>
            <w:r>
              <w:t xml:space="preserve">In Surge 1, this converts to 3,413 applications to BHSCT. 478 applicants were moved to a ‘job ready’ stage with 204 appointments made.  102 appointments were made to clinical roles and 102 to support roles. </w:t>
            </w:r>
          </w:p>
          <w:p w:rsidR="004D6F8F" w:rsidRDefault="00770E03">
            <w:pPr>
              <w:numPr>
                <w:ilvl w:val="0"/>
                <w:numId w:val="19"/>
              </w:numPr>
              <w:spacing w:after="2" w:line="240" w:lineRule="auto"/>
              <w:ind w:right="40" w:hanging="360"/>
            </w:pPr>
            <w:r>
              <w:t>In Surge</w:t>
            </w:r>
            <w:r>
              <w:t xml:space="preserve"> 2, this converts to 897 Applications to BHSCT. 149 were moved to a ‘job ready’ stage with 71 appointments made. 32 appointment were made to clinical roles and 39 to support roles. </w:t>
            </w:r>
          </w:p>
          <w:p w:rsidR="004D6F8F" w:rsidRDefault="00770E03">
            <w:pPr>
              <w:numPr>
                <w:ilvl w:val="0"/>
                <w:numId w:val="19"/>
              </w:numPr>
              <w:spacing w:after="0" w:line="247" w:lineRule="auto"/>
              <w:ind w:right="40" w:hanging="360"/>
            </w:pPr>
            <w:r>
              <w:t xml:space="preserve">Surge 3 – still ongoing until 31/03/2021 </w:t>
            </w:r>
            <w:r>
              <w:rPr>
                <w:rFonts w:ascii="Courier New" w:eastAsia="Courier New" w:hAnsi="Courier New" w:cs="Courier New"/>
              </w:rPr>
              <w:t>o</w:t>
            </w:r>
            <w:r>
              <w:t xml:space="preserve"> During Surge 1 we allocated 126</w:t>
            </w:r>
            <w:r>
              <w:t xml:space="preserve"> Third and Fourth year medical students to Student Medical Technician roles. These staff also provided assistance with the vaccine trials in QUB. </w:t>
            </w:r>
          </w:p>
          <w:p w:rsidR="004D6F8F" w:rsidRDefault="00770E03">
            <w:pPr>
              <w:numPr>
                <w:ilvl w:val="0"/>
                <w:numId w:val="20"/>
              </w:numPr>
              <w:spacing w:after="0" w:line="246" w:lineRule="auto"/>
              <w:ind w:hanging="360"/>
            </w:pPr>
            <w:r>
              <w:t xml:space="preserve">In Surge 3,  First and Second, and Third and Fourth year medical students (that weren’t included in surge 1) have been invited to work in Band 2 and Band 4 roles respectively, in order to bolster the workforce during the COVID-19 pandemic.  </w:t>
            </w:r>
          </w:p>
          <w:p w:rsidR="004D6F8F" w:rsidRDefault="00770E03">
            <w:pPr>
              <w:spacing w:after="1" w:line="240" w:lineRule="auto"/>
              <w:ind w:left="1440" w:firstLine="0"/>
            </w:pPr>
            <w:r>
              <w:t>We have receiv</w:t>
            </w:r>
            <w:r>
              <w:t xml:space="preserve">ed 199 applications from first and second year students, and 153 from third and fourth year students. Service managers are working to appoint them to the most needed areas. </w:t>
            </w:r>
          </w:p>
          <w:p w:rsidR="004D6F8F" w:rsidRDefault="00770E03">
            <w:pPr>
              <w:numPr>
                <w:ilvl w:val="0"/>
                <w:numId w:val="20"/>
              </w:numPr>
              <w:spacing w:after="0"/>
              <w:ind w:hanging="360"/>
            </w:pPr>
            <w:r>
              <w:t>During Surge 1 we engaged with Final year nursing/midwifery students : 190 commenc</w:t>
            </w:r>
            <w:r>
              <w:t xml:space="preserve">ed on payroll (QUB/UUJ/OU). We retained 128 of these in Permanent Band 5 positions. </w:t>
            </w:r>
          </w:p>
          <w:p w:rsidR="004D6F8F" w:rsidRDefault="00770E03">
            <w:pPr>
              <w:numPr>
                <w:ilvl w:val="0"/>
                <w:numId w:val="20"/>
              </w:numPr>
              <w:spacing w:after="0" w:line="249" w:lineRule="auto"/>
              <w:ind w:hanging="360"/>
            </w:pPr>
            <w:r>
              <w:t xml:space="preserve">Final Year Medical Students: 62 FIY1s commenced post 12 weeks earlier planned and have since moved into the respective posts as F1 in August 2020 </w:t>
            </w:r>
          </w:p>
          <w:p w:rsidR="004D6F8F" w:rsidRDefault="00770E03">
            <w:pPr>
              <w:spacing w:after="0" w:line="259" w:lineRule="auto"/>
              <w:ind w:left="0" w:firstLine="0"/>
            </w:pPr>
            <w:r>
              <w:t xml:space="preserve"> </w:t>
            </w:r>
          </w:p>
        </w:tc>
      </w:tr>
    </w:tbl>
    <w:p w:rsidR="004D6F8F" w:rsidRDefault="004D6F8F">
      <w:pPr>
        <w:spacing w:after="0" w:line="259" w:lineRule="auto"/>
        <w:ind w:left="-720" w:right="5" w:firstLine="0"/>
      </w:pPr>
    </w:p>
    <w:tbl>
      <w:tblPr>
        <w:tblStyle w:val="TableGrid"/>
        <w:tblW w:w="15661" w:type="dxa"/>
        <w:tblInd w:w="-107" w:type="dxa"/>
        <w:tblCellMar>
          <w:top w:w="10" w:type="dxa"/>
          <w:left w:w="108" w:type="dxa"/>
          <w:bottom w:w="0" w:type="dxa"/>
          <w:right w:w="58" w:type="dxa"/>
        </w:tblCellMar>
        <w:tblLook w:val="04A0" w:firstRow="1" w:lastRow="0" w:firstColumn="1" w:lastColumn="0" w:noHBand="0" w:noVBand="1"/>
      </w:tblPr>
      <w:tblGrid>
        <w:gridCol w:w="3360"/>
        <w:gridCol w:w="995"/>
        <w:gridCol w:w="1001"/>
        <w:gridCol w:w="991"/>
        <w:gridCol w:w="9314"/>
      </w:tblGrid>
      <w:tr w:rsidR="004D6F8F">
        <w:trPr>
          <w:trHeight w:val="9669"/>
        </w:trPr>
        <w:tc>
          <w:tcPr>
            <w:tcW w:w="3360"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995"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100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9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313" w:type="dxa"/>
            <w:tcBorders>
              <w:top w:val="single" w:sz="4" w:space="0" w:color="000000"/>
              <w:left w:val="single" w:sz="4" w:space="0" w:color="000000"/>
              <w:bottom w:val="single" w:sz="4" w:space="0" w:color="000000"/>
              <w:right w:val="single" w:sz="4" w:space="0" w:color="000000"/>
            </w:tcBorders>
          </w:tcPr>
          <w:p w:rsidR="004D6F8F" w:rsidRDefault="00770E03">
            <w:pPr>
              <w:spacing w:after="20" w:line="241" w:lineRule="auto"/>
              <w:ind w:left="1080" w:right="196" w:hanging="1080"/>
            </w:pPr>
            <w:r>
              <w:rPr>
                <w:b/>
                <w:u w:val="single" w:color="000000"/>
              </w:rPr>
              <w:t>Canteen and Car parking</w:t>
            </w:r>
            <w:r>
              <w:rPr>
                <w:b/>
              </w:rPr>
              <w:t xml:space="preserve"> </w:t>
            </w:r>
            <w:r>
              <w:rPr>
                <w:rFonts w:ascii="Courier New" w:eastAsia="Courier New" w:hAnsi="Courier New" w:cs="Courier New"/>
              </w:rPr>
              <w:t>o</w:t>
            </w:r>
            <w:r>
              <w:t xml:space="preserve"> Prior to the pandemic, Belfast Trust applied car parking charges on the </w:t>
            </w:r>
          </w:p>
          <w:p w:rsidR="004D6F8F" w:rsidRDefault="00770E03">
            <w:pPr>
              <w:spacing w:after="1" w:line="240" w:lineRule="auto"/>
              <w:ind w:left="1440" w:firstLine="0"/>
            </w:pPr>
            <w:r>
              <w:t>Royal, Belfast City Hospital and Mater Hospital sites. Since the Minister’s announcement of free parking from 30th October 2020 until 31st March 2021 for Trust staff, locum and agency workers and students, all parking is free on those sites through the fol</w:t>
            </w:r>
            <w:r>
              <w:t xml:space="preserve">lowing arrangements: </w:t>
            </w:r>
          </w:p>
          <w:p w:rsidR="004D6F8F" w:rsidRDefault="00770E03">
            <w:pPr>
              <w:numPr>
                <w:ilvl w:val="0"/>
                <w:numId w:val="21"/>
              </w:numPr>
              <w:spacing w:after="0" w:line="240" w:lineRule="auto"/>
              <w:ind w:right="7" w:hanging="360"/>
            </w:pPr>
            <w:r>
              <w:t xml:space="preserve">Suspension of salary deduction for staff who had access to a staff car park </w:t>
            </w:r>
          </w:p>
          <w:p w:rsidR="004D6F8F" w:rsidRDefault="00770E03">
            <w:pPr>
              <w:numPr>
                <w:ilvl w:val="0"/>
                <w:numId w:val="21"/>
              </w:numPr>
              <w:spacing w:after="0" w:line="240" w:lineRule="auto"/>
              <w:ind w:right="7" w:hanging="360"/>
            </w:pPr>
            <w:r>
              <w:t>Provision of free parking passes to an additional 1750 staff and Agency Workers at BCH, Mater and RGH. This met all additional requests for parking at BCH an</w:t>
            </w:r>
            <w:r>
              <w:t xml:space="preserve">d Mater. However the number of requests on the RGH exceeded available spaces so the 650 passes that were allocated were prioritised for staff working regularly at weekends, nights or who had early starts or late finishes. </w:t>
            </w:r>
          </w:p>
          <w:p w:rsidR="004D6F8F" w:rsidRDefault="00770E03">
            <w:pPr>
              <w:numPr>
                <w:ilvl w:val="0"/>
                <w:numId w:val="21"/>
              </w:numPr>
              <w:spacing w:after="0" w:line="240" w:lineRule="auto"/>
              <w:ind w:right="7" w:hanging="360"/>
            </w:pPr>
            <w:r>
              <w:t>Provision of free Park &amp; Ride Ser</w:t>
            </w:r>
            <w:r>
              <w:t>vices every 30 minutes from 7:00 to 19:00, Monday to Friday, to the RGH from car parks on the Springfield Road (sites provided by Invest NI and Belfast Met) and Black’s Road (DfI Park &amp; Ride site).Transport is provided by Translink. Use of these services i</w:t>
            </w:r>
            <w:r>
              <w:t xml:space="preserve">s very low with a maximum of 2 passengers per day in total. </w:t>
            </w:r>
          </w:p>
          <w:p w:rsidR="004D6F8F" w:rsidRDefault="00770E03">
            <w:pPr>
              <w:numPr>
                <w:ilvl w:val="0"/>
                <w:numId w:val="21"/>
              </w:numPr>
              <w:spacing w:after="0" w:line="240" w:lineRule="auto"/>
              <w:ind w:right="7" w:hanging="360"/>
            </w:pPr>
            <w:r>
              <w:t xml:space="preserve">Additional free parking secured in adjacent sites - Park Centre for RGH and Crumlin Rd Gaol for Mater staff. </w:t>
            </w:r>
          </w:p>
          <w:p w:rsidR="004D6F8F" w:rsidRDefault="00770E03">
            <w:pPr>
              <w:numPr>
                <w:ilvl w:val="0"/>
                <w:numId w:val="21"/>
              </w:numPr>
              <w:spacing w:after="0" w:line="240" w:lineRule="auto"/>
              <w:ind w:right="7" w:hanging="360"/>
            </w:pPr>
            <w:r>
              <w:t>On the RGH site, enforcement for parking in waiting areas for more than 30 minutes ha</w:t>
            </w:r>
            <w:r>
              <w:t xml:space="preserve">ve been lifted from 18:00 to 8:00 daily and over 24 hours at weekends. </w:t>
            </w:r>
          </w:p>
          <w:p w:rsidR="004D6F8F" w:rsidRDefault="00770E03">
            <w:pPr>
              <w:numPr>
                <w:ilvl w:val="0"/>
                <w:numId w:val="21"/>
              </w:numPr>
              <w:spacing w:after="1" w:line="240" w:lineRule="auto"/>
              <w:ind w:right="7" w:hanging="360"/>
            </w:pPr>
            <w:r>
              <w:t xml:space="preserve">Facility for staff not supported by any of the above arrangements, to reclaim the cost of parking through an expenses claim which is paid on a monthly basis. </w:t>
            </w:r>
          </w:p>
          <w:p w:rsidR="004D6F8F" w:rsidRDefault="00770E03">
            <w:pPr>
              <w:numPr>
                <w:ilvl w:val="0"/>
                <w:numId w:val="22"/>
              </w:numPr>
              <w:spacing w:after="0" w:line="259" w:lineRule="auto"/>
              <w:ind w:hanging="360"/>
            </w:pPr>
            <w:r>
              <w:t>Staff continue to be kept</w:t>
            </w:r>
            <w:r>
              <w:t xml:space="preserve"> informed of arrangements through corporate notices, emails and news briefings. </w:t>
            </w:r>
          </w:p>
          <w:p w:rsidR="004D6F8F" w:rsidRDefault="00770E03">
            <w:pPr>
              <w:numPr>
                <w:ilvl w:val="0"/>
                <w:numId w:val="22"/>
              </w:numPr>
              <w:spacing w:after="0" w:line="259" w:lineRule="auto"/>
              <w:ind w:hanging="360"/>
            </w:pPr>
            <w:r>
              <w:rPr>
                <w:u w:val="single" w:color="000000"/>
              </w:rPr>
              <w:t>Catering</w:t>
            </w:r>
            <w:r>
              <w:t xml:space="preserve">  </w:t>
            </w:r>
          </w:p>
          <w:p w:rsidR="004D6F8F" w:rsidRDefault="00770E03">
            <w:pPr>
              <w:numPr>
                <w:ilvl w:val="0"/>
                <w:numId w:val="22"/>
              </w:numPr>
              <w:spacing w:after="0" w:line="259" w:lineRule="auto"/>
              <w:ind w:hanging="360"/>
            </w:pPr>
            <w:r>
              <w:t>Due to the 3</w:t>
            </w:r>
            <w:r>
              <w:rPr>
                <w:vertAlign w:val="superscript"/>
              </w:rPr>
              <w:t>rd</w:t>
            </w:r>
            <w:r>
              <w:t xml:space="preserve"> surge of COVID-19 as well as the winter pressures, the executive team wanted to ensure that all staff working under extreme </w:t>
            </w:r>
          </w:p>
        </w:tc>
      </w:tr>
    </w:tbl>
    <w:p w:rsidR="004D6F8F" w:rsidRDefault="004D6F8F">
      <w:pPr>
        <w:spacing w:after="0" w:line="259" w:lineRule="auto"/>
        <w:ind w:left="-720" w:right="5" w:firstLine="0"/>
      </w:pPr>
    </w:p>
    <w:tbl>
      <w:tblPr>
        <w:tblStyle w:val="TableGrid"/>
        <w:tblW w:w="15661" w:type="dxa"/>
        <w:tblInd w:w="-107" w:type="dxa"/>
        <w:tblCellMar>
          <w:top w:w="43" w:type="dxa"/>
          <w:left w:w="108" w:type="dxa"/>
          <w:bottom w:w="0" w:type="dxa"/>
          <w:right w:w="83" w:type="dxa"/>
        </w:tblCellMar>
        <w:tblLook w:val="04A0" w:firstRow="1" w:lastRow="0" w:firstColumn="1" w:lastColumn="0" w:noHBand="0" w:noVBand="1"/>
      </w:tblPr>
      <w:tblGrid>
        <w:gridCol w:w="3360"/>
        <w:gridCol w:w="995"/>
        <w:gridCol w:w="1001"/>
        <w:gridCol w:w="991"/>
        <w:gridCol w:w="9314"/>
      </w:tblGrid>
      <w:tr w:rsidR="004D6F8F">
        <w:trPr>
          <w:trHeight w:val="9696"/>
        </w:trPr>
        <w:tc>
          <w:tcPr>
            <w:tcW w:w="3360"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995"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100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9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313" w:type="dxa"/>
            <w:tcBorders>
              <w:top w:val="single" w:sz="4" w:space="0" w:color="000000"/>
              <w:left w:val="single" w:sz="4" w:space="0" w:color="000000"/>
              <w:bottom w:val="single" w:sz="4" w:space="0" w:color="000000"/>
              <w:right w:val="single" w:sz="4" w:space="0" w:color="000000"/>
            </w:tcBorders>
          </w:tcPr>
          <w:p w:rsidR="004D6F8F" w:rsidRDefault="00770E03">
            <w:pPr>
              <w:spacing w:after="25" w:line="238" w:lineRule="auto"/>
              <w:ind w:left="1440" w:firstLine="0"/>
            </w:pPr>
            <w:r>
              <w:t>pressure were given the opportunity to “grab a snack pack and go” providing them with food and liquid.  The Catering Service across the BHSCT has been asked to provide these and they commenced on the 7</w:t>
            </w:r>
            <w:r>
              <w:rPr>
                <w:vertAlign w:val="superscript"/>
              </w:rPr>
              <w:t>th</w:t>
            </w:r>
            <w:r>
              <w:t xml:space="preserve"> December 2020.  </w:t>
            </w:r>
          </w:p>
          <w:p w:rsidR="004D6F8F" w:rsidRDefault="00770E03">
            <w:pPr>
              <w:numPr>
                <w:ilvl w:val="0"/>
                <w:numId w:val="23"/>
              </w:numPr>
              <w:spacing w:after="0" w:line="240" w:lineRule="auto"/>
              <w:ind w:hanging="360"/>
            </w:pPr>
            <w:r>
              <w:t>The reasoning behind this was Snack packs contain a sandwich, bottle of water and an option between crisps, cholate bar or fruit  (24 hour service) catering service are able to facilitate this and ensure there are no breaches in social distancing due to qu</w:t>
            </w:r>
            <w:r>
              <w:t xml:space="preserve">euing.      </w:t>
            </w:r>
          </w:p>
          <w:p w:rsidR="004D6F8F" w:rsidRDefault="00770E03">
            <w:pPr>
              <w:numPr>
                <w:ilvl w:val="0"/>
                <w:numId w:val="23"/>
              </w:numPr>
              <w:spacing w:after="63" w:line="240" w:lineRule="auto"/>
              <w:ind w:hanging="360"/>
            </w:pPr>
            <w:r>
              <w:t xml:space="preserve">As of 20/01/2021 some sites moved from sandwiches and are now providing homemade soup with wheaten bread, water and fruit  </w:t>
            </w:r>
          </w:p>
          <w:p w:rsidR="004D6F8F" w:rsidRDefault="00770E03">
            <w:pPr>
              <w:numPr>
                <w:ilvl w:val="0"/>
                <w:numId w:val="23"/>
              </w:numPr>
              <w:spacing w:after="0" w:line="238" w:lineRule="auto"/>
              <w:ind w:hanging="360"/>
            </w:pPr>
            <w:r>
              <w:t>Bottles of water, tea bags, coffee, bread etc. is also provide to ICT and COVID Wards</w:t>
            </w:r>
            <w:r>
              <w:rPr>
                <w:sz w:val="28"/>
              </w:rPr>
              <w:t xml:space="preserve"> </w:t>
            </w:r>
          </w:p>
          <w:p w:rsidR="004D6F8F" w:rsidRDefault="00770E03">
            <w:pPr>
              <w:spacing w:after="0" w:line="247" w:lineRule="auto"/>
              <w:ind w:left="1080" w:right="67" w:hanging="1080"/>
            </w:pPr>
            <w:r>
              <w:rPr>
                <w:b/>
                <w:u w:val="single" w:color="000000"/>
              </w:rPr>
              <w:t>Childcare Support for Staff</w:t>
            </w:r>
            <w:r>
              <w:rPr>
                <w:b/>
              </w:rPr>
              <w:t xml:space="preserve"> </w:t>
            </w:r>
            <w:r>
              <w:rPr>
                <w:rFonts w:ascii="Courier New" w:eastAsia="Courier New" w:hAnsi="Courier New" w:cs="Courier New"/>
              </w:rPr>
              <w:t>o</w:t>
            </w:r>
            <w:r>
              <w:t xml:space="preserve"> </w:t>
            </w:r>
            <w:r>
              <w:t xml:space="preserve">Currently, the Trust has a range of proposed mitigation to support working parents and this will be reviewed on an ongoing basis given the fluidity of the situation.  </w:t>
            </w:r>
          </w:p>
          <w:p w:rsidR="004D6F8F" w:rsidRDefault="00770E03">
            <w:pPr>
              <w:numPr>
                <w:ilvl w:val="0"/>
                <w:numId w:val="24"/>
              </w:numPr>
              <w:spacing w:after="0" w:line="244" w:lineRule="auto"/>
              <w:ind w:hanging="360"/>
            </w:pPr>
            <w:r>
              <w:t xml:space="preserve">Since the first surge in March 2020, the Trust has implemented a range of comprehensive </w:t>
            </w:r>
            <w:r>
              <w:t>measures in partnership with HR, Early Years Social Work, Finance and Trade Union colleagues to support working parents. This has included regularly surveying working parents to fully understand their concerns regarding childcare during the pandemic and ut</w:t>
            </w:r>
            <w:r>
              <w:t xml:space="preserve">ilising the resultant data to respond accordingly. </w:t>
            </w:r>
          </w:p>
          <w:p w:rsidR="004D6F8F" w:rsidRDefault="00770E03">
            <w:pPr>
              <w:numPr>
                <w:ilvl w:val="0"/>
                <w:numId w:val="24"/>
              </w:numPr>
              <w:spacing w:after="0" w:line="249" w:lineRule="auto"/>
              <w:ind w:hanging="360"/>
            </w:pPr>
            <w:r>
              <w:t xml:space="preserve">Individual requests for support from staff are addressed on a case by case basis in a holistic manner, enabling working parents to continue to balance their employment and parenting commitments. </w:t>
            </w:r>
          </w:p>
          <w:p w:rsidR="004D6F8F" w:rsidRDefault="00770E03">
            <w:pPr>
              <w:numPr>
                <w:ilvl w:val="0"/>
                <w:numId w:val="24"/>
              </w:numPr>
              <w:spacing w:after="0" w:line="245" w:lineRule="auto"/>
              <w:ind w:hanging="360"/>
            </w:pPr>
            <w:r>
              <w:t>HR and T</w:t>
            </w:r>
            <w:r>
              <w:t xml:space="preserve">rade Unions continue to work in partnership with regional colleagues and have developed Frequently Asked Questions for working parents to ensure equity, consistency and a streamlined approach that ensures our workforce capacity issues are addressed whilst </w:t>
            </w:r>
            <w:r>
              <w:t xml:space="preserve">meeting the needs of parents. </w:t>
            </w:r>
          </w:p>
          <w:p w:rsidR="004D6F8F" w:rsidRDefault="00770E03">
            <w:pPr>
              <w:numPr>
                <w:ilvl w:val="0"/>
                <w:numId w:val="24"/>
              </w:numPr>
              <w:spacing w:after="0" w:line="259" w:lineRule="auto"/>
              <w:ind w:hanging="360"/>
            </w:pPr>
            <w:r>
              <w:t xml:space="preserve">HR, Trade Unions and Early Years Social Work Teams also developed a robust, holistic and comprehensive virtual resource for supporting working parents. </w:t>
            </w:r>
          </w:p>
        </w:tc>
      </w:tr>
    </w:tbl>
    <w:p w:rsidR="004D6F8F" w:rsidRDefault="004D6F8F">
      <w:pPr>
        <w:spacing w:after="0" w:line="259" w:lineRule="auto"/>
        <w:ind w:left="-720" w:right="5" w:firstLine="0"/>
      </w:pPr>
    </w:p>
    <w:tbl>
      <w:tblPr>
        <w:tblStyle w:val="TableGrid"/>
        <w:tblW w:w="15661" w:type="dxa"/>
        <w:tblInd w:w="-107" w:type="dxa"/>
        <w:tblCellMar>
          <w:top w:w="11" w:type="dxa"/>
          <w:left w:w="108" w:type="dxa"/>
          <w:bottom w:w="0" w:type="dxa"/>
          <w:right w:w="71" w:type="dxa"/>
        </w:tblCellMar>
        <w:tblLook w:val="04A0" w:firstRow="1" w:lastRow="0" w:firstColumn="1" w:lastColumn="0" w:noHBand="0" w:noVBand="1"/>
      </w:tblPr>
      <w:tblGrid>
        <w:gridCol w:w="3360"/>
        <w:gridCol w:w="995"/>
        <w:gridCol w:w="1001"/>
        <w:gridCol w:w="991"/>
        <w:gridCol w:w="9314"/>
      </w:tblGrid>
      <w:tr w:rsidR="004D6F8F">
        <w:trPr>
          <w:trHeight w:val="9669"/>
        </w:trPr>
        <w:tc>
          <w:tcPr>
            <w:tcW w:w="3360"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995"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1001" w:type="dxa"/>
            <w:tcBorders>
              <w:top w:val="single" w:sz="4" w:space="0" w:color="000000"/>
              <w:left w:val="single" w:sz="4" w:space="0" w:color="000000"/>
              <w:bottom w:val="single" w:sz="4" w:space="0" w:color="000000"/>
              <w:right w:val="single" w:sz="4" w:space="0" w:color="000000"/>
            </w:tcBorders>
            <w:vAlign w:val="bottom"/>
          </w:tcPr>
          <w:p w:rsidR="004D6F8F" w:rsidRDefault="004D6F8F">
            <w:pPr>
              <w:spacing w:after="160" w:line="259" w:lineRule="auto"/>
              <w:ind w:left="0" w:firstLine="0"/>
            </w:pPr>
          </w:p>
        </w:tc>
        <w:tc>
          <w:tcPr>
            <w:tcW w:w="99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313" w:type="dxa"/>
            <w:tcBorders>
              <w:top w:val="single" w:sz="4" w:space="0" w:color="000000"/>
              <w:left w:val="single" w:sz="4" w:space="0" w:color="000000"/>
              <w:bottom w:val="single" w:sz="4" w:space="0" w:color="000000"/>
              <w:right w:val="single" w:sz="4" w:space="0" w:color="000000"/>
            </w:tcBorders>
          </w:tcPr>
          <w:p w:rsidR="004D6F8F" w:rsidRDefault="00770E03">
            <w:pPr>
              <w:numPr>
                <w:ilvl w:val="0"/>
                <w:numId w:val="25"/>
              </w:numPr>
              <w:spacing w:after="0" w:line="242" w:lineRule="auto"/>
              <w:ind w:hanging="360"/>
            </w:pPr>
            <w:r>
              <w:t>HR have issued a series of all user communications throughout 2020 and this continues to date. These ensure staff and managers are fully appraised and kept updated with the protocol in terms of ensuring flexible working practices and arrangement and discre</w:t>
            </w:r>
            <w:r>
              <w:t>tion at local level between staff and management. There are also options for staff to access supervised places in schools, individual support via the Improving Working Lives Team in HR and access to a range of childcare places for children aged 0-12 (using</w:t>
            </w:r>
            <w:r>
              <w:t xml:space="preserve"> day care places already under contract with Social Services) using a socially responsible pricing model. </w:t>
            </w:r>
          </w:p>
          <w:p w:rsidR="004D6F8F" w:rsidRDefault="00770E03">
            <w:pPr>
              <w:spacing w:after="0" w:line="243" w:lineRule="auto"/>
              <w:ind w:left="1080" w:right="81" w:hanging="1080"/>
            </w:pPr>
            <w:r>
              <w:rPr>
                <w:b/>
                <w:u w:val="single" w:color="000000"/>
              </w:rPr>
              <w:t>Staff Safety &amp; Wellbeing</w:t>
            </w:r>
            <w:r>
              <w:rPr>
                <w:b/>
              </w:rPr>
              <w:t xml:space="preserve"> </w:t>
            </w:r>
            <w:r>
              <w:rPr>
                <w:rFonts w:ascii="Courier New" w:eastAsia="Courier New" w:hAnsi="Courier New" w:cs="Courier New"/>
              </w:rPr>
              <w:t>o</w:t>
            </w:r>
            <w:r>
              <w:t xml:space="preserve"> COVID-19 is the biggest challenge ever faced by the HSC and during these difficult times the health and wellbeing of our s</w:t>
            </w:r>
            <w:r>
              <w:t xml:space="preserve">taff is of paramount importance. Staff across the NHS have expressed apprehension over the safety of current working conditions, with the three greatest concerns being workforce shortages, staff testing and availability of PPE. </w:t>
            </w:r>
          </w:p>
          <w:p w:rsidR="004D6F8F" w:rsidRDefault="00770E03">
            <w:pPr>
              <w:numPr>
                <w:ilvl w:val="0"/>
                <w:numId w:val="25"/>
              </w:numPr>
              <w:spacing w:after="0" w:line="259" w:lineRule="auto"/>
              <w:ind w:hanging="360"/>
            </w:pPr>
            <w:r>
              <w:t>The Trust has taken a numbe</w:t>
            </w:r>
            <w:r>
              <w:t xml:space="preserve">r of measures to respond to staff concerns and ensure their safety and wellbeing as follows:  </w:t>
            </w:r>
          </w:p>
          <w:p w:rsidR="004D6F8F" w:rsidRDefault="00770E03">
            <w:pPr>
              <w:spacing w:after="0" w:line="259" w:lineRule="auto"/>
              <w:ind w:left="0" w:firstLine="0"/>
            </w:pPr>
            <w:r>
              <w:rPr>
                <w:b/>
              </w:rPr>
              <w:t xml:space="preserve"> </w:t>
            </w:r>
          </w:p>
          <w:p w:rsidR="004D6F8F" w:rsidRDefault="00770E03">
            <w:pPr>
              <w:spacing w:after="0" w:line="244" w:lineRule="auto"/>
              <w:ind w:left="1080" w:right="270" w:hanging="1080"/>
            </w:pPr>
            <w:r>
              <w:rPr>
                <w:b/>
                <w:u w:val="single" w:color="000000"/>
              </w:rPr>
              <w:t>Social Distancing</w:t>
            </w:r>
            <w:r>
              <w:rPr>
                <w:b/>
              </w:rPr>
              <w:t xml:space="preserve"> </w:t>
            </w:r>
            <w:r>
              <w:rPr>
                <w:rFonts w:ascii="Courier New" w:eastAsia="Courier New" w:hAnsi="Courier New" w:cs="Courier New"/>
              </w:rPr>
              <w:t>o</w:t>
            </w:r>
            <w:r>
              <w:t xml:space="preserve"> The need for social distancing means that there has been an increase in remote working and in the use of technology such as Microsoft Teams</w:t>
            </w:r>
            <w:r>
              <w:t xml:space="preserve">, videoconferencing and online meetings.  HR and IT staff have helped directorates provide appropriate training and guidance to support these new ways of working. Social Distancing/Clinically </w:t>
            </w:r>
          </w:p>
          <w:p w:rsidR="004D6F8F" w:rsidRDefault="00770E03">
            <w:pPr>
              <w:spacing w:after="0" w:line="244" w:lineRule="auto"/>
              <w:ind w:left="1080" w:right="94" w:firstLine="360"/>
            </w:pPr>
            <w:r>
              <w:t xml:space="preserve">Extremely Vulnerable  </w:t>
            </w:r>
            <w:r>
              <w:rPr>
                <w:rFonts w:ascii="Courier New" w:eastAsia="Courier New" w:hAnsi="Courier New" w:cs="Courier New"/>
              </w:rPr>
              <w:t>o</w:t>
            </w:r>
            <w:r>
              <w:t xml:space="preserve"> The Trust has continued to  follow Regi</w:t>
            </w:r>
            <w:r>
              <w:t xml:space="preserve">onal guidance in terms of selfisolation for those suspected of having COVID-19 or whose family member is suspected of being COVID-19 positive, and for staff who are Clinically Extremely Vulnerable due to medical conditions, pregnancy or those over the age </w:t>
            </w:r>
            <w:r>
              <w:t xml:space="preserve">of 70 </w:t>
            </w:r>
          </w:p>
          <w:p w:rsidR="004D6F8F" w:rsidRDefault="00770E03">
            <w:pPr>
              <w:numPr>
                <w:ilvl w:val="0"/>
                <w:numId w:val="25"/>
              </w:numPr>
              <w:spacing w:after="0" w:line="259" w:lineRule="auto"/>
              <w:ind w:hanging="360"/>
            </w:pPr>
            <w:r>
              <w:t xml:space="preserve">The Trust prepares a daily report on staff absence as a result of the above, and uses this to arrange for appropriate testing to help staff return to work as quickly as possible. </w:t>
            </w:r>
          </w:p>
        </w:tc>
      </w:tr>
    </w:tbl>
    <w:p w:rsidR="004D6F8F" w:rsidRDefault="004D6F8F">
      <w:pPr>
        <w:spacing w:after="0" w:line="259" w:lineRule="auto"/>
        <w:ind w:left="-720" w:right="5" w:firstLine="0"/>
      </w:pPr>
    </w:p>
    <w:tbl>
      <w:tblPr>
        <w:tblStyle w:val="TableGrid"/>
        <w:tblW w:w="15661" w:type="dxa"/>
        <w:tblInd w:w="-107" w:type="dxa"/>
        <w:tblCellMar>
          <w:top w:w="11" w:type="dxa"/>
          <w:left w:w="108" w:type="dxa"/>
          <w:bottom w:w="0" w:type="dxa"/>
          <w:right w:w="62" w:type="dxa"/>
        </w:tblCellMar>
        <w:tblLook w:val="04A0" w:firstRow="1" w:lastRow="0" w:firstColumn="1" w:lastColumn="0" w:noHBand="0" w:noVBand="1"/>
      </w:tblPr>
      <w:tblGrid>
        <w:gridCol w:w="3360"/>
        <w:gridCol w:w="995"/>
        <w:gridCol w:w="1001"/>
        <w:gridCol w:w="991"/>
        <w:gridCol w:w="9314"/>
      </w:tblGrid>
      <w:tr w:rsidR="004D6F8F">
        <w:trPr>
          <w:trHeight w:val="9669"/>
        </w:trPr>
        <w:tc>
          <w:tcPr>
            <w:tcW w:w="3360"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995"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100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9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313" w:type="dxa"/>
            <w:tcBorders>
              <w:top w:val="single" w:sz="4" w:space="0" w:color="000000"/>
              <w:left w:val="single" w:sz="4" w:space="0" w:color="000000"/>
              <w:bottom w:val="single" w:sz="4" w:space="0" w:color="000000"/>
              <w:right w:val="single" w:sz="4" w:space="0" w:color="000000"/>
            </w:tcBorders>
          </w:tcPr>
          <w:p w:rsidR="004D6F8F" w:rsidRDefault="00770E03">
            <w:pPr>
              <w:numPr>
                <w:ilvl w:val="0"/>
                <w:numId w:val="26"/>
              </w:numPr>
              <w:spacing w:after="0" w:line="246" w:lineRule="auto"/>
              <w:ind w:hanging="360"/>
            </w:pPr>
            <w:r>
              <w:t>The Trust has also followed regional guidance in facilitating staff to work remotely where they are able to do so.  This is limited to some extent by digital capacity. Where staff are required to work on hospital or community premises, social distancing gu</w:t>
            </w:r>
            <w:r>
              <w:t xml:space="preserve">idelines are strictly followed.   </w:t>
            </w:r>
          </w:p>
          <w:p w:rsidR="004D6F8F" w:rsidRDefault="00770E03">
            <w:pPr>
              <w:spacing w:after="0" w:line="242" w:lineRule="auto"/>
              <w:ind w:left="1080" w:right="74" w:hanging="1080"/>
            </w:pPr>
            <w:r>
              <w:rPr>
                <w:b/>
                <w:u w:val="single" w:color="000000"/>
              </w:rPr>
              <w:t>Personal Protective Equipment</w:t>
            </w:r>
            <w:r>
              <w:t xml:space="preserve"> </w:t>
            </w:r>
            <w:r>
              <w:rPr>
                <w:rFonts w:ascii="Courier New" w:eastAsia="Courier New" w:hAnsi="Courier New" w:cs="Courier New"/>
              </w:rPr>
              <w:t>o</w:t>
            </w:r>
            <w:r>
              <w:t xml:space="preserve"> </w:t>
            </w:r>
            <w:r>
              <w:t>The Trust is taking all reasonable steps to ensure that staff have access to appropriate PPE.  This is a huge challenge given changing guidance and a national shortage of key supplies. The COVID-19 Oversight Group continuously reviews stock levels, usage a</w:t>
            </w:r>
            <w:r>
              <w:t>nd planned deliveries to manage the Trust’s demands. A key element of their role is feeding into regional discussions around current and future PPE requirements and the allocation of PPE across organisations. The team also manages a receipts and distributi</w:t>
            </w:r>
            <w:r>
              <w:t xml:space="preserve">on centre specifically established to manage PPE stocks. </w:t>
            </w:r>
            <w:r>
              <w:rPr>
                <w:b/>
              </w:rPr>
              <w:t xml:space="preserve"> </w:t>
            </w:r>
          </w:p>
          <w:p w:rsidR="004D6F8F" w:rsidRDefault="00770E03">
            <w:pPr>
              <w:numPr>
                <w:ilvl w:val="0"/>
                <w:numId w:val="26"/>
              </w:numPr>
              <w:spacing w:after="0" w:line="246" w:lineRule="auto"/>
              <w:ind w:hanging="360"/>
            </w:pPr>
            <w:r>
              <w:t xml:space="preserve">Linked to PPE is the requirement to have staff appropriate fit tested for FFP3 masks.  The Trust has trained a number of staff to carry out fit testing.  This reflects the number of changes in the </w:t>
            </w:r>
            <w:r>
              <w:t>type of masks available to the Trust and the need to re-test staff for different masks.</w:t>
            </w:r>
            <w:r>
              <w:rPr>
                <w:b/>
              </w:rPr>
              <w:t xml:space="preserve"> </w:t>
            </w:r>
          </w:p>
          <w:p w:rsidR="004D6F8F" w:rsidRDefault="00770E03">
            <w:pPr>
              <w:spacing w:after="0" w:line="259" w:lineRule="auto"/>
              <w:ind w:left="0" w:firstLine="0"/>
            </w:pPr>
            <w:r>
              <w:rPr>
                <w:b/>
              </w:rPr>
              <w:t xml:space="preserve"> </w:t>
            </w:r>
          </w:p>
          <w:p w:rsidR="004D6F8F" w:rsidRDefault="00770E03">
            <w:pPr>
              <w:spacing w:after="0" w:line="259" w:lineRule="auto"/>
              <w:ind w:left="0" w:firstLine="0"/>
            </w:pPr>
            <w:r>
              <w:rPr>
                <w:b/>
              </w:rPr>
              <w:t xml:space="preserve"> </w:t>
            </w:r>
          </w:p>
          <w:p w:rsidR="004D6F8F" w:rsidRDefault="00770E03">
            <w:pPr>
              <w:spacing w:after="0"/>
              <w:ind w:left="1080" w:right="142" w:hanging="1080"/>
            </w:pPr>
            <w:r>
              <w:rPr>
                <w:b/>
                <w:u w:val="single" w:color="000000"/>
              </w:rPr>
              <w:t>Staff Testing through Occupational Health Service</w:t>
            </w:r>
            <w:r>
              <w:rPr>
                <w:b/>
              </w:rPr>
              <w:t xml:space="preserve"> </w:t>
            </w:r>
            <w:r>
              <w:rPr>
                <w:rFonts w:ascii="Courier New" w:eastAsia="Courier New" w:hAnsi="Courier New" w:cs="Courier New"/>
              </w:rPr>
              <w:t>o</w:t>
            </w:r>
            <w:r>
              <w:t xml:space="preserve"> The Belfast Trust, Occupational Health Service continues to provide a testing service to BHSCT staff, relatives</w:t>
            </w:r>
            <w:r>
              <w:t xml:space="preserve"> and staff from the Independent </w:t>
            </w:r>
          </w:p>
          <w:p w:rsidR="004D6F8F" w:rsidRDefault="00770E03">
            <w:pPr>
              <w:spacing w:after="1" w:line="240" w:lineRule="auto"/>
              <w:ind w:left="1440" w:firstLine="0"/>
            </w:pPr>
            <w:r>
              <w:t>Sector care home staff at testing PODS, MOT Centre and Knockbracken.  As at January 2021 over 30,000 tests have been conducted and result given</w:t>
            </w:r>
            <w:r>
              <w:rPr>
                <w:b/>
              </w:rPr>
              <w:t xml:space="preserve"> </w:t>
            </w:r>
          </w:p>
          <w:p w:rsidR="004D6F8F" w:rsidRDefault="00770E03">
            <w:pPr>
              <w:numPr>
                <w:ilvl w:val="0"/>
                <w:numId w:val="26"/>
              </w:numPr>
              <w:spacing w:after="0" w:line="249" w:lineRule="auto"/>
              <w:ind w:hanging="360"/>
            </w:pPr>
            <w:r>
              <w:t xml:space="preserve">As at 18 January 2021, 25,669 vaccinations have been delivered.  The majority </w:t>
            </w:r>
            <w:r>
              <w:t xml:space="preserve">of this figure includes Trust staff however, approx. 7,500 are care home residents, Blood Transfusion Staff , NI Hospice and </w:t>
            </w:r>
          </w:p>
          <w:p w:rsidR="004D6F8F" w:rsidRDefault="00770E03">
            <w:pPr>
              <w:spacing w:after="0" w:line="247" w:lineRule="auto"/>
              <w:ind w:left="1080" w:right="292" w:firstLine="360"/>
            </w:pPr>
            <w:r>
              <w:t xml:space="preserve">Bank/Agency staff </w:t>
            </w:r>
            <w:r>
              <w:rPr>
                <w:rFonts w:ascii="Courier New" w:eastAsia="Courier New" w:hAnsi="Courier New" w:cs="Courier New"/>
              </w:rPr>
              <w:t>o</w:t>
            </w:r>
            <w:r>
              <w:t xml:space="preserve"> Vaccination Centres will now be opened regionally to staff from other Trusts/Services to use only until 28 Feb</w:t>
            </w:r>
            <w:r>
              <w:t xml:space="preserve">ruary 2021 to allow for second vaccination readiness.  </w:t>
            </w:r>
          </w:p>
          <w:p w:rsidR="004D6F8F" w:rsidRDefault="00770E03">
            <w:pPr>
              <w:spacing w:after="0" w:line="259" w:lineRule="auto"/>
              <w:ind w:left="1080" w:right="426" w:hanging="1080"/>
            </w:pPr>
            <w:r>
              <w:rPr>
                <w:b/>
                <w:u w:val="single" w:color="000000"/>
              </w:rPr>
              <w:t>Staff accommodation</w:t>
            </w:r>
            <w:r>
              <w:rPr>
                <w:b/>
              </w:rPr>
              <w:t xml:space="preserve">  </w:t>
            </w:r>
            <w:r>
              <w:rPr>
                <w:rFonts w:ascii="Courier New" w:eastAsia="Courier New" w:hAnsi="Courier New" w:cs="Courier New"/>
              </w:rPr>
              <w:t>o</w:t>
            </w:r>
            <w:r>
              <w:t xml:space="preserve"> A range of different accommodation options may be sourced for staff </w:t>
            </w:r>
          </w:p>
        </w:tc>
      </w:tr>
    </w:tbl>
    <w:p w:rsidR="004D6F8F" w:rsidRDefault="004D6F8F">
      <w:pPr>
        <w:spacing w:after="0" w:line="259" w:lineRule="auto"/>
        <w:ind w:left="-720" w:right="5" w:firstLine="0"/>
      </w:pPr>
    </w:p>
    <w:tbl>
      <w:tblPr>
        <w:tblStyle w:val="TableGrid"/>
        <w:tblW w:w="15661" w:type="dxa"/>
        <w:tblInd w:w="-107" w:type="dxa"/>
        <w:tblCellMar>
          <w:top w:w="10" w:type="dxa"/>
          <w:left w:w="108" w:type="dxa"/>
          <w:bottom w:w="0" w:type="dxa"/>
          <w:right w:w="66" w:type="dxa"/>
        </w:tblCellMar>
        <w:tblLook w:val="04A0" w:firstRow="1" w:lastRow="0" w:firstColumn="1" w:lastColumn="0" w:noHBand="0" w:noVBand="1"/>
      </w:tblPr>
      <w:tblGrid>
        <w:gridCol w:w="3360"/>
        <w:gridCol w:w="995"/>
        <w:gridCol w:w="1001"/>
        <w:gridCol w:w="991"/>
        <w:gridCol w:w="9314"/>
      </w:tblGrid>
      <w:tr w:rsidR="004D6F8F">
        <w:trPr>
          <w:trHeight w:val="9669"/>
        </w:trPr>
        <w:tc>
          <w:tcPr>
            <w:tcW w:w="3360"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995"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100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9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313"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440" w:firstLine="0"/>
            </w:pPr>
            <w:r>
              <w:t>who meet one or more of the following criteria:</w:t>
            </w:r>
            <w:r>
              <w:rPr>
                <w:b/>
              </w:rPr>
              <w:t xml:space="preserve"> </w:t>
            </w:r>
          </w:p>
          <w:p w:rsidR="004D6F8F" w:rsidRDefault="00770E03">
            <w:pPr>
              <w:numPr>
                <w:ilvl w:val="0"/>
                <w:numId w:val="27"/>
              </w:numPr>
              <w:spacing w:after="0" w:line="240" w:lineRule="auto"/>
              <w:ind w:hanging="360"/>
            </w:pPr>
            <w:r>
              <w:t>Working in COVID-</w:t>
            </w:r>
            <w:r>
              <w:t>19 environments* who are unable to reside at their home address due to living with a highly vulnerable or High Risk person and are unable to source other suitable accommodation option.</w:t>
            </w:r>
            <w:r>
              <w:rPr>
                <w:b/>
              </w:rPr>
              <w:t xml:space="preserve"> </w:t>
            </w:r>
          </w:p>
          <w:p w:rsidR="004D6F8F" w:rsidRDefault="00770E03">
            <w:pPr>
              <w:numPr>
                <w:ilvl w:val="0"/>
                <w:numId w:val="27"/>
              </w:numPr>
              <w:spacing w:after="1" w:line="240" w:lineRule="auto"/>
              <w:ind w:hanging="360"/>
            </w:pPr>
            <w:r>
              <w:t>Working in COVID-19 environments* and otherwise would be required to s</w:t>
            </w:r>
            <w:r>
              <w:t>elf-isolate at home due to family member(s) displaying symptoms and are unable to source other suitable accommodation options.</w:t>
            </w:r>
            <w:r>
              <w:rPr>
                <w:b/>
              </w:rPr>
              <w:t xml:space="preserve"> </w:t>
            </w:r>
          </w:p>
          <w:p w:rsidR="004D6F8F" w:rsidRDefault="00770E03">
            <w:pPr>
              <w:numPr>
                <w:ilvl w:val="0"/>
                <w:numId w:val="28"/>
              </w:numPr>
              <w:spacing w:after="0" w:line="246" w:lineRule="auto"/>
              <w:ind w:hanging="360"/>
            </w:pPr>
            <w:r>
              <w:t>Staff accommodation has been organised by the Trust for staff who, for any reason, cannot live at home or cannot return home bet</w:t>
            </w:r>
            <w:r>
              <w:t>ween shifts. Where long term accommodation is required, the Trust will review other options such as apartments to ensure value for money.</w:t>
            </w:r>
            <w:r>
              <w:rPr>
                <w:b/>
              </w:rPr>
              <w:t xml:space="preserve"> </w:t>
            </w:r>
          </w:p>
          <w:p w:rsidR="004D6F8F" w:rsidRDefault="00770E03">
            <w:pPr>
              <w:spacing w:after="0" w:line="247" w:lineRule="auto"/>
              <w:ind w:left="1080" w:right="67" w:hanging="1080"/>
            </w:pPr>
            <w:r>
              <w:rPr>
                <w:b/>
                <w:u w:val="single" w:color="000000"/>
              </w:rPr>
              <w:t>Communications</w:t>
            </w:r>
            <w:r>
              <w:rPr>
                <w:b/>
              </w:rPr>
              <w:t xml:space="preserve"> </w:t>
            </w:r>
            <w:r>
              <w:rPr>
                <w:rFonts w:ascii="Courier New" w:eastAsia="Courier New" w:hAnsi="Courier New" w:cs="Courier New"/>
              </w:rPr>
              <w:t>o</w:t>
            </w:r>
            <w:r>
              <w:t xml:space="preserve"> In such an unfamiliar, challenging and frequently changing </w:t>
            </w:r>
            <w:r>
              <w:t xml:space="preserve">time, there is a risk that staff and users become anxious, fearful and confused, and that staff feel unsupported.  </w:t>
            </w:r>
            <w:r>
              <w:rPr>
                <w:b/>
              </w:rPr>
              <w:t xml:space="preserve"> </w:t>
            </w:r>
          </w:p>
          <w:p w:rsidR="004D6F8F" w:rsidRDefault="00770E03">
            <w:pPr>
              <w:numPr>
                <w:ilvl w:val="0"/>
                <w:numId w:val="28"/>
              </w:numPr>
              <w:spacing w:after="0" w:line="248" w:lineRule="auto"/>
              <w:ind w:hanging="360"/>
            </w:pPr>
            <w:r>
              <w:t xml:space="preserve">As a result, the Trust has made great endeavours to continue to communicate effectively and regularly with staff.  Most notably, effective </w:t>
            </w:r>
            <w:r>
              <w:t>and innovative communications has been instrumental in influencing public behaviour. The Trust’s Covid-19 communication plan is aligned with the system’s plan with regular meetings between all HSC communication teams.</w:t>
            </w:r>
            <w:r>
              <w:rPr>
                <w:b/>
              </w:rPr>
              <w:t xml:space="preserve"> </w:t>
            </w:r>
          </w:p>
          <w:p w:rsidR="004D6F8F" w:rsidRDefault="00770E03">
            <w:pPr>
              <w:numPr>
                <w:ilvl w:val="0"/>
                <w:numId w:val="28"/>
              </w:numPr>
              <w:spacing w:after="0" w:line="244" w:lineRule="auto"/>
              <w:ind w:hanging="360"/>
            </w:pPr>
            <w:r>
              <w:t>As well as normal management arrangem</w:t>
            </w:r>
            <w:r>
              <w:t>ents such as emails and team and leadership briefings, the Trust has used a range of media including podcasts, local television, radio and newspapers and social media to communicate with staff and their Trade Union colleagues. The following provides some o</w:t>
            </w:r>
            <w:r>
              <w:t>f the ways in which effective communication has been and is being achieved:</w:t>
            </w:r>
            <w:r>
              <w:rPr>
                <w:b/>
              </w:rPr>
              <w:t xml:space="preserve"> </w:t>
            </w:r>
          </w:p>
          <w:p w:rsidR="004D6F8F" w:rsidRDefault="00770E03">
            <w:pPr>
              <w:numPr>
                <w:ilvl w:val="1"/>
                <w:numId w:val="28"/>
              </w:numPr>
              <w:spacing w:after="0" w:line="240" w:lineRule="auto"/>
              <w:ind w:hanging="360"/>
            </w:pPr>
            <w:r>
              <w:t xml:space="preserve">Daily staff brief which includes PHA or other regional updates and staff advice and support </w:t>
            </w:r>
          </w:p>
          <w:p w:rsidR="004D6F8F" w:rsidRDefault="00770E03">
            <w:pPr>
              <w:numPr>
                <w:ilvl w:val="1"/>
                <w:numId w:val="28"/>
              </w:numPr>
              <w:spacing w:after="0" w:line="240" w:lineRule="auto"/>
              <w:ind w:hanging="360"/>
            </w:pPr>
            <w:r>
              <w:t xml:space="preserve">Weekly newsletter for elected representatives alongside public liaison daily enquiries from MLAs </w:t>
            </w:r>
          </w:p>
          <w:p w:rsidR="004D6F8F" w:rsidRDefault="00770E03">
            <w:pPr>
              <w:numPr>
                <w:ilvl w:val="1"/>
                <w:numId w:val="28"/>
              </w:numPr>
              <w:spacing w:after="20" w:line="259" w:lineRule="auto"/>
              <w:ind w:hanging="360"/>
            </w:pPr>
            <w:r>
              <w:t xml:space="preserve">Daily news update and proactive news agenda </w:t>
            </w:r>
          </w:p>
          <w:p w:rsidR="004D6F8F" w:rsidRDefault="00770E03">
            <w:pPr>
              <w:numPr>
                <w:ilvl w:val="1"/>
                <w:numId w:val="28"/>
              </w:numPr>
              <w:spacing w:after="0" w:line="259" w:lineRule="auto"/>
              <w:ind w:hanging="360"/>
            </w:pPr>
            <w:r>
              <w:t xml:space="preserve">HR guide and FAQ shared with staff and ‘AskHRCOVID-19’ </w:t>
            </w:r>
          </w:p>
        </w:tc>
      </w:tr>
    </w:tbl>
    <w:p w:rsidR="004D6F8F" w:rsidRDefault="004D6F8F">
      <w:pPr>
        <w:spacing w:after="0" w:line="259" w:lineRule="auto"/>
        <w:ind w:left="-720" w:right="23" w:firstLine="0"/>
      </w:pPr>
    </w:p>
    <w:tbl>
      <w:tblPr>
        <w:tblStyle w:val="TableGrid"/>
        <w:tblW w:w="15643" w:type="dxa"/>
        <w:tblInd w:w="-107" w:type="dxa"/>
        <w:tblCellMar>
          <w:top w:w="0" w:type="dxa"/>
          <w:left w:w="0" w:type="dxa"/>
          <w:bottom w:w="0" w:type="dxa"/>
          <w:right w:w="0" w:type="dxa"/>
        </w:tblCellMar>
        <w:tblLook w:val="04A0" w:firstRow="1" w:lastRow="0" w:firstColumn="1" w:lastColumn="0" w:noHBand="0" w:noVBand="1"/>
      </w:tblPr>
      <w:tblGrid>
        <w:gridCol w:w="10"/>
        <w:gridCol w:w="273"/>
        <w:gridCol w:w="268"/>
        <w:gridCol w:w="1795"/>
        <w:gridCol w:w="92"/>
        <w:gridCol w:w="763"/>
        <w:gridCol w:w="1346"/>
        <w:gridCol w:w="1314"/>
        <w:gridCol w:w="9762"/>
        <w:gridCol w:w="34"/>
      </w:tblGrid>
      <w:tr w:rsidR="004D6F8F">
        <w:trPr>
          <w:trHeight w:val="4701"/>
        </w:trPr>
        <w:tc>
          <w:tcPr>
            <w:tcW w:w="3360" w:type="dxa"/>
            <w:gridSpan w:val="5"/>
            <w:tcBorders>
              <w:top w:val="single" w:sz="4" w:space="0" w:color="000000"/>
              <w:left w:val="single" w:sz="4" w:space="0" w:color="000000"/>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995"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100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9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295" w:type="dxa"/>
            <w:gridSpan w:val="2"/>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2268" w:firstLine="0"/>
            </w:pPr>
            <w:r>
              <w:t xml:space="preserve">email established  </w:t>
            </w:r>
          </w:p>
          <w:p w:rsidR="004D6F8F" w:rsidRDefault="00770E03">
            <w:pPr>
              <w:numPr>
                <w:ilvl w:val="0"/>
                <w:numId w:val="29"/>
              </w:numPr>
              <w:spacing w:after="0" w:line="240" w:lineRule="auto"/>
              <w:ind w:hanging="360"/>
            </w:pPr>
            <w:r>
              <w:t xml:space="preserve">Daily COVID updates to Executive Team and regular updates to the Chair and to other non-executive directors through Trust Board briefings.  </w:t>
            </w:r>
          </w:p>
          <w:p w:rsidR="004D6F8F" w:rsidRDefault="00770E03">
            <w:pPr>
              <w:numPr>
                <w:ilvl w:val="0"/>
                <w:numId w:val="29"/>
              </w:numPr>
              <w:spacing w:after="0" w:line="240" w:lineRule="auto"/>
              <w:ind w:hanging="360"/>
            </w:pPr>
            <w:r>
              <w:t xml:space="preserve">Regularly updated COVID page on Trust website and Hub microsite </w:t>
            </w:r>
          </w:p>
          <w:p w:rsidR="004D6F8F" w:rsidRDefault="00770E03">
            <w:pPr>
              <w:numPr>
                <w:ilvl w:val="0"/>
                <w:numId w:val="29"/>
              </w:numPr>
              <w:spacing w:after="0" w:line="240" w:lineRule="auto"/>
              <w:ind w:hanging="360"/>
            </w:pPr>
            <w:r>
              <w:t>Central point of contact established for procureme</w:t>
            </w:r>
            <w:r>
              <w:t xml:space="preserve">nt queries/proposals and donations </w:t>
            </w:r>
          </w:p>
          <w:p w:rsidR="004D6F8F" w:rsidRDefault="00770E03">
            <w:pPr>
              <w:numPr>
                <w:ilvl w:val="0"/>
                <w:numId w:val="29"/>
              </w:numPr>
              <w:spacing w:after="0"/>
              <w:ind w:hanging="360"/>
            </w:pPr>
            <w:r>
              <w:t xml:space="preserve">Use of social media including highly successful video produced by the Trust’s respiratory team, weekly Chief Executive podcasts to staff, and HR podcast clinics </w:t>
            </w:r>
          </w:p>
          <w:p w:rsidR="004D6F8F" w:rsidRDefault="00770E03">
            <w:pPr>
              <w:numPr>
                <w:ilvl w:val="0"/>
                <w:numId w:val="29"/>
              </w:numPr>
              <w:spacing w:after="0" w:line="240" w:lineRule="auto"/>
              <w:ind w:hanging="360"/>
            </w:pPr>
            <w:r>
              <w:t>Signposting of staff to help and support, including COVID-</w:t>
            </w:r>
            <w:r>
              <w:t xml:space="preserve">19 and confidential psychological helplines:  </w:t>
            </w:r>
          </w:p>
          <w:p w:rsidR="004D6F8F" w:rsidRDefault="00770E03">
            <w:pPr>
              <w:numPr>
                <w:ilvl w:val="0"/>
                <w:numId w:val="29"/>
              </w:numPr>
              <w:spacing w:after="0" w:line="240" w:lineRule="auto"/>
              <w:ind w:hanging="360"/>
            </w:pPr>
            <w:r>
              <w:t xml:space="preserve">The Trust have also established a pagetiger resource to assist staff in coping with Health </w:t>
            </w:r>
            <w:hyperlink r:id="rId42">
              <w:r>
                <w:rPr>
                  <w:color w:val="00B0F0"/>
                  <w:u w:val="single" w:color="00B0F0"/>
                </w:rPr>
                <w:t>Psychological Wellbe</w:t>
              </w:r>
              <w:r>
                <w:rPr>
                  <w:color w:val="00B0F0"/>
                  <w:u w:val="single" w:color="00B0F0"/>
                </w:rPr>
                <w:t>ing issues</w:t>
              </w:r>
            </w:hyperlink>
            <w:hyperlink r:id="rId43">
              <w:r>
                <w:t xml:space="preserve"> </w:t>
              </w:r>
            </w:hyperlink>
          </w:p>
          <w:p w:rsidR="004D6F8F" w:rsidRDefault="00770E03">
            <w:pPr>
              <w:numPr>
                <w:ilvl w:val="0"/>
                <w:numId w:val="29"/>
              </w:numPr>
              <w:spacing w:after="0" w:line="259" w:lineRule="auto"/>
              <w:ind w:hanging="360"/>
            </w:pPr>
            <w:r>
              <w:t xml:space="preserve">A regional wellbeing framework went live in April 2020 to provide support for all HSC Staff </w:t>
            </w:r>
          </w:p>
        </w:tc>
      </w:tr>
      <w:tr w:rsidR="004D6F8F">
        <w:trPr>
          <w:trHeight w:val="516"/>
        </w:trPr>
        <w:tc>
          <w:tcPr>
            <w:tcW w:w="15643" w:type="dxa"/>
            <w:gridSpan w:val="10"/>
            <w:tcBorders>
              <w:top w:val="single" w:sz="4" w:space="0" w:color="000000"/>
              <w:left w:val="single" w:sz="4" w:space="0" w:color="000000"/>
              <w:bottom w:val="single" w:sz="4" w:space="0" w:color="000000"/>
              <w:right w:val="single" w:sz="4" w:space="0" w:color="000000"/>
            </w:tcBorders>
            <w:shd w:val="clear" w:color="auto" w:fill="BDD6EE"/>
          </w:tcPr>
          <w:p w:rsidR="004D6F8F" w:rsidRDefault="00770E03">
            <w:pPr>
              <w:spacing w:after="0" w:line="259" w:lineRule="auto"/>
              <w:ind w:left="107" w:firstLine="0"/>
            </w:pPr>
            <w:r>
              <w:rPr>
                <w:b/>
                <w:sz w:val="28"/>
              </w:rPr>
              <w:t xml:space="preserve">Section 5: Good Relations </w:t>
            </w:r>
          </w:p>
          <w:p w:rsidR="004D6F8F" w:rsidRDefault="00770E03">
            <w:pPr>
              <w:spacing w:after="0" w:line="259" w:lineRule="auto"/>
              <w:ind w:left="107" w:firstLine="0"/>
            </w:pPr>
            <w:r>
              <w:rPr>
                <w:b/>
                <w:sz w:val="16"/>
              </w:rPr>
              <w:t xml:space="preserve"> </w:t>
            </w:r>
          </w:p>
        </w:tc>
      </w:tr>
      <w:tr w:rsidR="004D6F8F">
        <w:trPr>
          <w:trHeight w:val="557"/>
        </w:trPr>
        <w:tc>
          <w:tcPr>
            <w:tcW w:w="78" w:type="dxa"/>
            <w:vMerge w:val="restart"/>
            <w:tcBorders>
              <w:top w:val="single" w:sz="4" w:space="0" w:color="000000"/>
              <w:left w:val="single" w:sz="4" w:space="0" w:color="000000"/>
              <w:bottom w:val="single" w:sz="4" w:space="0" w:color="000000"/>
              <w:right w:val="nil"/>
            </w:tcBorders>
            <w:shd w:val="clear" w:color="auto" w:fill="EDF7F9"/>
          </w:tcPr>
          <w:p w:rsidR="004D6F8F" w:rsidRDefault="004D6F8F">
            <w:pPr>
              <w:spacing w:after="160" w:line="259" w:lineRule="auto"/>
              <w:ind w:left="0" w:firstLine="0"/>
            </w:pPr>
          </w:p>
        </w:tc>
        <w:tc>
          <w:tcPr>
            <w:tcW w:w="15470" w:type="dxa"/>
            <w:gridSpan w:val="8"/>
            <w:tcBorders>
              <w:top w:val="single" w:sz="4" w:space="0" w:color="000000"/>
              <w:left w:val="nil"/>
              <w:bottom w:val="nil"/>
              <w:right w:val="nil"/>
            </w:tcBorders>
            <w:shd w:val="clear" w:color="auto" w:fill="EDF7F9"/>
          </w:tcPr>
          <w:p w:rsidR="004D6F8F" w:rsidRDefault="004D6F8F">
            <w:pPr>
              <w:spacing w:after="0" w:line="259" w:lineRule="auto"/>
              <w:ind w:left="-691" w:right="16162" w:firstLine="0"/>
            </w:pPr>
          </w:p>
          <w:tbl>
            <w:tblPr>
              <w:tblStyle w:val="TableGrid"/>
              <w:tblW w:w="15470" w:type="dxa"/>
              <w:tblInd w:w="0" w:type="dxa"/>
              <w:tblCellMar>
                <w:top w:w="6" w:type="dxa"/>
                <w:left w:w="29" w:type="dxa"/>
                <w:bottom w:w="0" w:type="dxa"/>
                <w:right w:w="115" w:type="dxa"/>
              </w:tblCellMar>
              <w:tblLook w:val="04A0" w:firstRow="1" w:lastRow="0" w:firstColumn="1" w:lastColumn="0" w:noHBand="0" w:noVBand="1"/>
            </w:tblPr>
            <w:tblGrid>
              <w:gridCol w:w="15470"/>
            </w:tblGrid>
            <w:tr w:rsidR="004D6F8F">
              <w:trPr>
                <w:trHeight w:val="552"/>
              </w:trPr>
              <w:tc>
                <w:tcPr>
                  <w:tcW w:w="15470" w:type="dxa"/>
                  <w:tcBorders>
                    <w:top w:val="nil"/>
                    <w:left w:val="nil"/>
                    <w:bottom w:val="nil"/>
                    <w:right w:val="nil"/>
                  </w:tcBorders>
                  <w:shd w:val="clear" w:color="auto" w:fill="BDD6EE"/>
                </w:tcPr>
                <w:p w:rsidR="004D6F8F" w:rsidRDefault="00770E03">
                  <w:pPr>
                    <w:spacing w:after="0" w:line="259" w:lineRule="auto"/>
                    <w:ind w:left="0" w:firstLine="0"/>
                  </w:pPr>
                  <w:r>
                    <w:t xml:space="preserve">Based on the </w:t>
                  </w:r>
                  <w:r>
                    <w:rPr>
                      <w:b/>
                    </w:rPr>
                    <w:t>evidence</w:t>
                  </w:r>
                  <w:r>
                    <w:t xml:space="preserve"> collected in Section  3 &amp; 4: </w:t>
                  </w:r>
                </w:p>
                <w:p w:rsidR="004D6F8F" w:rsidRDefault="00770E03">
                  <w:pPr>
                    <w:spacing w:after="0" w:line="259" w:lineRule="auto"/>
                    <w:ind w:left="0" w:firstLine="0"/>
                  </w:pPr>
                  <w:r>
                    <w:rPr>
                      <w:b/>
                    </w:rPr>
                    <w:t xml:space="preserve"> </w:t>
                  </w:r>
                </w:p>
              </w:tc>
            </w:tr>
          </w:tbl>
          <w:p w:rsidR="004D6F8F" w:rsidRDefault="004D6F8F">
            <w:pPr>
              <w:spacing w:after="160" w:line="259" w:lineRule="auto"/>
              <w:ind w:left="0" w:firstLine="0"/>
            </w:pPr>
          </w:p>
        </w:tc>
        <w:tc>
          <w:tcPr>
            <w:tcW w:w="95" w:type="dxa"/>
            <w:vMerge w:val="restart"/>
            <w:tcBorders>
              <w:top w:val="single" w:sz="4" w:space="0" w:color="000000"/>
              <w:left w:val="nil"/>
              <w:bottom w:val="single" w:sz="4" w:space="0" w:color="000000"/>
              <w:right w:val="single" w:sz="4" w:space="0" w:color="000000"/>
            </w:tcBorders>
            <w:shd w:val="clear" w:color="auto" w:fill="EDF7F9"/>
          </w:tcPr>
          <w:p w:rsidR="004D6F8F" w:rsidRDefault="004D6F8F">
            <w:pPr>
              <w:spacing w:after="160" w:line="259" w:lineRule="auto"/>
              <w:ind w:left="0" w:firstLine="0"/>
            </w:pPr>
          </w:p>
        </w:tc>
      </w:tr>
      <w:tr w:rsidR="004D6F8F">
        <w:trPr>
          <w:trHeight w:val="569"/>
        </w:trPr>
        <w:tc>
          <w:tcPr>
            <w:tcW w:w="0" w:type="auto"/>
            <w:vMerge/>
            <w:tcBorders>
              <w:top w:val="nil"/>
              <w:left w:val="single" w:sz="4" w:space="0" w:color="000000"/>
              <w:bottom w:val="nil"/>
              <w:right w:val="nil"/>
            </w:tcBorders>
          </w:tcPr>
          <w:p w:rsidR="004D6F8F" w:rsidRDefault="004D6F8F">
            <w:pPr>
              <w:spacing w:after="160" w:line="259" w:lineRule="auto"/>
              <w:ind w:left="0" w:firstLine="0"/>
            </w:pPr>
          </w:p>
        </w:tc>
        <w:tc>
          <w:tcPr>
            <w:tcW w:w="360" w:type="dxa"/>
            <w:tcBorders>
              <w:top w:val="nil"/>
              <w:left w:val="nil"/>
              <w:bottom w:val="nil"/>
              <w:right w:val="nil"/>
            </w:tcBorders>
            <w:shd w:val="clear" w:color="auto" w:fill="EDF7F9"/>
          </w:tcPr>
          <w:p w:rsidR="004D6F8F" w:rsidRDefault="004D6F8F">
            <w:pPr>
              <w:spacing w:after="160" w:line="259" w:lineRule="auto"/>
              <w:ind w:left="0" w:firstLine="0"/>
            </w:pPr>
          </w:p>
        </w:tc>
        <w:tc>
          <w:tcPr>
            <w:tcW w:w="15110" w:type="dxa"/>
            <w:gridSpan w:val="7"/>
            <w:tcBorders>
              <w:top w:val="nil"/>
              <w:left w:val="nil"/>
              <w:bottom w:val="nil"/>
              <w:right w:val="nil"/>
            </w:tcBorders>
            <w:shd w:val="clear" w:color="auto" w:fill="EDF7F9"/>
          </w:tcPr>
          <w:p w:rsidR="004D6F8F" w:rsidRDefault="00770E03">
            <w:pPr>
              <w:spacing w:after="0" w:line="259" w:lineRule="auto"/>
              <w:ind w:left="389" w:hanging="360"/>
              <w:jc w:val="both"/>
            </w:pPr>
            <w:r>
              <w:rPr>
                <w:rFonts w:ascii="Calibri" w:eastAsia="Calibri" w:hAnsi="Calibri" w:cs="Calibri"/>
                <w:noProof/>
                <w:sz w:val="22"/>
              </w:rPr>
              <mc:AlternateContent>
                <mc:Choice Requires="wpg">
                  <w:drawing>
                    <wp:anchor distT="0" distB="0" distL="114300" distR="114300" simplePos="0" relativeHeight="251663360" behindDoc="1" locked="0" layoutInCell="1" allowOverlap="1">
                      <wp:simplePos x="0" y="0"/>
                      <wp:positionH relativeFrom="column">
                        <wp:posOffset>0</wp:posOffset>
                      </wp:positionH>
                      <wp:positionV relativeFrom="paragraph">
                        <wp:posOffset>-14720</wp:posOffset>
                      </wp:positionV>
                      <wp:extent cx="9595104" cy="361188"/>
                      <wp:effectExtent l="0" t="0" r="0" b="0"/>
                      <wp:wrapNone/>
                      <wp:docPr id="94603" name="Group 94603"/>
                      <wp:cNvGraphicFramePr/>
                      <a:graphic xmlns:a="http://schemas.openxmlformats.org/drawingml/2006/main">
                        <a:graphicData uri="http://schemas.microsoft.com/office/word/2010/wordprocessingGroup">
                          <wpg:wgp>
                            <wpg:cNvGrpSpPr/>
                            <wpg:grpSpPr>
                              <a:xfrm>
                                <a:off x="0" y="0"/>
                                <a:ext cx="9595104" cy="361188"/>
                                <a:chOff x="0" y="0"/>
                                <a:chExt cx="9595104" cy="361188"/>
                              </a:xfrm>
                            </wpg:grpSpPr>
                            <wps:wsp>
                              <wps:cNvPr id="100734" name="Shape 100734"/>
                              <wps:cNvSpPr/>
                              <wps:spPr>
                                <a:xfrm>
                                  <a:off x="0" y="0"/>
                                  <a:ext cx="9595104" cy="185928"/>
                                </a:xfrm>
                                <a:custGeom>
                                  <a:avLst/>
                                  <a:gdLst/>
                                  <a:ahLst/>
                                  <a:cxnLst/>
                                  <a:rect l="0" t="0" r="0" b="0"/>
                                  <a:pathLst>
                                    <a:path w="9595104" h="185928">
                                      <a:moveTo>
                                        <a:pt x="0" y="0"/>
                                      </a:moveTo>
                                      <a:lnTo>
                                        <a:pt x="9595104" y="0"/>
                                      </a:lnTo>
                                      <a:lnTo>
                                        <a:pt x="9595104" y="185928"/>
                                      </a:lnTo>
                                      <a:lnTo>
                                        <a:pt x="0" y="185928"/>
                                      </a:lnTo>
                                      <a:lnTo>
                                        <a:pt x="0" y="0"/>
                                      </a:lnTo>
                                    </a:path>
                                  </a:pathLst>
                                </a:custGeom>
                                <a:ln w="0" cap="flat">
                                  <a:miter lim="127000"/>
                                </a:ln>
                              </wps:spPr>
                              <wps:style>
                                <a:lnRef idx="0">
                                  <a:srgbClr val="000000">
                                    <a:alpha val="0"/>
                                  </a:srgbClr>
                                </a:lnRef>
                                <a:fillRef idx="1">
                                  <a:srgbClr val="BDD6EE"/>
                                </a:fillRef>
                                <a:effectRef idx="0">
                                  <a:scrgbClr r="0" g="0" b="0"/>
                                </a:effectRef>
                                <a:fontRef idx="none"/>
                              </wps:style>
                              <wps:bodyPr/>
                            </wps:wsp>
                            <wps:wsp>
                              <wps:cNvPr id="100735" name="Shape 100735"/>
                              <wps:cNvSpPr/>
                              <wps:spPr>
                                <a:xfrm>
                                  <a:off x="0" y="185928"/>
                                  <a:ext cx="9595104" cy="175260"/>
                                </a:xfrm>
                                <a:custGeom>
                                  <a:avLst/>
                                  <a:gdLst/>
                                  <a:ahLst/>
                                  <a:cxnLst/>
                                  <a:rect l="0" t="0" r="0" b="0"/>
                                  <a:pathLst>
                                    <a:path w="9595104" h="175260">
                                      <a:moveTo>
                                        <a:pt x="0" y="0"/>
                                      </a:moveTo>
                                      <a:lnTo>
                                        <a:pt x="9595104" y="0"/>
                                      </a:lnTo>
                                      <a:lnTo>
                                        <a:pt x="9595104" y="175260"/>
                                      </a:lnTo>
                                      <a:lnTo>
                                        <a:pt x="0" y="175260"/>
                                      </a:lnTo>
                                      <a:lnTo>
                                        <a:pt x="0" y="0"/>
                                      </a:lnTo>
                                    </a:path>
                                  </a:pathLst>
                                </a:custGeom>
                                <a:ln w="0" cap="flat">
                                  <a:miter lim="127000"/>
                                </a:ln>
                              </wps:spPr>
                              <wps:style>
                                <a:lnRef idx="0">
                                  <a:srgbClr val="000000">
                                    <a:alpha val="0"/>
                                  </a:srgbClr>
                                </a:lnRef>
                                <a:fillRef idx="1">
                                  <a:srgbClr val="BDD6EE"/>
                                </a:fillRef>
                                <a:effectRef idx="0">
                                  <a:scrgbClr r="0" g="0" b="0"/>
                                </a:effectRef>
                                <a:fontRef idx="none"/>
                              </wps:style>
                              <wps:bodyPr/>
                            </wps:wsp>
                          </wpg:wgp>
                        </a:graphicData>
                      </a:graphic>
                    </wp:anchor>
                  </w:drawing>
                </mc:Choice>
                <mc:Fallback xmlns:a="http://schemas.openxmlformats.org/drawingml/2006/main">
                  <w:pict>
                    <v:group id="Group 94603" style="width:755.52pt;height:28.44pt;position:absolute;z-index:-2147483527;mso-position-horizontal-relative:text;mso-position-horizontal:absolute;margin-left:0pt;mso-position-vertical-relative:text;margin-top:-1.15912pt;" coordsize="95951,3611">
                      <v:shape id="Shape 100736" style="position:absolute;width:95951;height:1859;left:0;top:0;" coordsize="9595104,185928" path="m0,0l9595104,0l9595104,185928l0,185928l0,0">
                        <v:stroke weight="0pt" endcap="flat" joinstyle="miter" miterlimit="10" on="false" color="#000000" opacity="0"/>
                        <v:fill on="true" color="#bdd6ee"/>
                      </v:shape>
                      <v:shape id="Shape 100737" style="position:absolute;width:95951;height:1752;left:0;top:1859;" coordsize="9595104,175260" path="m0,0l9595104,0l9595104,175260l0,175260l0,0">
                        <v:stroke weight="0pt" endcap="flat" joinstyle="miter" miterlimit="10" on="false" color="#000000" opacity="0"/>
                        <v:fill on="true" color="#bdd6ee"/>
                      </v:shape>
                    </v:group>
                  </w:pict>
                </mc:Fallback>
              </mc:AlternateContent>
            </w:r>
            <w:r>
              <w:rPr>
                <w:rFonts w:ascii="Segoe UI Symbol" w:eastAsia="Segoe UI Symbol" w:hAnsi="Segoe UI Symbol" w:cs="Segoe UI Symbol"/>
              </w:rPr>
              <w:t></w:t>
            </w:r>
            <w:r>
              <w:t xml:space="preserve"> To what extent is the policy/proposal likely to</w:t>
            </w:r>
            <w:r>
              <w:rPr>
                <w:b/>
              </w:rPr>
              <w:t xml:space="preserve"> impact Good Relations </w:t>
            </w:r>
            <w:r>
              <w:t xml:space="preserve">i.e. between people of different religious belief, political opinion or racial group?  </w:t>
            </w:r>
          </w:p>
        </w:tc>
        <w:tc>
          <w:tcPr>
            <w:tcW w:w="0" w:type="auto"/>
            <w:vMerge/>
            <w:tcBorders>
              <w:top w:val="nil"/>
              <w:left w:val="nil"/>
              <w:bottom w:val="nil"/>
              <w:right w:val="single" w:sz="4" w:space="0" w:color="000000"/>
            </w:tcBorders>
          </w:tcPr>
          <w:p w:rsidR="004D6F8F" w:rsidRDefault="004D6F8F">
            <w:pPr>
              <w:spacing w:after="160" w:line="259" w:lineRule="auto"/>
              <w:ind w:left="0" w:firstLine="0"/>
            </w:pPr>
          </w:p>
        </w:tc>
      </w:tr>
      <w:tr w:rsidR="004D6F8F">
        <w:trPr>
          <w:trHeight w:val="276"/>
        </w:trPr>
        <w:tc>
          <w:tcPr>
            <w:tcW w:w="0" w:type="auto"/>
            <w:vMerge/>
            <w:tcBorders>
              <w:top w:val="nil"/>
              <w:left w:val="single" w:sz="4" w:space="0" w:color="000000"/>
              <w:bottom w:val="nil"/>
              <w:right w:val="nil"/>
            </w:tcBorders>
          </w:tcPr>
          <w:p w:rsidR="004D6F8F" w:rsidRDefault="004D6F8F">
            <w:pPr>
              <w:spacing w:after="160" w:line="259" w:lineRule="auto"/>
              <w:ind w:left="0" w:firstLine="0"/>
            </w:pPr>
          </w:p>
        </w:tc>
        <w:tc>
          <w:tcPr>
            <w:tcW w:w="15470" w:type="dxa"/>
            <w:gridSpan w:val="8"/>
            <w:tcBorders>
              <w:top w:val="nil"/>
              <w:left w:val="nil"/>
              <w:bottom w:val="nil"/>
              <w:right w:val="nil"/>
            </w:tcBorders>
            <w:shd w:val="clear" w:color="auto" w:fill="EDF7F9"/>
          </w:tcPr>
          <w:p w:rsidR="004D6F8F" w:rsidRDefault="00770E03">
            <w:pPr>
              <w:spacing w:after="0" w:line="259" w:lineRule="auto"/>
              <w:ind w:left="0" w:firstLine="0"/>
            </w:pPr>
            <w:r>
              <w:rPr>
                <w:rFonts w:ascii="Calibri" w:eastAsia="Calibri" w:hAnsi="Calibri" w:cs="Calibri"/>
                <w:noProof/>
                <w:sz w:val="22"/>
              </w:rPr>
              <mc:AlternateContent>
                <mc:Choice Requires="wpg">
                  <w:drawing>
                    <wp:inline distT="0" distB="0" distL="0" distR="0">
                      <wp:extent cx="9823704" cy="175260"/>
                      <wp:effectExtent l="0" t="0" r="0" b="0"/>
                      <wp:docPr id="94719" name="Group 94719"/>
                      <wp:cNvGraphicFramePr/>
                      <a:graphic xmlns:a="http://schemas.openxmlformats.org/drawingml/2006/main">
                        <a:graphicData uri="http://schemas.microsoft.com/office/word/2010/wordprocessingGroup">
                          <wpg:wgp>
                            <wpg:cNvGrpSpPr/>
                            <wpg:grpSpPr>
                              <a:xfrm>
                                <a:off x="0" y="0"/>
                                <a:ext cx="9823704" cy="175260"/>
                                <a:chOff x="0" y="0"/>
                                <a:chExt cx="9823704" cy="175260"/>
                              </a:xfrm>
                            </wpg:grpSpPr>
                            <wps:wsp>
                              <wps:cNvPr id="100738" name="Shape 100738"/>
                              <wps:cNvSpPr/>
                              <wps:spPr>
                                <a:xfrm>
                                  <a:off x="0" y="0"/>
                                  <a:ext cx="9823704" cy="175260"/>
                                </a:xfrm>
                                <a:custGeom>
                                  <a:avLst/>
                                  <a:gdLst/>
                                  <a:ahLst/>
                                  <a:cxnLst/>
                                  <a:rect l="0" t="0" r="0" b="0"/>
                                  <a:pathLst>
                                    <a:path w="9823704" h="175260">
                                      <a:moveTo>
                                        <a:pt x="0" y="0"/>
                                      </a:moveTo>
                                      <a:lnTo>
                                        <a:pt x="9823704" y="0"/>
                                      </a:lnTo>
                                      <a:lnTo>
                                        <a:pt x="9823704" y="175260"/>
                                      </a:lnTo>
                                      <a:lnTo>
                                        <a:pt x="0" y="175260"/>
                                      </a:lnTo>
                                      <a:lnTo>
                                        <a:pt x="0" y="0"/>
                                      </a:lnTo>
                                    </a:path>
                                  </a:pathLst>
                                </a:custGeom>
                                <a:ln w="0" cap="flat">
                                  <a:miter lim="127000"/>
                                </a:ln>
                              </wps:spPr>
                              <wps:style>
                                <a:lnRef idx="0">
                                  <a:srgbClr val="000000">
                                    <a:alpha val="0"/>
                                  </a:srgbClr>
                                </a:lnRef>
                                <a:fillRef idx="1">
                                  <a:srgbClr val="BDD6EE"/>
                                </a:fillRef>
                                <a:effectRef idx="0">
                                  <a:scrgbClr r="0" g="0" b="0"/>
                                </a:effectRef>
                                <a:fontRef idx="none"/>
                              </wps:style>
                              <wps:bodyPr/>
                            </wps:wsp>
                            <wps:wsp>
                              <wps:cNvPr id="10550" name="Rectangle 10550"/>
                              <wps:cNvSpPr/>
                              <wps:spPr>
                                <a:xfrm>
                                  <a:off x="18288" y="3810"/>
                                  <a:ext cx="56314" cy="226002"/>
                                </a:xfrm>
                                <a:prstGeom prst="rect">
                                  <a:avLst/>
                                </a:prstGeom>
                                <a:ln>
                                  <a:noFill/>
                                </a:ln>
                              </wps:spPr>
                              <wps:txbx>
                                <w:txbxContent>
                                  <w:p w:rsidR="004D6F8F" w:rsidRDefault="00770E03">
                                    <w:pPr>
                                      <w:spacing w:after="160" w:line="259" w:lineRule="auto"/>
                                      <w:ind w:left="0" w:firstLine="0"/>
                                    </w:pPr>
                                    <w:r>
                                      <w:rPr>
                                        <w:b/>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94719" style="width:773.52pt;height:13.8pt;mso-position-horizontal-relative:char;mso-position-vertical-relative:line" coordsize="98237,1752">
                      <v:shape id="Shape 100739" style="position:absolute;width:98237;height:1752;left:0;top:0;" coordsize="9823704,175260" path="m0,0l9823704,0l9823704,175260l0,175260l0,0">
                        <v:stroke weight="0pt" endcap="flat" joinstyle="miter" miterlimit="10" on="false" color="#000000" opacity="0"/>
                        <v:fill on="true" color="#bdd6ee"/>
                      </v:shape>
                      <v:rect id="Rectangle 10550" style="position:absolute;width:563;height:2260;left:182;top:38;" filled="f" stroked="f">
                        <v:textbox inset="0,0,0,0">
                          <w:txbxContent>
                            <w:p>
                              <w:pPr>
                                <w:spacing w:before="0" w:after="160" w:line="259" w:lineRule="auto"/>
                                <w:ind w:left="0" w:firstLine="0"/>
                              </w:pPr>
                              <w:r>
                                <w:rPr>
                                  <w:rFonts w:cs="Arial" w:hAnsi="Arial" w:eastAsia="Arial" w:ascii="Arial"/>
                                  <w:b w:val="1"/>
                                </w:rPr>
                                <w:t xml:space="preserve"> </w:t>
                              </w:r>
                            </w:p>
                          </w:txbxContent>
                        </v:textbox>
                      </v:rect>
                    </v:group>
                  </w:pict>
                </mc:Fallback>
              </mc:AlternateContent>
            </w:r>
          </w:p>
        </w:tc>
        <w:tc>
          <w:tcPr>
            <w:tcW w:w="0" w:type="auto"/>
            <w:vMerge/>
            <w:tcBorders>
              <w:top w:val="nil"/>
              <w:left w:val="nil"/>
              <w:bottom w:val="nil"/>
              <w:right w:val="single" w:sz="4" w:space="0" w:color="000000"/>
            </w:tcBorders>
          </w:tcPr>
          <w:p w:rsidR="004D6F8F" w:rsidRDefault="004D6F8F">
            <w:pPr>
              <w:spacing w:after="160" w:line="259" w:lineRule="auto"/>
              <w:ind w:left="0" w:firstLine="0"/>
            </w:pPr>
          </w:p>
        </w:tc>
      </w:tr>
      <w:tr w:rsidR="004D6F8F">
        <w:trPr>
          <w:trHeight w:val="293"/>
        </w:trPr>
        <w:tc>
          <w:tcPr>
            <w:tcW w:w="0" w:type="auto"/>
            <w:vMerge/>
            <w:tcBorders>
              <w:top w:val="nil"/>
              <w:left w:val="single" w:sz="4" w:space="0" w:color="000000"/>
              <w:bottom w:val="nil"/>
              <w:right w:val="nil"/>
            </w:tcBorders>
          </w:tcPr>
          <w:p w:rsidR="004D6F8F" w:rsidRDefault="004D6F8F">
            <w:pPr>
              <w:spacing w:after="160" w:line="259" w:lineRule="auto"/>
              <w:ind w:left="0" w:firstLine="0"/>
            </w:pPr>
          </w:p>
        </w:tc>
        <w:tc>
          <w:tcPr>
            <w:tcW w:w="360" w:type="dxa"/>
            <w:vMerge w:val="restart"/>
            <w:tcBorders>
              <w:top w:val="nil"/>
              <w:left w:val="nil"/>
              <w:bottom w:val="single" w:sz="4" w:space="0" w:color="000000"/>
              <w:right w:val="nil"/>
            </w:tcBorders>
            <w:shd w:val="clear" w:color="auto" w:fill="EDF7F9"/>
          </w:tcPr>
          <w:p w:rsidR="004D6F8F" w:rsidRDefault="004D6F8F">
            <w:pPr>
              <w:spacing w:after="160" w:line="259" w:lineRule="auto"/>
              <w:ind w:left="0" w:firstLine="0"/>
            </w:pPr>
          </w:p>
        </w:tc>
        <w:tc>
          <w:tcPr>
            <w:tcW w:w="15110" w:type="dxa"/>
            <w:gridSpan w:val="7"/>
            <w:tcBorders>
              <w:top w:val="nil"/>
              <w:left w:val="nil"/>
              <w:bottom w:val="nil"/>
              <w:right w:val="nil"/>
            </w:tcBorders>
            <w:shd w:val="clear" w:color="auto" w:fill="EDF7F9"/>
          </w:tcPr>
          <w:p w:rsidR="004D6F8F" w:rsidRDefault="00770E03">
            <w:pPr>
              <w:spacing w:after="0" w:line="259" w:lineRule="auto"/>
              <w:ind w:left="29" w:firstLine="0"/>
            </w:pPr>
            <w:r>
              <w:rPr>
                <w:rFonts w:ascii="Calibri" w:eastAsia="Calibri" w:hAnsi="Calibri" w:cs="Calibri"/>
                <w:noProof/>
                <w:sz w:val="22"/>
              </w:rPr>
              <mc:AlternateContent>
                <mc:Choice Requires="wpg">
                  <w:drawing>
                    <wp:anchor distT="0" distB="0" distL="114300" distR="114300" simplePos="0" relativeHeight="251664384" behindDoc="1" locked="0" layoutInCell="1" allowOverlap="1">
                      <wp:simplePos x="0" y="0"/>
                      <wp:positionH relativeFrom="column">
                        <wp:posOffset>0</wp:posOffset>
                      </wp:positionH>
                      <wp:positionV relativeFrom="paragraph">
                        <wp:posOffset>-14745</wp:posOffset>
                      </wp:positionV>
                      <wp:extent cx="9595104" cy="185928"/>
                      <wp:effectExtent l="0" t="0" r="0" b="0"/>
                      <wp:wrapNone/>
                      <wp:docPr id="94763" name="Group 94763"/>
                      <wp:cNvGraphicFramePr/>
                      <a:graphic xmlns:a="http://schemas.openxmlformats.org/drawingml/2006/main">
                        <a:graphicData uri="http://schemas.microsoft.com/office/word/2010/wordprocessingGroup">
                          <wpg:wgp>
                            <wpg:cNvGrpSpPr/>
                            <wpg:grpSpPr>
                              <a:xfrm>
                                <a:off x="0" y="0"/>
                                <a:ext cx="9595104" cy="185928"/>
                                <a:chOff x="0" y="0"/>
                                <a:chExt cx="9595104" cy="185928"/>
                              </a:xfrm>
                            </wpg:grpSpPr>
                            <wps:wsp>
                              <wps:cNvPr id="100740" name="Shape 100740"/>
                              <wps:cNvSpPr/>
                              <wps:spPr>
                                <a:xfrm>
                                  <a:off x="0" y="0"/>
                                  <a:ext cx="9595104" cy="185928"/>
                                </a:xfrm>
                                <a:custGeom>
                                  <a:avLst/>
                                  <a:gdLst/>
                                  <a:ahLst/>
                                  <a:cxnLst/>
                                  <a:rect l="0" t="0" r="0" b="0"/>
                                  <a:pathLst>
                                    <a:path w="9595104" h="185928">
                                      <a:moveTo>
                                        <a:pt x="0" y="0"/>
                                      </a:moveTo>
                                      <a:lnTo>
                                        <a:pt x="9595104" y="0"/>
                                      </a:lnTo>
                                      <a:lnTo>
                                        <a:pt x="9595104" y="185928"/>
                                      </a:lnTo>
                                      <a:lnTo>
                                        <a:pt x="0" y="185928"/>
                                      </a:lnTo>
                                      <a:lnTo>
                                        <a:pt x="0" y="0"/>
                                      </a:lnTo>
                                    </a:path>
                                  </a:pathLst>
                                </a:custGeom>
                                <a:ln w="0" cap="flat">
                                  <a:miter lim="127000"/>
                                </a:ln>
                              </wps:spPr>
                              <wps:style>
                                <a:lnRef idx="0">
                                  <a:srgbClr val="000000">
                                    <a:alpha val="0"/>
                                  </a:srgbClr>
                                </a:lnRef>
                                <a:fillRef idx="1">
                                  <a:srgbClr val="BDD6EE"/>
                                </a:fillRef>
                                <a:effectRef idx="0">
                                  <a:scrgbClr r="0" g="0" b="0"/>
                                </a:effectRef>
                                <a:fontRef idx="none"/>
                              </wps:style>
                              <wps:bodyPr/>
                            </wps:wsp>
                          </wpg:wgp>
                        </a:graphicData>
                      </a:graphic>
                    </wp:anchor>
                  </w:drawing>
                </mc:Choice>
                <mc:Fallback xmlns:a="http://schemas.openxmlformats.org/drawingml/2006/main">
                  <w:pict>
                    <v:group id="Group 94763" style="width:755.52pt;height:14.64pt;position:absolute;z-index:-2147483516;mso-position-horizontal-relative:text;mso-position-horizontal:absolute;margin-left:0pt;mso-position-vertical-relative:text;margin-top:-1.16113pt;" coordsize="95951,1859">
                      <v:shape id="Shape 100741" style="position:absolute;width:95951;height:1859;left:0;top:0;" coordsize="9595104,185928" path="m0,0l9595104,0l9595104,185928l0,185928l0,0">
                        <v:stroke weight="0pt" endcap="flat" joinstyle="miter" miterlimit="10" on="false" color="#000000" opacity="0"/>
                        <v:fill on="true" color="#bdd6ee"/>
                      </v:shape>
                    </v:group>
                  </w:pict>
                </mc:Fallback>
              </mc:AlternateContent>
            </w:r>
            <w:r>
              <w:rPr>
                <w:rFonts w:ascii="Segoe UI Symbol" w:eastAsia="Segoe UI Symbol" w:hAnsi="Segoe UI Symbol" w:cs="Segoe UI Symbol"/>
              </w:rPr>
              <w:t></w:t>
            </w:r>
            <w:r>
              <w:t xml:space="preserve"> Are there any</w:t>
            </w:r>
            <w:r>
              <w:rPr>
                <w:b/>
              </w:rPr>
              <w:t xml:space="preserve"> </w:t>
            </w:r>
            <w:r>
              <w:rPr>
                <w:b/>
              </w:rPr>
              <w:t xml:space="preserve">additional measures </w:t>
            </w:r>
            <w:r>
              <w:t>that could be suggested to ensure the policy or proposal</w:t>
            </w:r>
            <w:r>
              <w:rPr>
                <w:b/>
              </w:rPr>
              <w:t xml:space="preserve"> promotes Good Relations? </w:t>
            </w:r>
          </w:p>
        </w:tc>
        <w:tc>
          <w:tcPr>
            <w:tcW w:w="0" w:type="auto"/>
            <w:vMerge/>
            <w:tcBorders>
              <w:top w:val="nil"/>
              <w:left w:val="nil"/>
              <w:bottom w:val="nil"/>
              <w:right w:val="single" w:sz="4" w:space="0" w:color="000000"/>
            </w:tcBorders>
          </w:tcPr>
          <w:p w:rsidR="004D6F8F" w:rsidRDefault="004D6F8F">
            <w:pPr>
              <w:spacing w:after="160" w:line="259" w:lineRule="auto"/>
              <w:ind w:left="0" w:firstLine="0"/>
            </w:pPr>
          </w:p>
        </w:tc>
      </w:tr>
      <w:tr w:rsidR="004D6F8F">
        <w:trPr>
          <w:trHeight w:val="281"/>
        </w:trPr>
        <w:tc>
          <w:tcPr>
            <w:tcW w:w="0" w:type="auto"/>
            <w:vMerge/>
            <w:tcBorders>
              <w:top w:val="nil"/>
              <w:left w:val="single" w:sz="4" w:space="0" w:color="000000"/>
              <w:bottom w:val="single" w:sz="4" w:space="0" w:color="000000"/>
              <w:right w:val="nil"/>
            </w:tcBorders>
          </w:tcPr>
          <w:p w:rsidR="004D6F8F" w:rsidRDefault="004D6F8F">
            <w:pPr>
              <w:spacing w:after="160" w:line="259" w:lineRule="auto"/>
              <w:ind w:left="0" w:firstLine="0"/>
            </w:pPr>
          </w:p>
        </w:tc>
        <w:tc>
          <w:tcPr>
            <w:tcW w:w="0" w:type="auto"/>
            <w:vMerge/>
            <w:tcBorders>
              <w:top w:val="nil"/>
              <w:left w:val="nil"/>
              <w:bottom w:val="single" w:sz="4" w:space="0" w:color="000000"/>
              <w:right w:val="nil"/>
            </w:tcBorders>
          </w:tcPr>
          <w:p w:rsidR="004D6F8F" w:rsidRDefault="004D6F8F">
            <w:pPr>
              <w:spacing w:after="160" w:line="259" w:lineRule="auto"/>
              <w:ind w:left="0" w:firstLine="0"/>
            </w:pPr>
          </w:p>
        </w:tc>
        <w:tc>
          <w:tcPr>
            <w:tcW w:w="360" w:type="dxa"/>
            <w:tcBorders>
              <w:top w:val="nil"/>
              <w:left w:val="nil"/>
              <w:bottom w:val="single" w:sz="4" w:space="0" w:color="000000"/>
              <w:right w:val="nil"/>
            </w:tcBorders>
            <w:shd w:val="clear" w:color="auto" w:fill="EDF7F9"/>
          </w:tcPr>
          <w:p w:rsidR="004D6F8F" w:rsidRDefault="004D6F8F">
            <w:pPr>
              <w:spacing w:after="160" w:line="259" w:lineRule="auto"/>
              <w:ind w:left="0" w:firstLine="0"/>
            </w:pPr>
          </w:p>
        </w:tc>
        <w:tc>
          <w:tcPr>
            <w:tcW w:w="14750" w:type="dxa"/>
            <w:gridSpan w:val="6"/>
            <w:tcBorders>
              <w:top w:val="nil"/>
              <w:left w:val="nil"/>
              <w:bottom w:val="single" w:sz="4" w:space="0" w:color="000000"/>
              <w:right w:val="nil"/>
            </w:tcBorders>
            <w:shd w:val="clear" w:color="auto" w:fill="BDD6EE"/>
          </w:tcPr>
          <w:p w:rsidR="004D6F8F" w:rsidRDefault="00770E03">
            <w:pPr>
              <w:spacing w:after="0" w:line="259" w:lineRule="auto"/>
              <w:ind w:left="29" w:firstLine="0"/>
            </w:pPr>
            <w:r>
              <w:rPr>
                <w:b/>
              </w:rPr>
              <w:t xml:space="preserve"> </w:t>
            </w:r>
          </w:p>
        </w:tc>
        <w:tc>
          <w:tcPr>
            <w:tcW w:w="0" w:type="auto"/>
            <w:vMerge/>
            <w:tcBorders>
              <w:top w:val="nil"/>
              <w:left w:val="nil"/>
              <w:bottom w:val="single" w:sz="4" w:space="0" w:color="000000"/>
              <w:right w:val="single" w:sz="4" w:space="0" w:color="000000"/>
            </w:tcBorders>
          </w:tcPr>
          <w:p w:rsidR="004D6F8F" w:rsidRDefault="004D6F8F">
            <w:pPr>
              <w:spacing w:after="160" w:line="259" w:lineRule="auto"/>
              <w:ind w:left="0" w:firstLine="0"/>
            </w:pPr>
          </w:p>
        </w:tc>
      </w:tr>
      <w:tr w:rsidR="004D6F8F">
        <w:trPr>
          <w:trHeight w:val="562"/>
        </w:trPr>
        <w:tc>
          <w:tcPr>
            <w:tcW w:w="3245" w:type="dxa"/>
            <w:gridSpan w:val="4"/>
            <w:vMerge w:val="restart"/>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107" w:firstLine="0"/>
            </w:pPr>
            <w:r>
              <w:rPr>
                <w:b/>
              </w:rPr>
              <w:t xml:space="preserve">Good Relations category </w:t>
            </w:r>
          </w:p>
        </w:tc>
        <w:tc>
          <w:tcPr>
            <w:tcW w:w="3103" w:type="dxa"/>
            <w:gridSpan w:val="4"/>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right="5" w:firstLine="0"/>
              <w:jc w:val="center"/>
            </w:pPr>
            <w:r>
              <w:rPr>
                <w:b/>
              </w:rPr>
              <w:t xml:space="preserve">Level of impact </w:t>
            </w:r>
          </w:p>
          <w:p w:rsidR="004D6F8F" w:rsidRDefault="00770E03">
            <w:pPr>
              <w:spacing w:after="0" w:line="259" w:lineRule="auto"/>
              <w:ind w:left="64" w:firstLine="0"/>
              <w:jc w:val="center"/>
            </w:pPr>
            <w:r>
              <w:rPr>
                <w:b/>
              </w:rPr>
              <w:t xml:space="preserve"> </w:t>
            </w:r>
          </w:p>
        </w:tc>
        <w:tc>
          <w:tcPr>
            <w:tcW w:w="9295" w:type="dxa"/>
            <w:gridSpan w:val="2"/>
            <w:vMerge w:val="restart"/>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204" w:firstLine="0"/>
            </w:pPr>
            <w:r>
              <w:rPr>
                <w:b/>
              </w:rPr>
              <w:t xml:space="preserve">Mitigation Measures  and Alternative Policies or Actions that might lessen the </w:t>
            </w:r>
          </w:p>
          <w:p w:rsidR="004D6F8F" w:rsidRDefault="00770E03">
            <w:pPr>
              <w:spacing w:after="0" w:line="259" w:lineRule="auto"/>
              <w:ind w:left="0" w:right="15" w:firstLine="0"/>
              <w:jc w:val="center"/>
            </w:pPr>
            <w:r>
              <w:rPr>
                <w:b/>
              </w:rPr>
              <w:t xml:space="preserve">severity of the equality impact  </w:t>
            </w:r>
          </w:p>
          <w:p w:rsidR="004D6F8F" w:rsidRDefault="00770E03">
            <w:pPr>
              <w:spacing w:after="0" w:line="259" w:lineRule="auto"/>
              <w:ind w:left="52" w:firstLine="0"/>
              <w:jc w:val="center"/>
            </w:pPr>
            <w:r>
              <w:rPr>
                <w:b/>
              </w:rPr>
              <w:t xml:space="preserve"> </w:t>
            </w:r>
          </w:p>
          <w:p w:rsidR="004D6F8F" w:rsidRDefault="00770E03">
            <w:pPr>
              <w:spacing w:after="0" w:line="259" w:lineRule="auto"/>
              <w:ind w:left="0" w:right="19" w:firstLine="0"/>
              <w:jc w:val="center"/>
            </w:pPr>
            <w:r>
              <w:t>(where Major or Minor Impact identified)</w:t>
            </w:r>
            <w:r>
              <w:rPr>
                <w:b/>
              </w:rPr>
              <w:t xml:space="preserve"> </w:t>
            </w:r>
          </w:p>
        </w:tc>
      </w:tr>
      <w:tr w:rsidR="004D6F8F">
        <w:trPr>
          <w:trHeight w:val="553"/>
        </w:trPr>
        <w:tc>
          <w:tcPr>
            <w:tcW w:w="0" w:type="auto"/>
            <w:gridSpan w:val="4"/>
            <w:vMerge/>
            <w:tcBorders>
              <w:top w:val="nil"/>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1111"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234" w:firstLine="0"/>
            </w:pPr>
            <w:r>
              <w:rPr>
                <w:b/>
              </w:rPr>
              <w:t xml:space="preserve">Major </w:t>
            </w:r>
          </w:p>
        </w:tc>
        <w:tc>
          <w:tcPr>
            <w:tcW w:w="1001"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173" w:firstLine="0"/>
            </w:pPr>
            <w:r>
              <w:rPr>
                <w:b/>
              </w:rPr>
              <w:t xml:space="preserve">Minor </w:t>
            </w:r>
          </w:p>
        </w:tc>
        <w:tc>
          <w:tcPr>
            <w:tcW w:w="991"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194" w:firstLine="0"/>
            </w:pPr>
            <w:r>
              <w:rPr>
                <w:b/>
              </w:rPr>
              <w:t xml:space="preserve">None </w:t>
            </w:r>
          </w:p>
        </w:tc>
        <w:tc>
          <w:tcPr>
            <w:tcW w:w="0" w:type="auto"/>
            <w:gridSpan w:val="2"/>
            <w:vMerge/>
            <w:tcBorders>
              <w:top w:val="nil"/>
              <w:left w:val="single" w:sz="4" w:space="0" w:color="000000"/>
              <w:bottom w:val="single" w:sz="4" w:space="0" w:color="000000"/>
              <w:right w:val="single" w:sz="4" w:space="0" w:color="000000"/>
            </w:tcBorders>
          </w:tcPr>
          <w:p w:rsidR="004D6F8F" w:rsidRDefault="004D6F8F">
            <w:pPr>
              <w:spacing w:after="160" w:line="259" w:lineRule="auto"/>
              <w:ind w:left="0" w:firstLine="0"/>
            </w:pPr>
          </w:p>
        </w:tc>
      </w:tr>
      <w:tr w:rsidR="004D6F8F">
        <w:trPr>
          <w:trHeight w:val="1388"/>
        </w:trPr>
        <w:tc>
          <w:tcPr>
            <w:tcW w:w="3245" w:type="dxa"/>
            <w:gridSpan w:val="4"/>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107" w:firstLine="0"/>
            </w:pPr>
            <w:r>
              <w:rPr>
                <w:b/>
              </w:rPr>
              <w:lastRenderedPageBreak/>
              <w:t xml:space="preserve">Religious belief </w:t>
            </w:r>
          </w:p>
          <w:p w:rsidR="004D6F8F" w:rsidRDefault="00770E03">
            <w:pPr>
              <w:spacing w:after="0" w:line="259" w:lineRule="auto"/>
              <w:ind w:left="107" w:firstLine="0"/>
            </w:pPr>
            <w:r>
              <w:rPr>
                <w:b/>
              </w:rPr>
              <w:t xml:space="preserve"> </w:t>
            </w:r>
          </w:p>
          <w:p w:rsidR="004D6F8F" w:rsidRDefault="00770E03">
            <w:pPr>
              <w:spacing w:after="0" w:line="259" w:lineRule="auto"/>
              <w:ind w:left="107" w:firstLine="0"/>
            </w:pPr>
            <w:r>
              <w:rPr>
                <w:b/>
              </w:rPr>
              <w:t xml:space="preserve"> </w:t>
            </w:r>
          </w:p>
          <w:p w:rsidR="004D6F8F" w:rsidRDefault="00770E03">
            <w:pPr>
              <w:spacing w:after="0" w:line="259" w:lineRule="auto"/>
              <w:ind w:left="107" w:firstLine="0"/>
            </w:pPr>
            <w:r>
              <w:rPr>
                <w:b/>
              </w:rPr>
              <w:t xml:space="preserve"> </w:t>
            </w:r>
          </w:p>
          <w:p w:rsidR="004D6F8F" w:rsidRDefault="00770E03">
            <w:pPr>
              <w:spacing w:after="0" w:line="259" w:lineRule="auto"/>
              <w:ind w:left="107" w:firstLine="0"/>
            </w:pPr>
            <w:r>
              <w:rPr>
                <w:b/>
              </w:rPr>
              <w:t xml:space="preserve"> </w:t>
            </w:r>
          </w:p>
        </w:tc>
        <w:tc>
          <w:tcPr>
            <w:tcW w:w="1111" w:type="dxa"/>
            <w:gridSpan w:val="2"/>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7" w:firstLine="0"/>
            </w:pPr>
            <w:r>
              <w:t xml:space="preserve"> </w:t>
            </w:r>
          </w:p>
        </w:tc>
        <w:tc>
          <w:tcPr>
            <w:tcW w:w="100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8" w:firstLine="0"/>
            </w:pPr>
            <w:r>
              <w:t xml:space="preserve">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8" w:firstLine="0"/>
            </w:pPr>
            <w:r>
              <w:t xml:space="preserve"> </w:t>
            </w:r>
          </w:p>
        </w:tc>
        <w:tc>
          <w:tcPr>
            <w:tcW w:w="9295" w:type="dxa"/>
            <w:gridSpan w:val="2"/>
            <w:tcBorders>
              <w:top w:val="single" w:sz="4" w:space="0" w:color="000000"/>
              <w:left w:val="single" w:sz="4" w:space="0" w:color="000000"/>
              <w:bottom w:val="single" w:sz="4" w:space="0" w:color="000000"/>
              <w:right w:val="single" w:sz="4" w:space="0" w:color="000000"/>
            </w:tcBorders>
          </w:tcPr>
          <w:p w:rsidR="004D6F8F" w:rsidRDefault="00770E03">
            <w:pPr>
              <w:spacing w:after="0" w:line="240" w:lineRule="auto"/>
              <w:ind w:left="108" w:firstLine="0"/>
            </w:pPr>
            <w:r>
              <w:t xml:space="preserve">The Trust is committed to ensuring that staff, patients service users and carers have equality of access to services and feel welcome, comfortable and safe accessing all Trust facilities, irrespective of race, religion or political opinion.   </w:t>
            </w:r>
          </w:p>
          <w:p w:rsidR="004D6F8F" w:rsidRDefault="00770E03">
            <w:pPr>
              <w:spacing w:after="0" w:line="259" w:lineRule="auto"/>
              <w:ind w:left="108" w:right="13" w:firstLine="0"/>
            </w:pPr>
            <w:r>
              <w:t>This is in a</w:t>
            </w:r>
            <w:r>
              <w:t xml:space="preserve">ccordance with the Trust’s Good Relations Strategy: Healthy Relations for a Healthy Future 2. On the basis of the information available, there is nothing to </w:t>
            </w:r>
          </w:p>
        </w:tc>
      </w:tr>
    </w:tbl>
    <w:p w:rsidR="004D6F8F" w:rsidRDefault="004D6F8F">
      <w:pPr>
        <w:spacing w:after="0" w:line="259" w:lineRule="auto"/>
        <w:ind w:left="-720" w:right="39" w:firstLine="0"/>
      </w:pPr>
    </w:p>
    <w:tbl>
      <w:tblPr>
        <w:tblStyle w:val="TableGrid"/>
        <w:tblW w:w="15628" w:type="dxa"/>
        <w:tblInd w:w="-107" w:type="dxa"/>
        <w:tblCellMar>
          <w:top w:w="10" w:type="dxa"/>
          <w:left w:w="107" w:type="dxa"/>
          <w:bottom w:w="0" w:type="dxa"/>
          <w:right w:w="15" w:type="dxa"/>
        </w:tblCellMar>
        <w:tblLook w:val="04A0" w:firstRow="1" w:lastRow="0" w:firstColumn="1" w:lastColumn="0" w:noHBand="0" w:noVBand="1"/>
      </w:tblPr>
      <w:tblGrid>
        <w:gridCol w:w="3244"/>
        <w:gridCol w:w="1112"/>
        <w:gridCol w:w="1001"/>
        <w:gridCol w:w="991"/>
        <w:gridCol w:w="9280"/>
      </w:tblGrid>
      <w:tr w:rsidR="004D6F8F">
        <w:trPr>
          <w:trHeight w:val="284"/>
        </w:trPr>
        <w:tc>
          <w:tcPr>
            <w:tcW w:w="3244"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Political opinion </w:t>
            </w:r>
          </w:p>
        </w:tc>
        <w:tc>
          <w:tcPr>
            <w:tcW w:w="1112"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100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9280" w:type="dxa"/>
            <w:vMerge w:val="restart"/>
            <w:tcBorders>
              <w:top w:val="single" w:sz="4" w:space="0" w:color="000000"/>
              <w:left w:val="single" w:sz="4" w:space="0" w:color="000000"/>
              <w:bottom w:val="single" w:sz="4" w:space="0" w:color="000000"/>
              <w:right w:val="single" w:sz="4" w:space="0" w:color="000000"/>
            </w:tcBorders>
          </w:tcPr>
          <w:p w:rsidR="004D6F8F" w:rsidRDefault="00770E03">
            <w:pPr>
              <w:spacing w:after="0" w:line="240" w:lineRule="auto"/>
              <w:ind w:left="1" w:firstLine="0"/>
            </w:pPr>
            <w:r>
              <w:t xml:space="preserve">indicate </w:t>
            </w:r>
            <w:r>
              <w:t xml:space="preserve">that these changes would engender any adverse impact in regard to the promotion of good relations. </w:t>
            </w:r>
          </w:p>
          <w:p w:rsidR="004D6F8F" w:rsidRDefault="00770E03">
            <w:pPr>
              <w:spacing w:after="0" w:line="259" w:lineRule="auto"/>
              <w:ind w:left="1" w:firstLine="0"/>
            </w:pPr>
            <w:r>
              <w:t xml:space="preserve"> </w:t>
            </w:r>
          </w:p>
          <w:p w:rsidR="004D6F8F" w:rsidRDefault="00770E03">
            <w:pPr>
              <w:spacing w:after="0" w:line="240" w:lineRule="auto"/>
              <w:ind w:left="1" w:firstLine="0"/>
            </w:pPr>
            <w:r>
              <w:t>As indicated previously, it is important that the Trust continues to translate essential information.  Trust staff have been advised in the case of suspec</w:t>
            </w:r>
            <w:r>
              <w:t>ted or actual Covid19 patients that they should use telephone interpreting instead of face to face interpreting to facilitate effective and safe communication for patients who are not proficient in English as first or second competent language. This is ava</w:t>
            </w:r>
            <w:r>
              <w:t xml:space="preserve">ilable through the Big Word and the NI HSC interpreting service.  Face to face interpreting is also available in exceptional circumstances. </w:t>
            </w:r>
          </w:p>
          <w:p w:rsidR="004D6F8F" w:rsidRDefault="00770E03">
            <w:pPr>
              <w:spacing w:after="0" w:line="259" w:lineRule="auto"/>
              <w:ind w:left="1" w:firstLine="0"/>
            </w:pPr>
            <w:r>
              <w:t xml:space="preserve"> </w:t>
            </w:r>
          </w:p>
          <w:p w:rsidR="004D6F8F" w:rsidRDefault="00770E03">
            <w:pPr>
              <w:spacing w:after="0" w:line="240" w:lineRule="auto"/>
              <w:ind w:left="1" w:firstLine="0"/>
            </w:pPr>
            <w:r>
              <w:t>Staff have been working with the Roma community and other BAME communities to ensure that the guidance on Covid-1</w:t>
            </w:r>
            <w:r>
              <w:t>9 and keeping safe is understood by those who are not proficient in English.  Staff have worked in partnership with other statutory agencies e.g. PHA to promote key messages and to support individuals from certain BAME communities who may have faced partic</w:t>
            </w:r>
            <w:r>
              <w:t xml:space="preserve">ular hardship during the pandemic. </w:t>
            </w:r>
          </w:p>
          <w:p w:rsidR="004D6F8F" w:rsidRDefault="00770E03">
            <w:pPr>
              <w:spacing w:after="0" w:line="259" w:lineRule="auto"/>
              <w:ind w:left="1" w:firstLine="0"/>
            </w:pPr>
            <w:r>
              <w:t xml:space="preserve"> </w:t>
            </w:r>
          </w:p>
          <w:p w:rsidR="004D6F8F" w:rsidRDefault="00770E03">
            <w:pPr>
              <w:spacing w:after="0" w:line="240" w:lineRule="auto"/>
              <w:ind w:left="1" w:right="76" w:firstLine="0"/>
            </w:pPr>
            <w:r>
              <w:t>The promotion of Good Relations is an integral part of Belfast Trust’s commitment to improve the health and wellbeing of all our staff.  As the largest health and social care provider in Northern Ireland, (employing on</w:t>
            </w:r>
            <w:r>
              <w:t xml:space="preserve">e of the largest workforces - where approx. 4% is from a BAME community) and in line with our Good Relations </w:t>
            </w:r>
          </w:p>
          <w:p w:rsidR="004D6F8F" w:rsidRDefault="00770E03">
            <w:pPr>
              <w:spacing w:after="0" w:line="240" w:lineRule="auto"/>
              <w:ind w:left="1" w:firstLine="0"/>
            </w:pPr>
            <w:r>
              <w:t xml:space="preserve">Strategy, we strive to ensure that all staff irrespective of religion, race or political opinion feel safe welcomed and comfortable in work. </w:t>
            </w:r>
          </w:p>
          <w:p w:rsidR="004D6F8F" w:rsidRDefault="00770E03">
            <w:pPr>
              <w:spacing w:after="0" w:line="259" w:lineRule="auto"/>
              <w:ind w:left="1" w:firstLine="0"/>
            </w:pPr>
            <w:r>
              <w:t xml:space="preserve"> </w:t>
            </w:r>
          </w:p>
          <w:p w:rsidR="004D6F8F" w:rsidRDefault="00770E03">
            <w:pPr>
              <w:spacing w:after="0" w:line="240" w:lineRule="auto"/>
              <w:ind w:left="1" w:firstLine="0"/>
            </w:pPr>
            <w:r>
              <w:t>In</w:t>
            </w:r>
            <w:r>
              <w:t xml:space="preserve"> light of regional and national statistics which show BAME staff have been disproportionately affected by Covid-19, precautionary guidance has been issued to help protect and support our BAME staff.  The guidance is very much a living document especially a</w:t>
            </w:r>
            <w:r>
              <w:t xml:space="preserve">s research into the trends is currently being undertaken in UK.   </w:t>
            </w:r>
          </w:p>
          <w:p w:rsidR="004D6F8F" w:rsidRDefault="00770E03">
            <w:pPr>
              <w:spacing w:after="0" w:line="259" w:lineRule="auto"/>
              <w:ind w:left="1" w:firstLine="0"/>
            </w:pPr>
            <w:r>
              <w:t xml:space="preserve"> </w:t>
            </w:r>
          </w:p>
          <w:p w:rsidR="004D6F8F" w:rsidRDefault="00770E03">
            <w:pPr>
              <w:spacing w:after="0" w:line="259" w:lineRule="auto"/>
              <w:ind w:left="1" w:firstLine="0"/>
            </w:pPr>
            <w:r>
              <w:t xml:space="preserve">Key to the guidance is correct infection control practices including social distancing and PPE. In addition, ongoing conversations between staff and managers to identify any concerns and </w:t>
            </w:r>
            <w:r>
              <w:t xml:space="preserve">mitigate any risks with advice from the Occupational Health team (based in Human Resources) is also available particularly when a minority ethnic member of staff has an underlying medical condition.  The Trust appreciates that this is a stressful time for </w:t>
            </w:r>
            <w:r>
              <w:t xml:space="preserve">all staff as we face uncertain times and unfamiliar working </w:t>
            </w:r>
          </w:p>
        </w:tc>
      </w:tr>
      <w:tr w:rsidR="004D6F8F">
        <w:trPr>
          <w:trHeight w:val="9385"/>
        </w:trPr>
        <w:tc>
          <w:tcPr>
            <w:tcW w:w="3244"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lastRenderedPageBreak/>
              <w:t xml:space="preserve">Racial group </w:t>
            </w:r>
          </w:p>
          <w:p w:rsidR="004D6F8F" w:rsidRDefault="00770E03">
            <w:pPr>
              <w:spacing w:after="0" w:line="259" w:lineRule="auto"/>
              <w:ind w:left="0" w:firstLine="0"/>
            </w:pPr>
            <w:r>
              <w:rPr>
                <w:b/>
              </w:rPr>
              <w:t xml:space="preserve"> </w:t>
            </w:r>
          </w:p>
          <w:p w:rsidR="004D6F8F" w:rsidRDefault="00770E03">
            <w:pPr>
              <w:spacing w:after="0" w:line="259" w:lineRule="auto"/>
              <w:ind w:left="0" w:firstLine="0"/>
            </w:pPr>
            <w:r>
              <w:rPr>
                <w:b/>
              </w:rPr>
              <w:t xml:space="preserve"> </w:t>
            </w:r>
          </w:p>
        </w:tc>
        <w:tc>
          <w:tcPr>
            <w:tcW w:w="1112"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100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0" w:type="auto"/>
            <w:vMerge/>
            <w:tcBorders>
              <w:top w:val="nil"/>
              <w:left w:val="single" w:sz="4" w:space="0" w:color="000000"/>
              <w:bottom w:val="single" w:sz="4" w:space="0" w:color="000000"/>
              <w:right w:val="single" w:sz="4" w:space="0" w:color="000000"/>
            </w:tcBorders>
          </w:tcPr>
          <w:p w:rsidR="004D6F8F" w:rsidRDefault="004D6F8F">
            <w:pPr>
              <w:spacing w:after="160" w:line="259" w:lineRule="auto"/>
              <w:ind w:left="0" w:firstLine="0"/>
            </w:pPr>
          </w:p>
        </w:tc>
      </w:tr>
      <w:tr w:rsidR="004D6F8F">
        <w:trPr>
          <w:trHeight w:val="3872"/>
        </w:trPr>
        <w:tc>
          <w:tcPr>
            <w:tcW w:w="3244"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1112"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100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91"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9280"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40" w:lineRule="auto"/>
              <w:ind w:left="0" w:firstLine="0"/>
            </w:pPr>
            <w:r>
              <w:t xml:space="preserve">practices however higher levels of anxiety may be experienced by staff from a minority ethnic background given the higher rates of Covid-19.  The Trust has advised </w:t>
            </w:r>
            <w:r>
              <w:t xml:space="preserve">staff from minority ethnic communities and their managers to engage, seek peer support and use the staff counselling service to help at this challenging time.   </w:t>
            </w:r>
          </w:p>
          <w:p w:rsidR="004D6F8F" w:rsidRDefault="00770E03">
            <w:pPr>
              <w:spacing w:after="0" w:line="259" w:lineRule="auto"/>
              <w:ind w:left="0" w:firstLine="0"/>
            </w:pPr>
            <w:r>
              <w:t xml:space="preserve"> </w:t>
            </w:r>
          </w:p>
          <w:p w:rsidR="004D6F8F" w:rsidRDefault="00770E03">
            <w:pPr>
              <w:spacing w:after="1" w:line="240" w:lineRule="auto"/>
              <w:ind w:left="0" w:firstLine="0"/>
            </w:pPr>
            <w:r>
              <w:t xml:space="preserve">In response to feedback from Minority Ethnic staff am Staff Network </w:t>
            </w:r>
            <w:r>
              <w:t>comprising representatives an Ethnic Minority Network has been established across the Trust to progress Initiatives and encourage full participation in these projects.   This group directly feeds into the Healthy Relations steering group and the Involvemen</w:t>
            </w:r>
            <w:r>
              <w:t xml:space="preserve">t Group, which reports into the Assurance Committee. This ensures that there is two way communication flow.  </w:t>
            </w:r>
          </w:p>
          <w:p w:rsidR="004D6F8F" w:rsidRDefault="00770E03">
            <w:pPr>
              <w:spacing w:after="0" w:line="259" w:lineRule="auto"/>
              <w:ind w:left="0" w:firstLine="0"/>
            </w:pPr>
            <w:r>
              <w:t xml:space="preserve"> </w:t>
            </w:r>
          </w:p>
          <w:p w:rsidR="004D6F8F" w:rsidRDefault="00770E03">
            <w:pPr>
              <w:spacing w:after="0" w:line="259" w:lineRule="auto"/>
              <w:ind w:left="0" w:firstLine="0"/>
            </w:pPr>
            <w:r>
              <w:t xml:space="preserve"> </w:t>
            </w:r>
          </w:p>
          <w:p w:rsidR="004D6F8F" w:rsidRDefault="00770E03">
            <w:pPr>
              <w:spacing w:after="0" w:line="259" w:lineRule="auto"/>
              <w:ind w:left="0" w:firstLine="0"/>
            </w:pPr>
            <w:r>
              <w:t xml:space="preserve"> </w:t>
            </w:r>
          </w:p>
        </w:tc>
      </w:tr>
    </w:tbl>
    <w:p w:rsidR="004D6F8F" w:rsidRDefault="00770E03">
      <w:pPr>
        <w:spacing w:after="0" w:line="259" w:lineRule="auto"/>
        <w:ind w:left="0" w:firstLine="0"/>
        <w:jc w:val="both"/>
      </w:pPr>
      <w:r>
        <w:rPr>
          <w:sz w:val="28"/>
        </w:rPr>
        <w:t xml:space="preserve"> </w:t>
      </w:r>
    </w:p>
    <w:tbl>
      <w:tblPr>
        <w:tblStyle w:val="TableGrid"/>
        <w:tblW w:w="15622" w:type="dxa"/>
        <w:tblInd w:w="-107" w:type="dxa"/>
        <w:tblCellMar>
          <w:top w:w="10" w:type="dxa"/>
          <w:left w:w="107" w:type="dxa"/>
          <w:bottom w:w="0" w:type="dxa"/>
          <w:right w:w="88" w:type="dxa"/>
        </w:tblCellMar>
        <w:tblLook w:val="04A0" w:firstRow="1" w:lastRow="0" w:firstColumn="1" w:lastColumn="0" w:noHBand="0" w:noVBand="1"/>
      </w:tblPr>
      <w:tblGrid>
        <w:gridCol w:w="6344"/>
        <w:gridCol w:w="9278"/>
      </w:tblGrid>
      <w:tr w:rsidR="004D6F8F">
        <w:trPr>
          <w:trHeight w:val="515"/>
        </w:trPr>
        <w:tc>
          <w:tcPr>
            <w:tcW w:w="6344" w:type="dxa"/>
            <w:tcBorders>
              <w:top w:val="single" w:sz="4" w:space="0" w:color="000000"/>
              <w:left w:val="single" w:sz="4" w:space="0" w:color="000000"/>
              <w:bottom w:val="single" w:sz="4" w:space="0" w:color="000000"/>
              <w:right w:val="nil"/>
            </w:tcBorders>
            <w:shd w:val="clear" w:color="auto" w:fill="BDD6EE"/>
          </w:tcPr>
          <w:p w:rsidR="004D6F8F" w:rsidRDefault="00770E03">
            <w:pPr>
              <w:spacing w:after="0" w:line="259" w:lineRule="auto"/>
              <w:ind w:left="0" w:firstLine="0"/>
            </w:pPr>
            <w:r>
              <w:rPr>
                <w:b/>
                <w:sz w:val="28"/>
              </w:rPr>
              <w:t xml:space="preserve">Section 6: Disability Duties </w:t>
            </w:r>
          </w:p>
          <w:p w:rsidR="004D6F8F" w:rsidRDefault="00770E03">
            <w:pPr>
              <w:spacing w:after="0" w:line="259" w:lineRule="auto"/>
              <w:ind w:left="0" w:firstLine="0"/>
            </w:pPr>
            <w:r>
              <w:rPr>
                <w:b/>
                <w:sz w:val="16"/>
              </w:rPr>
              <w:t xml:space="preserve"> </w:t>
            </w:r>
          </w:p>
        </w:tc>
        <w:tc>
          <w:tcPr>
            <w:tcW w:w="9277" w:type="dxa"/>
            <w:tcBorders>
              <w:top w:val="single" w:sz="4" w:space="0" w:color="000000"/>
              <w:left w:val="nil"/>
              <w:bottom w:val="single" w:sz="4" w:space="0" w:color="000000"/>
              <w:right w:val="single" w:sz="4" w:space="0" w:color="000000"/>
            </w:tcBorders>
            <w:shd w:val="clear" w:color="auto" w:fill="BDD6EE"/>
          </w:tcPr>
          <w:p w:rsidR="004D6F8F" w:rsidRDefault="004D6F8F">
            <w:pPr>
              <w:spacing w:after="160" w:line="259" w:lineRule="auto"/>
              <w:ind w:left="0" w:firstLine="0"/>
            </w:pPr>
          </w:p>
        </w:tc>
      </w:tr>
      <w:tr w:rsidR="004D6F8F">
        <w:trPr>
          <w:trHeight w:val="4701"/>
        </w:trPr>
        <w:tc>
          <w:tcPr>
            <w:tcW w:w="6344"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t xml:space="preserve">How does the policy / proposal: </w:t>
            </w:r>
          </w:p>
          <w:p w:rsidR="004D6F8F" w:rsidRDefault="00770E03">
            <w:pPr>
              <w:spacing w:after="0" w:line="259" w:lineRule="auto"/>
              <w:ind w:left="0" w:firstLine="0"/>
            </w:pPr>
            <w:r>
              <w:rPr>
                <w:b/>
              </w:rPr>
              <w:t xml:space="preserve">  </w:t>
            </w:r>
          </w:p>
          <w:p w:rsidR="004D6F8F" w:rsidRDefault="00770E03">
            <w:pPr>
              <w:numPr>
                <w:ilvl w:val="0"/>
                <w:numId w:val="30"/>
              </w:numPr>
              <w:spacing w:after="3" w:line="240" w:lineRule="auto"/>
              <w:ind w:hanging="360"/>
            </w:pPr>
            <w:r>
              <w:rPr>
                <w:b/>
              </w:rPr>
              <w:t xml:space="preserve">encourage disabled people to participate in public life </w:t>
            </w:r>
            <w:r>
              <w:rPr>
                <w:i/>
              </w:rPr>
              <w:t xml:space="preserve">and </w:t>
            </w:r>
            <w:r>
              <w:rPr>
                <w:b/>
              </w:rPr>
              <w:t xml:space="preserve"> </w:t>
            </w:r>
          </w:p>
          <w:p w:rsidR="004D6F8F" w:rsidRDefault="00770E03">
            <w:pPr>
              <w:spacing w:after="0" w:line="259" w:lineRule="auto"/>
              <w:ind w:left="720" w:firstLine="0"/>
            </w:pPr>
            <w:r>
              <w:rPr>
                <w:b/>
              </w:rPr>
              <w:t xml:space="preserve"> </w:t>
            </w:r>
          </w:p>
          <w:p w:rsidR="004D6F8F" w:rsidRDefault="00770E03">
            <w:pPr>
              <w:numPr>
                <w:ilvl w:val="0"/>
                <w:numId w:val="30"/>
              </w:numPr>
              <w:spacing w:after="0" w:line="242" w:lineRule="auto"/>
              <w:ind w:hanging="360"/>
            </w:pPr>
            <w:r>
              <w:rPr>
                <w:b/>
              </w:rPr>
              <w:t xml:space="preserve">promote positive attitudes towards disabled people?  </w:t>
            </w:r>
          </w:p>
          <w:p w:rsidR="004D6F8F" w:rsidRDefault="00770E03">
            <w:pPr>
              <w:spacing w:after="0" w:line="259" w:lineRule="auto"/>
              <w:ind w:left="0" w:firstLine="0"/>
            </w:pPr>
            <w:r>
              <w:rPr>
                <w:b/>
              </w:rPr>
              <w:t xml:space="preserve"> </w:t>
            </w:r>
          </w:p>
          <w:p w:rsidR="004D6F8F" w:rsidRDefault="00770E03">
            <w:pPr>
              <w:spacing w:after="0" w:line="240" w:lineRule="auto"/>
              <w:ind w:left="0" w:firstLine="0"/>
            </w:pPr>
            <w:r>
              <w:t>Consider what</w:t>
            </w:r>
            <w:r>
              <w:rPr>
                <w:b/>
              </w:rPr>
              <w:t xml:space="preserve"> other measures </w:t>
            </w:r>
            <w:r>
              <w:t>you could take to meet</w:t>
            </w:r>
            <w:r>
              <w:rPr>
                <w:b/>
              </w:rPr>
              <w:t xml:space="preserve"> </w:t>
            </w:r>
            <w:r>
              <w:t xml:space="preserve">these </w:t>
            </w:r>
            <w:r>
              <w:rPr>
                <w:b/>
              </w:rPr>
              <w:t xml:space="preserve">duties. </w:t>
            </w:r>
          </w:p>
          <w:p w:rsidR="004D6F8F" w:rsidRDefault="00770E03">
            <w:pPr>
              <w:spacing w:after="0" w:line="259" w:lineRule="auto"/>
              <w:ind w:left="0" w:firstLine="0"/>
            </w:pPr>
            <w:r>
              <w:rPr>
                <w:i/>
              </w:rPr>
              <w:t xml:space="preserve"> </w:t>
            </w:r>
          </w:p>
          <w:p w:rsidR="004D6F8F" w:rsidRDefault="00770E03">
            <w:pPr>
              <w:spacing w:after="0" w:line="240" w:lineRule="auto"/>
              <w:ind w:left="0" w:firstLine="0"/>
            </w:pPr>
            <w:r>
              <w:rPr>
                <w:i/>
              </w:rPr>
              <w:t xml:space="preserve">For example, have staff received disability equality training. </w:t>
            </w:r>
          </w:p>
          <w:p w:rsidR="004D6F8F" w:rsidRDefault="00770E03">
            <w:pPr>
              <w:spacing w:after="0" w:line="259" w:lineRule="auto"/>
              <w:ind w:left="0" w:firstLine="0"/>
            </w:pPr>
            <w:r>
              <w:rPr>
                <w:i/>
              </w:rPr>
              <w:t xml:space="preserve"> </w:t>
            </w:r>
          </w:p>
          <w:p w:rsidR="004D6F8F" w:rsidRDefault="00770E03">
            <w:pPr>
              <w:spacing w:after="0" w:line="259" w:lineRule="auto"/>
              <w:ind w:left="0" w:firstLine="0"/>
            </w:pPr>
            <w:r>
              <w:rPr>
                <w:i/>
                <w:sz w:val="20"/>
              </w:rPr>
              <w:t xml:space="preserve"> </w:t>
            </w:r>
          </w:p>
        </w:tc>
        <w:tc>
          <w:tcPr>
            <w:tcW w:w="9277"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40" w:lineRule="auto"/>
              <w:ind w:left="2" w:right="11" w:firstLine="0"/>
            </w:pPr>
            <w:r>
              <w:t xml:space="preserve">The Trust is committed to ensuring equality of opportunity for </w:t>
            </w:r>
            <w:r>
              <w:t xml:space="preserve">all service users and staff in terms of disability and complies with all relevant Disability legislation, including the Disability Discrimination Act 1995 and the United Nations Convention on the Rights of people with disabilities. </w:t>
            </w:r>
          </w:p>
          <w:p w:rsidR="004D6F8F" w:rsidRDefault="00770E03">
            <w:pPr>
              <w:spacing w:after="0" w:line="259" w:lineRule="auto"/>
              <w:ind w:left="2" w:firstLine="0"/>
            </w:pPr>
            <w:r>
              <w:t xml:space="preserve"> </w:t>
            </w:r>
          </w:p>
          <w:p w:rsidR="004D6F8F" w:rsidRDefault="00770E03">
            <w:pPr>
              <w:spacing w:after="0" w:line="240" w:lineRule="auto"/>
              <w:ind w:left="2" w:firstLine="0"/>
            </w:pPr>
            <w:r>
              <w:t>The Trust has a numbe</w:t>
            </w:r>
            <w:r>
              <w:t xml:space="preserve">r of policies/strategies in place including a Disability Action Plan, aimed at encouraging disabled people to participate in public life and promote positive attitudes towards disabled people. All staff have access to Disability Awareness training. </w:t>
            </w:r>
          </w:p>
          <w:p w:rsidR="004D6F8F" w:rsidRDefault="00770E03">
            <w:pPr>
              <w:spacing w:after="0" w:line="259" w:lineRule="auto"/>
              <w:ind w:left="2" w:firstLine="0"/>
            </w:pPr>
            <w:r>
              <w:rPr>
                <w:b/>
              </w:rPr>
              <w:t xml:space="preserve"> </w:t>
            </w:r>
          </w:p>
          <w:p w:rsidR="004D6F8F" w:rsidRDefault="00770E03">
            <w:pPr>
              <w:spacing w:after="0" w:line="240" w:lineRule="auto"/>
              <w:ind w:left="2" w:firstLine="0"/>
            </w:pPr>
            <w:r>
              <w:t xml:space="preserve">The </w:t>
            </w:r>
            <w:r>
              <w:t xml:space="preserve">purpose of this phase of the response to Covid-19 is to reintroduce our services whilst also protecting life and protecting and promoting the health and wellbeing of all its service users and patients and staff.    </w:t>
            </w:r>
          </w:p>
          <w:p w:rsidR="004D6F8F" w:rsidRDefault="00770E03">
            <w:pPr>
              <w:spacing w:after="0" w:line="259" w:lineRule="auto"/>
              <w:ind w:left="2" w:right="2" w:firstLine="0"/>
            </w:pPr>
            <w:r>
              <w:t>Delivery of services will be made with reasonable adjustments as required.  The Trust with regional colleagues proactively access the new sign language service, are reviewing appointment letters, have produced information about covid-19 in easy read for se</w:t>
            </w:r>
            <w:r>
              <w:t xml:space="preserve">rvice users with learning disabilities and continually are looking at </w:t>
            </w:r>
          </w:p>
        </w:tc>
      </w:tr>
    </w:tbl>
    <w:p w:rsidR="004D6F8F" w:rsidRDefault="004D6F8F">
      <w:pPr>
        <w:spacing w:after="0" w:line="259" w:lineRule="auto"/>
        <w:ind w:left="-720" w:right="45" w:firstLine="0"/>
      </w:pPr>
    </w:p>
    <w:tbl>
      <w:tblPr>
        <w:tblStyle w:val="TableGrid"/>
        <w:tblW w:w="15622" w:type="dxa"/>
        <w:tblInd w:w="-107" w:type="dxa"/>
        <w:tblCellMar>
          <w:top w:w="10" w:type="dxa"/>
          <w:left w:w="107" w:type="dxa"/>
          <w:bottom w:w="0" w:type="dxa"/>
          <w:right w:w="45" w:type="dxa"/>
        </w:tblCellMar>
        <w:tblLook w:val="04A0" w:firstRow="1" w:lastRow="0" w:firstColumn="1" w:lastColumn="0" w:noHBand="0" w:noVBand="1"/>
      </w:tblPr>
      <w:tblGrid>
        <w:gridCol w:w="6344"/>
        <w:gridCol w:w="2836"/>
        <w:gridCol w:w="1987"/>
        <w:gridCol w:w="2553"/>
        <w:gridCol w:w="1902"/>
      </w:tblGrid>
      <w:tr w:rsidR="004D6F8F">
        <w:trPr>
          <w:trHeight w:val="3091"/>
        </w:trPr>
        <w:tc>
          <w:tcPr>
            <w:tcW w:w="6344"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9277" w:type="dxa"/>
            <w:gridSpan w:val="4"/>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2" w:firstLine="0"/>
            </w:pPr>
            <w:r>
              <w:t xml:space="preserve">innovative ways to make services accessible during the pandemic. </w:t>
            </w:r>
          </w:p>
          <w:p w:rsidR="004D6F8F" w:rsidRDefault="00770E03">
            <w:pPr>
              <w:spacing w:after="0" w:line="259" w:lineRule="auto"/>
              <w:ind w:left="2" w:firstLine="0"/>
            </w:pPr>
            <w:r>
              <w:t xml:space="preserve"> </w:t>
            </w:r>
          </w:p>
          <w:p w:rsidR="004D6F8F" w:rsidRDefault="00770E03">
            <w:pPr>
              <w:spacing w:after="0" w:line="240" w:lineRule="auto"/>
              <w:ind w:left="2" w:right="4" w:firstLine="0"/>
            </w:pPr>
            <w:r>
              <w:t xml:space="preserve">All staff must complete mandatory training on equality, human rights and good relations which includes awareness of disability duties.  As this is available online staff are being encouraged to complete online if possible at this present time. </w:t>
            </w:r>
          </w:p>
          <w:p w:rsidR="004D6F8F" w:rsidRDefault="00770E03">
            <w:pPr>
              <w:spacing w:after="0" w:line="259" w:lineRule="auto"/>
              <w:ind w:left="2" w:firstLine="0"/>
            </w:pPr>
            <w:r>
              <w:t xml:space="preserve"> </w:t>
            </w:r>
          </w:p>
          <w:p w:rsidR="004D6F8F" w:rsidRDefault="00770E03">
            <w:pPr>
              <w:spacing w:after="36" w:line="240" w:lineRule="auto"/>
              <w:ind w:left="2" w:right="5" w:firstLine="0"/>
            </w:pPr>
            <w:r>
              <w:t>A key asp</w:t>
            </w:r>
            <w:r>
              <w:t>ect of support for staff has been the extensive range of online support available for staff who may be facing poor mental health during the covid-19 pandemic.  Staff have been made aware of support services via the Trust intranet and in discussions with ma</w:t>
            </w:r>
            <w:r>
              <w:t xml:space="preserve">nagers. </w:t>
            </w:r>
          </w:p>
          <w:p w:rsidR="004D6F8F" w:rsidRDefault="00770E03">
            <w:pPr>
              <w:spacing w:after="0" w:line="259" w:lineRule="auto"/>
              <w:ind w:left="2" w:firstLine="0"/>
            </w:pPr>
            <w:r>
              <w:rPr>
                <w:b/>
                <w:sz w:val="28"/>
              </w:rPr>
              <w:t xml:space="preserve"> </w:t>
            </w:r>
          </w:p>
        </w:tc>
      </w:tr>
      <w:tr w:rsidR="004D6F8F">
        <w:trPr>
          <w:trHeight w:val="1253"/>
        </w:trPr>
        <w:tc>
          <w:tcPr>
            <w:tcW w:w="15622" w:type="dxa"/>
            <w:gridSpan w:val="5"/>
            <w:tcBorders>
              <w:top w:val="single" w:sz="4" w:space="0" w:color="000000"/>
              <w:left w:val="single" w:sz="4" w:space="0" w:color="000000"/>
              <w:bottom w:val="single" w:sz="4" w:space="0" w:color="000000"/>
              <w:right w:val="single" w:sz="4" w:space="0" w:color="000000"/>
            </w:tcBorders>
            <w:shd w:val="clear" w:color="auto" w:fill="BDD6EE"/>
          </w:tcPr>
          <w:p w:rsidR="004D6F8F" w:rsidRDefault="00770E03">
            <w:pPr>
              <w:spacing w:after="0" w:line="259" w:lineRule="auto"/>
              <w:ind w:left="0" w:firstLine="0"/>
            </w:pPr>
            <w:r>
              <w:rPr>
                <w:b/>
                <w:sz w:val="28"/>
              </w:rPr>
              <w:t xml:space="preserve">Section 7: Human Rights </w:t>
            </w:r>
          </w:p>
          <w:p w:rsidR="004D6F8F" w:rsidRDefault="00770E03">
            <w:pPr>
              <w:spacing w:after="0" w:line="259" w:lineRule="auto"/>
              <w:ind w:left="0" w:firstLine="0"/>
            </w:pPr>
            <w:r>
              <w:rPr>
                <w:b/>
                <w:sz w:val="28"/>
              </w:rPr>
              <w:t xml:space="preserve"> </w:t>
            </w:r>
          </w:p>
          <w:p w:rsidR="004D6F8F" w:rsidRDefault="00770E03">
            <w:pPr>
              <w:spacing w:after="14" w:line="259" w:lineRule="auto"/>
              <w:ind w:left="0" w:firstLine="0"/>
            </w:pPr>
            <w:r>
              <w:t xml:space="preserve">Belfast Health and Social Care Trust is committed to providing the </w:t>
            </w:r>
            <w:r>
              <w:rPr>
                <w:b/>
                <w:color w:val="2D3235"/>
              </w:rPr>
              <w:t>highest attainable standard of health</w:t>
            </w:r>
            <w:r>
              <w:rPr>
                <w:color w:val="2D3235"/>
              </w:rPr>
              <w:t xml:space="preserve"> within our resources. </w:t>
            </w:r>
          </w:p>
          <w:p w:rsidR="004D6F8F" w:rsidRDefault="00770E03">
            <w:pPr>
              <w:spacing w:after="0" w:line="259" w:lineRule="auto"/>
              <w:ind w:left="0" w:firstLine="0"/>
            </w:pPr>
            <w:r>
              <w:rPr>
                <w:b/>
                <w:sz w:val="28"/>
              </w:rPr>
              <w:t xml:space="preserve"> </w:t>
            </w:r>
          </w:p>
        </w:tc>
      </w:tr>
      <w:tr w:rsidR="004D6F8F">
        <w:trPr>
          <w:trHeight w:val="607"/>
        </w:trPr>
        <w:tc>
          <w:tcPr>
            <w:tcW w:w="15622" w:type="dxa"/>
            <w:gridSpan w:val="5"/>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14" w:line="259" w:lineRule="auto"/>
              <w:ind w:left="0" w:firstLine="0"/>
            </w:pPr>
            <w:r>
              <w:rPr>
                <w:b/>
              </w:rPr>
              <w:t xml:space="preserve">Does the policy/proposal affect human rights in a positive or negative way? </w:t>
            </w:r>
          </w:p>
          <w:p w:rsidR="004D6F8F" w:rsidRDefault="00770E03">
            <w:pPr>
              <w:spacing w:after="0" w:line="259" w:lineRule="auto"/>
              <w:ind w:left="0" w:firstLine="0"/>
            </w:pPr>
            <w:r>
              <w:rPr>
                <w:sz w:val="28"/>
              </w:rPr>
              <w:t xml:space="preserve"> </w:t>
            </w:r>
          </w:p>
        </w:tc>
      </w:tr>
      <w:tr w:rsidR="004D6F8F">
        <w:trPr>
          <w:trHeight w:val="1114"/>
        </w:trPr>
        <w:tc>
          <w:tcPr>
            <w:tcW w:w="9180"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rPr>
                <w:b/>
              </w:rPr>
              <w:t xml:space="preserve">Article  </w:t>
            </w:r>
          </w:p>
          <w:p w:rsidR="004D6F8F" w:rsidRDefault="00770E03">
            <w:pPr>
              <w:spacing w:after="0" w:line="259" w:lineRule="auto"/>
              <w:ind w:left="0" w:firstLine="0"/>
            </w:pPr>
            <w:r>
              <w:rPr>
                <w:b/>
              </w:rPr>
              <w:t xml:space="preserve"> </w:t>
            </w:r>
          </w:p>
        </w:tc>
        <w:tc>
          <w:tcPr>
            <w:tcW w:w="1987"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6" w:firstLine="0"/>
              <w:jc w:val="both"/>
            </w:pPr>
            <w:r>
              <w:rPr>
                <w:b/>
              </w:rPr>
              <w:t xml:space="preserve">Positive impact </w:t>
            </w:r>
          </w:p>
        </w:tc>
        <w:tc>
          <w:tcPr>
            <w:tcW w:w="2553"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right="66" w:firstLine="0"/>
              <w:jc w:val="center"/>
            </w:pPr>
            <w:r>
              <w:rPr>
                <w:b/>
              </w:rPr>
              <w:t xml:space="preserve">Negative impact  </w:t>
            </w:r>
          </w:p>
          <w:p w:rsidR="004D6F8F" w:rsidRDefault="00770E03">
            <w:pPr>
              <w:spacing w:after="0" w:line="259" w:lineRule="auto"/>
              <w:ind w:left="6" w:right="7" w:firstLine="0"/>
              <w:jc w:val="center"/>
            </w:pPr>
            <w:r>
              <w:t xml:space="preserve">(Human Right has been interfered with or restricted) </w:t>
            </w:r>
          </w:p>
        </w:tc>
        <w:tc>
          <w:tcPr>
            <w:tcW w:w="1902"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11" w:firstLine="0"/>
            </w:pPr>
            <w:r>
              <w:rPr>
                <w:b/>
              </w:rPr>
              <w:t xml:space="preserve">Neutral impact </w:t>
            </w:r>
          </w:p>
        </w:tc>
      </w:tr>
      <w:tr w:rsidR="004D6F8F">
        <w:trPr>
          <w:trHeight w:val="287"/>
        </w:trPr>
        <w:tc>
          <w:tcPr>
            <w:tcW w:w="9180"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t xml:space="preserve">A2: Right to life </w:t>
            </w:r>
          </w:p>
        </w:tc>
        <w:tc>
          <w:tcPr>
            <w:tcW w:w="1987"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2553"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firstLine="0"/>
            </w:pPr>
            <w:r>
              <w:t xml:space="preserve"> </w:t>
            </w:r>
          </w:p>
        </w:tc>
        <w:tc>
          <w:tcPr>
            <w:tcW w:w="1902"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X </w:t>
            </w:r>
          </w:p>
        </w:tc>
      </w:tr>
      <w:tr w:rsidR="004D6F8F">
        <w:trPr>
          <w:trHeight w:val="287"/>
        </w:trPr>
        <w:tc>
          <w:tcPr>
            <w:tcW w:w="9180"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t xml:space="preserve">A3: Right to freedom from torture, inhuman or degrading treatment or punishment </w:t>
            </w:r>
          </w:p>
        </w:tc>
        <w:tc>
          <w:tcPr>
            <w:tcW w:w="1987"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2553"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firstLine="0"/>
            </w:pPr>
            <w:r>
              <w:t xml:space="preserve"> </w:t>
            </w:r>
          </w:p>
        </w:tc>
        <w:tc>
          <w:tcPr>
            <w:tcW w:w="1902"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X </w:t>
            </w:r>
          </w:p>
        </w:tc>
      </w:tr>
      <w:tr w:rsidR="004D6F8F">
        <w:trPr>
          <w:trHeight w:val="286"/>
        </w:trPr>
        <w:tc>
          <w:tcPr>
            <w:tcW w:w="9180"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t xml:space="preserve">A4: </w:t>
            </w:r>
            <w:r>
              <w:t xml:space="preserve">Right to freedom from slavery, servitude &amp; forced or compulsory labour </w:t>
            </w:r>
          </w:p>
        </w:tc>
        <w:tc>
          <w:tcPr>
            <w:tcW w:w="1987"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2553"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firstLine="0"/>
            </w:pPr>
            <w:r>
              <w:t xml:space="preserve"> </w:t>
            </w:r>
          </w:p>
        </w:tc>
        <w:tc>
          <w:tcPr>
            <w:tcW w:w="1902"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X </w:t>
            </w:r>
          </w:p>
        </w:tc>
      </w:tr>
      <w:tr w:rsidR="004D6F8F">
        <w:trPr>
          <w:trHeight w:val="286"/>
        </w:trPr>
        <w:tc>
          <w:tcPr>
            <w:tcW w:w="9180"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t xml:space="preserve">A5: Right to liberty &amp; security of person </w:t>
            </w:r>
          </w:p>
        </w:tc>
        <w:tc>
          <w:tcPr>
            <w:tcW w:w="1987"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2553"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firstLine="0"/>
            </w:pPr>
            <w:r>
              <w:t xml:space="preserve"> </w:t>
            </w:r>
          </w:p>
        </w:tc>
        <w:tc>
          <w:tcPr>
            <w:tcW w:w="1902"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X </w:t>
            </w:r>
          </w:p>
        </w:tc>
      </w:tr>
      <w:tr w:rsidR="004D6F8F">
        <w:trPr>
          <w:trHeight w:val="286"/>
        </w:trPr>
        <w:tc>
          <w:tcPr>
            <w:tcW w:w="9180"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t xml:space="preserve">A6: Right to a fair &amp; public trial within a reasonable time </w:t>
            </w:r>
          </w:p>
        </w:tc>
        <w:tc>
          <w:tcPr>
            <w:tcW w:w="1987"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2553"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firstLine="0"/>
            </w:pPr>
            <w:r>
              <w:t xml:space="preserve"> </w:t>
            </w:r>
          </w:p>
        </w:tc>
        <w:tc>
          <w:tcPr>
            <w:tcW w:w="1902"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X </w:t>
            </w:r>
          </w:p>
        </w:tc>
      </w:tr>
      <w:tr w:rsidR="004D6F8F">
        <w:trPr>
          <w:trHeight w:val="286"/>
        </w:trPr>
        <w:tc>
          <w:tcPr>
            <w:tcW w:w="9180"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t xml:space="preserve">A7: Right to freedom from retrospective criminal law &amp; no punishment without law </w:t>
            </w:r>
          </w:p>
        </w:tc>
        <w:tc>
          <w:tcPr>
            <w:tcW w:w="1987"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2553"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firstLine="0"/>
            </w:pPr>
            <w:r>
              <w:t xml:space="preserve"> </w:t>
            </w:r>
          </w:p>
        </w:tc>
        <w:tc>
          <w:tcPr>
            <w:tcW w:w="1902"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X </w:t>
            </w:r>
          </w:p>
        </w:tc>
      </w:tr>
      <w:tr w:rsidR="004D6F8F">
        <w:trPr>
          <w:trHeight w:val="287"/>
        </w:trPr>
        <w:tc>
          <w:tcPr>
            <w:tcW w:w="9180"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t xml:space="preserve">A8: Right to respect for private &amp; family life, home and correspondence. </w:t>
            </w:r>
          </w:p>
        </w:tc>
        <w:tc>
          <w:tcPr>
            <w:tcW w:w="1987"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2553"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firstLine="0"/>
            </w:pPr>
            <w:r>
              <w:t xml:space="preserve">X </w:t>
            </w:r>
          </w:p>
        </w:tc>
        <w:tc>
          <w:tcPr>
            <w:tcW w:w="1902"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r>
      <w:tr w:rsidR="004D6F8F">
        <w:trPr>
          <w:trHeight w:val="287"/>
        </w:trPr>
        <w:tc>
          <w:tcPr>
            <w:tcW w:w="9180"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t xml:space="preserve">A9: Right to freedom of thought, conscience &amp; religion </w:t>
            </w:r>
          </w:p>
        </w:tc>
        <w:tc>
          <w:tcPr>
            <w:tcW w:w="1987"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2553"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firstLine="0"/>
            </w:pPr>
            <w:r>
              <w:t xml:space="preserve"> </w:t>
            </w:r>
          </w:p>
        </w:tc>
        <w:tc>
          <w:tcPr>
            <w:tcW w:w="1902"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X </w:t>
            </w:r>
          </w:p>
        </w:tc>
      </w:tr>
      <w:tr w:rsidR="004D6F8F">
        <w:trPr>
          <w:trHeight w:val="286"/>
        </w:trPr>
        <w:tc>
          <w:tcPr>
            <w:tcW w:w="9180"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t xml:space="preserve">A10: Right to freedom of expression </w:t>
            </w:r>
          </w:p>
        </w:tc>
        <w:tc>
          <w:tcPr>
            <w:tcW w:w="1987"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2553"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firstLine="0"/>
            </w:pPr>
            <w:r>
              <w:t xml:space="preserve"> </w:t>
            </w:r>
          </w:p>
        </w:tc>
        <w:tc>
          <w:tcPr>
            <w:tcW w:w="1902"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X </w:t>
            </w:r>
          </w:p>
        </w:tc>
      </w:tr>
      <w:tr w:rsidR="004D6F8F">
        <w:trPr>
          <w:trHeight w:val="286"/>
        </w:trPr>
        <w:tc>
          <w:tcPr>
            <w:tcW w:w="9180"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t xml:space="preserve">A11: Right to freedom of assembly &amp; association </w:t>
            </w:r>
          </w:p>
        </w:tc>
        <w:tc>
          <w:tcPr>
            <w:tcW w:w="1987"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2553"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firstLine="0"/>
            </w:pPr>
            <w:r>
              <w:t xml:space="preserve"> </w:t>
            </w:r>
          </w:p>
        </w:tc>
        <w:tc>
          <w:tcPr>
            <w:tcW w:w="1902"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X </w:t>
            </w:r>
          </w:p>
        </w:tc>
      </w:tr>
      <w:tr w:rsidR="004D6F8F">
        <w:trPr>
          <w:trHeight w:val="286"/>
        </w:trPr>
        <w:tc>
          <w:tcPr>
            <w:tcW w:w="9180"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t xml:space="preserve">A12: Right to marry &amp; found a family </w:t>
            </w:r>
          </w:p>
        </w:tc>
        <w:tc>
          <w:tcPr>
            <w:tcW w:w="1987"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2553"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firstLine="0"/>
            </w:pPr>
            <w:r>
              <w:t xml:space="preserve"> </w:t>
            </w:r>
          </w:p>
        </w:tc>
        <w:tc>
          <w:tcPr>
            <w:tcW w:w="1902"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X </w:t>
            </w:r>
          </w:p>
        </w:tc>
      </w:tr>
      <w:tr w:rsidR="004D6F8F">
        <w:trPr>
          <w:trHeight w:val="286"/>
        </w:trPr>
        <w:tc>
          <w:tcPr>
            <w:tcW w:w="9180"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t xml:space="preserve">A14: Prohibition of discrimination in the enjoyment of the convention rights </w:t>
            </w:r>
          </w:p>
        </w:tc>
        <w:tc>
          <w:tcPr>
            <w:tcW w:w="1987"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2553"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firstLine="0"/>
            </w:pPr>
            <w:r>
              <w:t xml:space="preserve"> </w:t>
            </w:r>
          </w:p>
        </w:tc>
        <w:tc>
          <w:tcPr>
            <w:tcW w:w="1902"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r>
      <w:tr w:rsidR="004D6F8F">
        <w:trPr>
          <w:trHeight w:val="284"/>
        </w:trPr>
        <w:tc>
          <w:tcPr>
            <w:tcW w:w="9180"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0" w:firstLine="0"/>
            </w:pPr>
            <w:r>
              <w:lastRenderedPageBreak/>
              <w:t xml:space="preserve">1st protocol Article 1 </w:t>
            </w:r>
            <w:r>
              <w:t xml:space="preserve">– Right to a peaceful enjoyment of possessions &amp; protection of </w:t>
            </w:r>
          </w:p>
        </w:tc>
        <w:tc>
          <w:tcPr>
            <w:tcW w:w="1987"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c>
          <w:tcPr>
            <w:tcW w:w="2553"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firstLine="0"/>
            </w:pPr>
            <w:r>
              <w:t xml:space="preserve"> </w:t>
            </w:r>
          </w:p>
        </w:tc>
        <w:tc>
          <w:tcPr>
            <w:tcW w:w="1902"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 w:firstLine="0"/>
            </w:pPr>
            <w:r>
              <w:t xml:space="preserve"> </w:t>
            </w:r>
          </w:p>
        </w:tc>
      </w:tr>
    </w:tbl>
    <w:p w:rsidR="004D6F8F" w:rsidRDefault="004D6F8F">
      <w:pPr>
        <w:spacing w:after="0" w:line="259" w:lineRule="auto"/>
        <w:ind w:left="-720" w:right="44" w:firstLine="0"/>
      </w:pPr>
    </w:p>
    <w:tbl>
      <w:tblPr>
        <w:tblStyle w:val="TableGrid"/>
        <w:tblW w:w="15623" w:type="dxa"/>
        <w:tblInd w:w="-107" w:type="dxa"/>
        <w:tblCellMar>
          <w:top w:w="0" w:type="dxa"/>
          <w:left w:w="0" w:type="dxa"/>
          <w:bottom w:w="0" w:type="dxa"/>
          <w:right w:w="0" w:type="dxa"/>
        </w:tblCellMar>
        <w:tblLook w:val="04A0" w:firstRow="1" w:lastRow="0" w:firstColumn="1" w:lastColumn="0" w:noHBand="0" w:noVBand="1"/>
      </w:tblPr>
      <w:tblGrid>
        <w:gridCol w:w="78"/>
        <w:gridCol w:w="360"/>
        <w:gridCol w:w="360"/>
        <w:gridCol w:w="5468"/>
        <w:gridCol w:w="78"/>
        <w:gridCol w:w="2835"/>
        <w:gridCol w:w="1989"/>
        <w:gridCol w:w="2552"/>
        <w:gridCol w:w="1903"/>
      </w:tblGrid>
      <w:tr w:rsidR="004D6F8F">
        <w:trPr>
          <w:trHeight w:val="284"/>
        </w:trPr>
        <w:tc>
          <w:tcPr>
            <w:tcW w:w="6266" w:type="dxa"/>
            <w:gridSpan w:val="4"/>
            <w:tcBorders>
              <w:top w:val="single" w:sz="4" w:space="0" w:color="000000"/>
              <w:left w:val="single" w:sz="4" w:space="0" w:color="000000"/>
              <w:bottom w:val="single" w:sz="4" w:space="0" w:color="000000"/>
              <w:right w:val="nil"/>
            </w:tcBorders>
            <w:shd w:val="clear" w:color="auto" w:fill="EDF7F9"/>
          </w:tcPr>
          <w:p w:rsidR="004D6F8F" w:rsidRDefault="00770E03">
            <w:pPr>
              <w:spacing w:after="0" w:line="259" w:lineRule="auto"/>
              <w:ind w:left="107" w:firstLine="0"/>
            </w:pPr>
            <w:r>
              <w:t xml:space="preserve">property </w:t>
            </w:r>
          </w:p>
        </w:tc>
        <w:tc>
          <w:tcPr>
            <w:tcW w:w="2913" w:type="dxa"/>
            <w:gridSpan w:val="2"/>
            <w:tcBorders>
              <w:top w:val="single" w:sz="4" w:space="0" w:color="000000"/>
              <w:left w:val="nil"/>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1989"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2552"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c>
          <w:tcPr>
            <w:tcW w:w="1903" w:type="dxa"/>
            <w:tcBorders>
              <w:top w:val="single" w:sz="4" w:space="0" w:color="000000"/>
              <w:left w:val="single" w:sz="4" w:space="0" w:color="000000"/>
              <w:bottom w:val="single" w:sz="4" w:space="0" w:color="000000"/>
              <w:right w:val="single" w:sz="4" w:space="0" w:color="000000"/>
            </w:tcBorders>
          </w:tcPr>
          <w:p w:rsidR="004D6F8F" w:rsidRDefault="004D6F8F">
            <w:pPr>
              <w:spacing w:after="160" w:line="259" w:lineRule="auto"/>
              <w:ind w:left="0" w:firstLine="0"/>
            </w:pPr>
          </w:p>
        </w:tc>
      </w:tr>
      <w:tr w:rsidR="004D6F8F">
        <w:trPr>
          <w:trHeight w:val="286"/>
        </w:trPr>
        <w:tc>
          <w:tcPr>
            <w:tcW w:w="6266" w:type="dxa"/>
            <w:gridSpan w:val="4"/>
            <w:tcBorders>
              <w:top w:val="single" w:sz="4" w:space="0" w:color="000000"/>
              <w:left w:val="single" w:sz="4" w:space="0" w:color="000000"/>
              <w:bottom w:val="single" w:sz="4" w:space="0" w:color="000000"/>
              <w:right w:val="nil"/>
            </w:tcBorders>
            <w:shd w:val="clear" w:color="auto" w:fill="EDF7F9"/>
          </w:tcPr>
          <w:p w:rsidR="004D6F8F" w:rsidRDefault="00770E03">
            <w:pPr>
              <w:spacing w:after="0" w:line="259" w:lineRule="auto"/>
              <w:ind w:left="107" w:firstLine="0"/>
            </w:pPr>
            <w:r>
              <w:t>1</w:t>
            </w:r>
            <w:r>
              <w:rPr>
                <w:vertAlign w:val="superscript"/>
              </w:rPr>
              <w:t>st</w:t>
            </w:r>
            <w:r>
              <w:t xml:space="preserve"> protocol Article 2 – Right of access to education </w:t>
            </w:r>
          </w:p>
        </w:tc>
        <w:tc>
          <w:tcPr>
            <w:tcW w:w="2913" w:type="dxa"/>
            <w:gridSpan w:val="2"/>
            <w:tcBorders>
              <w:top w:val="single" w:sz="4" w:space="0" w:color="000000"/>
              <w:left w:val="nil"/>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1989"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9" w:firstLine="0"/>
            </w:pPr>
            <w:r>
              <w:t xml:space="preserve"> </w:t>
            </w:r>
          </w:p>
        </w:tc>
        <w:tc>
          <w:tcPr>
            <w:tcW w:w="2552"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6" w:firstLine="0"/>
            </w:pPr>
            <w:r>
              <w:t xml:space="preserve"> </w:t>
            </w:r>
          </w:p>
        </w:tc>
        <w:tc>
          <w:tcPr>
            <w:tcW w:w="1903"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8" w:firstLine="0"/>
            </w:pPr>
            <w:r>
              <w:t xml:space="preserve"> </w:t>
            </w:r>
          </w:p>
        </w:tc>
      </w:tr>
      <w:tr w:rsidR="004D6F8F">
        <w:trPr>
          <w:trHeight w:val="833"/>
        </w:trPr>
        <w:tc>
          <w:tcPr>
            <w:tcW w:w="78" w:type="dxa"/>
            <w:vMerge w:val="restart"/>
            <w:tcBorders>
              <w:top w:val="single" w:sz="4" w:space="0" w:color="000000"/>
              <w:left w:val="single" w:sz="4" w:space="0" w:color="000000"/>
              <w:bottom w:val="single" w:sz="4" w:space="0" w:color="000000"/>
              <w:right w:val="nil"/>
            </w:tcBorders>
            <w:shd w:val="clear" w:color="auto" w:fill="EDF7F9"/>
          </w:tcPr>
          <w:p w:rsidR="004D6F8F" w:rsidRDefault="004D6F8F">
            <w:pPr>
              <w:spacing w:after="160" w:line="259" w:lineRule="auto"/>
              <w:ind w:left="0" w:firstLine="0"/>
            </w:pPr>
          </w:p>
        </w:tc>
        <w:tc>
          <w:tcPr>
            <w:tcW w:w="6188" w:type="dxa"/>
            <w:gridSpan w:val="3"/>
            <w:tcBorders>
              <w:top w:val="single" w:sz="4" w:space="0" w:color="000000"/>
              <w:left w:val="nil"/>
              <w:bottom w:val="nil"/>
              <w:right w:val="nil"/>
            </w:tcBorders>
            <w:shd w:val="clear" w:color="auto" w:fill="EDF7F9"/>
          </w:tcPr>
          <w:p w:rsidR="004D6F8F" w:rsidRDefault="00770E03">
            <w:pPr>
              <w:spacing w:after="0" w:line="259" w:lineRule="auto"/>
              <w:ind w:left="29" w:right="621" w:firstLine="0"/>
            </w:pPr>
            <w:r>
              <w:rPr>
                <w:rFonts w:ascii="Calibri" w:eastAsia="Calibri" w:hAnsi="Calibri" w:cs="Calibri"/>
                <w:noProof/>
                <w:sz w:val="22"/>
              </w:rPr>
              <mc:AlternateContent>
                <mc:Choice Requires="wpg">
                  <w:drawing>
                    <wp:anchor distT="0" distB="0" distL="114300" distR="114300" simplePos="0" relativeHeight="251665408" behindDoc="1" locked="0" layoutInCell="1" allowOverlap="1">
                      <wp:simplePos x="0" y="0"/>
                      <wp:positionH relativeFrom="column">
                        <wp:posOffset>0</wp:posOffset>
                      </wp:positionH>
                      <wp:positionV relativeFrom="paragraph">
                        <wp:posOffset>-3734</wp:posOffset>
                      </wp:positionV>
                      <wp:extent cx="3929507" cy="525704"/>
                      <wp:effectExtent l="0" t="0" r="0" b="0"/>
                      <wp:wrapNone/>
                      <wp:docPr id="91341" name="Group 91341"/>
                      <wp:cNvGraphicFramePr/>
                      <a:graphic xmlns:a="http://schemas.openxmlformats.org/drawingml/2006/main">
                        <a:graphicData uri="http://schemas.microsoft.com/office/word/2010/wordprocessingGroup">
                          <wpg:wgp>
                            <wpg:cNvGrpSpPr/>
                            <wpg:grpSpPr>
                              <a:xfrm>
                                <a:off x="0" y="0"/>
                                <a:ext cx="3929507" cy="525704"/>
                                <a:chOff x="0" y="0"/>
                                <a:chExt cx="3929507" cy="525704"/>
                              </a:xfrm>
                            </wpg:grpSpPr>
                            <wps:wsp>
                              <wps:cNvPr id="100742" name="Shape 100742"/>
                              <wps:cNvSpPr/>
                              <wps:spPr>
                                <a:xfrm>
                                  <a:off x="0" y="0"/>
                                  <a:ext cx="3929507" cy="175184"/>
                                </a:xfrm>
                                <a:custGeom>
                                  <a:avLst/>
                                  <a:gdLst/>
                                  <a:ahLst/>
                                  <a:cxnLst/>
                                  <a:rect l="0" t="0" r="0" b="0"/>
                                  <a:pathLst>
                                    <a:path w="3929507" h="175184">
                                      <a:moveTo>
                                        <a:pt x="0" y="0"/>
                                      </a:moveTo>
                                      <a:lnTo>
                                        <a:pt x="3929507" y="0"/>
                                      </a:lnTo>
                                      <a:lnTo>
                                        <a:pt x="3929507" y="175184"/>
                                      </a:lnTo>
                                      <a:lnTo>
                                        <a:pt x="0" y="1751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0743" name="Shape 100743"/>
                              <wps:cNvSpPr/>
                              <wps:spPr>
                                <a:xfrm>
                                  <a:off x="0" y="175184"/>
                                  <a:ext cx="3929507" cy="175260"/>
                                </a:xfrm>
                                <a:custGeom>
                                  <a:avLst/>
                                  <a:gdLst/>
                                  <a:ahLst/>
                                  <a:cxnLst/>
                                  <a:rect l="0" t="0" r="0" b="0"/>
                                  <a:pathLst>
                                    <a:path w="3929507" h="175260">
                                      <a:moveTo>
                                        <a:pt x="0" y="0"/>
                                      </a:moveTo>
                                      <a:lnTo>
                                        <a:pt x="3929507" y="0"/>
                                      </a:lnTo>
                                      <a:lnTo>
                                        <a:pt x="3929507" y="175260"/>
                                      </a:lnTo>
                                      <a:lnTo>
                                        <a:pt x="0" y="17526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0744" name="Shape 100744"/>
                              <wps:cNvSpPr/>
                              <wps:spPr>
                                <a:xfrm>
                                  <a:off x="0" y="350445"/>
                                  <a:ext cx="3929507" cy="175260"/>
                                </a:xfrm>
                                <a:custGeom>
                                  <a:avLst/>
                                  <a:gdLst/>
                                  <a:ahLst/>
                                  <a:cxnLst/>
                                  <a:rect l="0" t="0" r="0" b="0"/>
                                  <a:pathLst>
                                    <a:path w="3929507" h="175260">
                                      <a:moveTo>
                                        <a:pt x="0" y="0"/>
                                      </a:moveTo>
                                      <a:lnTo>
                                        <a:pt x="3929507" y="0"/>
                                      </a:lnTo>
                                      <a:lnTo>
                                        <a:pt x="3929507" y="175260"/>
                                      </a:lnTo>
                                      <a:lnTo>
                                        <a:pt x="0" y="17526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91341" style="width:309.41pt;height:41.394pt;position:absolute;z-index:-2147483589;mso-position-horizontal-relative:text;mso-position-horizontal:absolute;margin-left:0pt;mso-position-vertical-relative:text;margin-top:-0.294067pt;" coordsize="39295,5257">
                      <v:shape id="Shape 100745" style="position:absolute;width:39295;height:1751;left:0;top:0;" coordsize="3929507,175184" path="m0,0l3929507,0l3929507,175184l0,175184l0,0">
                        <v:stroke weight="0pt" endcap="flat" joinstyle="miter" miterlimit="10" on="false" color="#000000" opacity="0"/>
                        <v:fill on="true" color="#ffffff"/>
                      </v:shape>
                      <v:shape id="Shape 100746" style="position:absolute;width:39295;height:1752;left:0;top:1751;" coordsize="3929507,175260" path="m0,0l3929507,0l3929507,175260l0,175260l0,0">
                        <v:stroke weight="0pt" endcap="flat" joinstyle="miter" miterlimit="10" on="false" color="#000000" opacity="0"/>
                        <v:fill on="true" color="#ffffff"/>
                      </v:shape>
                      <v:shape id="Shape 100747" style="position:absolute;width:39295;height:1752;left:0;top:3504;" coordsize="3929507,175260" path="m0,0l3929507,0l3929507,175260l0,175260l0,0">
                        <v:stroke weight="0pt" endcap="flat" joinstyle="miter" miterlimit="10" on="false" color="#000000" opacity="0"/>
                        <v:fill on="true" color="#ffffff"/>
                      </v:shape>
                    </v:group>
                  </w:pict>
                </mc:Fallback>
              </mc:AlternateContent>
            </w:r>
            <w:r>
              <w:t xml:space="preserve">Please outline:  any actions you will take to </w:t>
            </w:r>
            <w:r>
              <w:rPr>
                <w:b/>
              </w:rPr>
              <w:t xml:space="preserve">promote awareness of human rights </w:t>
            </w:r>
            <w:r>
              <w:rPr>
                <w:i/>
              </w:rPr>
              <w:t>and</w:t>
            </w:r>
            <w:r>
              <w:t xml:space="preserve"> </w:t>
            </w:r>
          </w:p>
        </w:tc>
        <w:tc>
          <w:tcPr>
            <w:tcW w:w="78" w:type="dxa"/>
            <w:vMerge w:val="restart"/>
            <w:tcBorders>
              <w:top w:val="single" w:sz="4" w:space="0" w:color="000000"/>
              <w:left w:val="nil"/>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9279" w:type="dxa"/>
            <w:gridSpan w:val="4"/>
            <w:vMerge w:val="restart"/>
            <w:tcBorders>
              <w:top w:val="single" w:sz="4" w:space="0" w:color="000000"/>
              <w:left w:val="single" w:sz="4" w:space="0" w:color="000000"/>
              <w:bottom w:val="single" w:sz="4" w:space="0" w:color="000000"/>
              <w:right w:val="single" w:sz="4" w:space="0" w:color="000000"/>
            </w:tcBorders>
          </w:tcPr>
          <w:p w:rsidR="004D6F8F" w:rsidRDefault="00770E03">
            <w:pPr>
              <w:spacing w:after="33" w:line="240" w:lineRule="auto"/>
              <w:ind w:left="109" w:firstLine="0"/>
            </w:pPr>
            <w:r>
              <w:t xml:space="preserve">Human rights are central to the delivery of health and social care which is fair, respectful, equitable, and provided with dignity at its core.  As a public authority, Belfast Health &amp; Social Care Trust must ensure its actions are in accordance with human </w:t>
            </w:r>
            <w:r>
              <w:t xml:space="preserve">rights law.  The Trust is committed to the principle that everyone has the fundamental right to the highest attainable standard of physical and mental health.  </w:t>
            </w:r>
          </w:p>
          <w:p w:rsidR="004D6F8F" w:rsidRDefault="00770E03">
            <w:pPr>
              <w:spacing w:after="0" w:line="240" w:lineRule="auto"/>
              <w:ind w:left="109" w:firstLine="0"/>
            </w:pPr>
            <w:r>
              <w:lastRenderedPageBreak/>
              <w:t>Human rights considerations are a key part of the Trust’s decision-making processes and are ess</w:t>
            </w:r>
            <w:r>
              <w:t xml:space="preserve">ential to guiding the organisation through this pandemic </w:t>
            </w:r>
          </w:p>
          <w:p w:rsidR="004D6F8F" w:rsidRDefault="00770E03">
            <w:pPr>
              <w:spacing w:after="0" w:line="240" w:lineRule="auto"/>
              <w:ind w:left="109" w:right="21" w:firstLine="0"/>
            </w:pPr>
            <w:r>
              <w:t xml:space="preserve">The Trust is committed to fulfilling its human rights obligations.  The Phase 3 Rebuild Plan aims to balance the need to protect life whilst also stepping-up and delivering services which are safe, </w:t>
            </w:r>
            <w:r>
              <w:t xml:space="preserve">effective and compassionate.  We are cognisant of the fact that our duties under human rights law have not changed and that any changes must be lawful i.e. proportionate, necessary and motivated by legitimate public health goals. </w:t>
            </w:r>
          </w:p>
          <w:p w:rsidR="004D6F8F" w:rsidRDefault="00770E03">
            <w:pPr>
              <w:spacing w:after="0" w:line="240" w:lineRule="auto"/>
              <w:ind w:left="109" w:right="37" w:firstLine="0"/>
            </w:pPr>
            <w:r>
              <w:t>Article 2 of the Human Ri</w:t>
            </w:r>
            <w:r>
              <w:t xml:space="preserve">ghts Act (HRA) 1998 determines that the Trust has a positive obligation to take appropriate steps to safeguard the lives of its population and workforce.   </w:t>
            </w:r>
          </w:p>
          <w:p w:rsidR="004D6F8F" w:rsidRDefault="00770E03">
            <w:pPr>
              <w:spacing w:after="0" w:line="240" w:lineRule="auto"/>
              <w:ind w:left="109" w:firstLine="0"/>
            </w:pPr>
            <w:r>
              <w:t>Article 8 of the Human Rights Act protects the right to private and family life, home and correspon</w:t>
            </w:r>
            <w:r>
              <w:t xml:space="preserve">dence.  Article 8 also covers the principles of Respect and Dignity.  </w:t>
            </w:r>
          </w:p>
          <w:p w:rsidR="004D6F8F" w:rsidRDefault="00770E03">
            <w:pPr>
              <w:spacing w:after="26" w:line="240" w:lineRule="auto"/>
              <w:ind w:left="109" w:firstLine="0"/>
            </w:pPr>
            <w:r>
              <w:t>Article 8 HRA is a ‘qualified’ right, meaning it that may be interfered with in order to protect the rights of others or the wider public interest.  The Trust’s response to the very ser</w:t>
            </w:r>
            <w:r>
              <w:t>ious and life-threatening risks associated with the pandemic resulted in restrictions on the enjoyment of Article 8 rights in a number of ways – for example, restrictions to visiting, stepping-down of services such as Day Centres for service users with dis</w:t>
            </w:r>
            <w:r>
              <w:t xml:space="preserve">abilities and reducing the provision of respite care.  The Trust deemed such a response to be proportionate and justifiable in an attempt to limit the spread of the virus and decisions were based on guidance from Government which was guided by medical and </w:t>
            </w:r>
            <w:r>
              <w:t xml:space="preserve">scientific expertise.    </w:t>
            </w:r>
          </w:p>
          <w:p w:rsidR="004D6F8F" w:rsidRDefault="00770E03">
            <w:pPr>
              <w:spacing w:after="0" w:line="259" w:lineRule="auto"/>
              <w:ind w:left="109" w:right="74" w:firstLine="0"/>
            </w:pPr>
            <w:r>
              <w:t>The Phase 3 Plan represents the next stage of the Trust’s incremental re-</w:t>
            </w:r>
            <w:r>
              <w:t>opening of services.  However, the Trust recognises that some services will continue to have reduced capacity because of clinical, patient or staff safety issues, or physical and workforce constraints and that there are still some restrictions in place acr</w:t>
            </w:r>
            <w:r>
              <w:t xml:space="preserve">oss directorates to differing extents such as the aforementioned Day Centres, respite care settings etc.  It can be concluded, therefore, that whilst the Plan represents a </w:t>
            </w:r>
          </w:p>
        </w:tc>
      </w:tr>
      <w:tr w:rsidR="004D6F8F">
        <w:trPr>
          <w:trHeight w:val="569"/>
        </w:trPr>
        <w:tc>
          <w:tcPr>
            <w:tcW w:w="0" w:type="auto"/>
            <w:vMerge/>
            <w:tcBorders>
              <w:top w:val="nil"/>
              <w:left w:val="single" w:sz="4" w:space="0" w:color="000000"/>
              <w:bottom w:val="nil"/>
              <w:right w:val="nil"/>
            </w:tcBorders>
          </w:tcPr>
          <w:p w:rsidR="004D6F8F" w:rsidRDefault="004D6F8F">
            <w:pPr>
              <w:spacing w:after="160" w:line="259" w:lineRule="auto"/>
              <w:ind w:left="0" w:firstLine="0"/>
            </w:pPr>
          </w:p>
        </w:tc>
        <w:tc>
          <w:tcPr>
            <w:tcW w:w="360" w:type="dxa"/>
            <w:vMerge w:val="restart"/>
            <w:tcBorders>
              <w:top w:val="nil"/>
              <w:left w:val="nil"/>
              <w:bottom w:val="single" w:sz="4" w:space="0" w:color="000000"/>
              <w:right w:val="nil"/>
            </w:tcBorders>
            <w:shd w:val="clear" w:color="auto" w:fill="EDF7F9"/>
          </w:tcPr>
          <w:p w:rsidR="004D6F8F" w:rsidRDefault="00770E03">
            <w:pPr>
              <w:spacing w:after="0" w:line="259" w:lineRule="auto"/>
              <w:ind w:left="29" w:firstLine="0"/>
            </w:pPr>
            <w:r>
              <w:t xml:space="preserve"> </w:t>
            </w:r>
          </w:p>
        </w:tc>
        <w:tc>
          <w:tcPr>
            <w:tcW w:w="5828" w:type="dxa"/>
            <w:gridSpan w:val="2"/>
            <w:tcBorders>
              <w:top w:val="nil"/>
              <w:left w:val="nil"/>
              <w:bottom w:val="nil"/>
              <w:right w:val="nil"/>
            </w:tcBorders>
            <w:shd w:val="clear" w:color="auto" w:fill="EDF7F9"/>
          </w:tcPr>
          <w:p w:rsidR="004D6F8F" w:rsidRDefault="00770E03">
            <w:pPr>
              <w:spacing w:after="0" w:line="259" w:lineRule="auto"/>
              <w:ind w:left="389" w:hanging="360"/>
            </w:pPr>
            <w:r>
              <w:rPr>
                <w:rFonts w:ascii="Calibri" w:eastAsia="Calibri" w:hAnsi="Calibri" w:cs="Calibri"/>
                <w:noProof/>
                <w:sz w:val="22"/>
              </w:rPr>
              <mc:AlternateContent>
                <mc:Choice Requires="wpg">
                  <w:drawing>
                    <wp:anchor distT="0" distB="0" distL="114300" distR="114300" simplePos="0" relativeHeight="251666432" behindDoc="1" locked="0" layoutInCell="1" allowOverlap="1">
                      <wp:simplePos x="0" y="0"/>
                      <wp:positionH relativeFrom="column">
                        <wp:posOffset>0</wp:posOffset>
                      </wp:positionH>
                      <wp:positionV relativeFrom="paragraph">
                        <wp:posOffset>-15127</wp:posOffset>
                      </wp:positionV>
                      <wp:extent cx="3700907" cy="361188"/>
                      <wp:effectExtent l="0" t="0" r="0" b="0"/>
                      <wp:wrapNone/>
                      <wp:docPr id="92197" name="Group 92197"/>
                      <wp:cNvGraphicFramePr/>
                      <a:graphic xmlns:a="http://schemas.openxmlformats.org/drawingml/2006/main">
                        <a:graphicData uri="http://schemas.microsoft.com/office/word/2010/wordprocessingGroup">
                          <wpg:wgp>
                            <wpg:cNvGrpSpPr/>
                            <wpg:grpSpPr>
                              <a:xfrm>
                                <a:off x="0" y="0"/>
                                <a:ext cx="3700907" cy="361188"/>
                                <a:chOff x="0" y="0"/>
                                <a:chExt cx="3700907" cy="361188"/>
                              </a:xfrm>
                            </wpg:grpSpPr>
                            <wps:wsp>
                              <wps:cNvPr id="100748" name="Shape 100748"/>
                              <wps:cNvSpPr/>
                              <wps:spPr>
                                <a:xfrm>
                                  <a:off x="0" y="0"/>
                                  <a:ext cx="3700907" cy="185928"/>
                                </a:xfrm>
                                <a:custGeom>
                                  <a:avLst/>
                                  <a:gdLst/>
                                  <a:ahLst/>
                                  <a:cxnLst/>
                                  <a:rect l="0" t="0" r="0" b="0"/>
                                  <a:pathLst>
                                    <a:path w="3700907" h="185928">
                                      <a:moveTo>
                                        <a:pt x="0" y="0"/>
                                      </a:moveTo>
                                      <a:lnTo>
                                        <a:pt x="3700907" y="0"/>
                                      </a:lnTo>
                                      <a:lnTo>
                                        <a:pt x="3700907" y="185928"/>
                                      </a:lnTo>
                                      <a:lnTo>
                                        <a:pt x="0" y="18592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0749" name="Shape 100749"/>
                              <wps:cNvSpPr/>
                              <wps:spPr>
                                <a:xfrm>
                                  <a:off x="0" y="185928"/>
                                  <a:ext cx="3700907" cy="175260"/>
                                </a:xfrm>
                                <a:custGeom>
                                  <a:avLst/>
                                  <a:gdLst/>
                                  <a:ahLst/>
                                  <a:cxnLst/>
                                  <a:rect l="0" t="0" r="0" b="0"/>
                                  <a:pathLst>
                                    <a:path w="3700907" h="175260">
                                      <a:moveTo>
                                        <a:pt x="0" y="0"/>
                                      </a:moveTo>
                                      <a:lnTo>
                                        <a:pt x="3700907" y="0"/>
                                      </a:lnTo>
                                      <a:lnTo>
                                        <a:pt x="3700907" y="175260"/>
                                      </a:lnTo>
                                      <a:lnTo>
                                        <a:pt x="0" y="17526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92197" style="width:291.41pt;height:28.44pt;position:absolute;z-index:-2147483576;mso-position-horizontal-relative:text;mso-position-horizontal:absolute;margin-left:0pt;mso-position-vertical-relative:text;margin-top:-1.19121pt;" coordsize="37009,3611">
                      <v:shape id="Shape 100750" style="position:absolute;width:37009;height:1859;left:0;top:0;" coordsize="3700907,185928" path="m0,0l3700907,0l3700907,185928l0,185928l0,0">
                        <v:stroke weight="0pt" endcap="flat" joinstyle="miter" miterlimit="10" on="false" color="#000000" opacity="0"/>
                        <v:fill on="true" color="#ffffff"/>
                      </v:shape>
                      <v:shape id="Shape 100751" style="position:absolute;width:37009;height:1752;left:0;top:1859;" coordsize="3700907,175260" path="m0,0l3700907,0l3700907,175260l0,175260l0,0">
                        <v:stroke weight="0pt" endcap="flat" joinstyle="miter" miterlimit="10" on="false" color="#000000" opacity="0"/>
                        <v:fill on="true" color="#ffffff"/>
                      </v:shape>
                    </v:group>
                  </w:pict>
                </mc:Fallback>
              </mc:AlternateContent>
            </w:r>
            <w:r>
              <w:rPr>
                <w:rFonts w:ascii="Segoe UI Symbol" w:eastAsia="Segoe UI Symbol" w:hAnsi="Segoe UI Symbol" w:cs="Segoe UI Symbol"/>
              </w:rPr>
              <w:t></w:t>
            </w:r>
            <w:r>
              <w:t xml:space="preserve"> </w:t>
            </w:r>
            <w:r>
              <w:rPr>
                <w:b/>
              </w:rPr>
              <w:t>evidence</w:t>
            </w:r>
            <w:r>
              <w:t xml:space="preserve"> that human rights have been taken into consideration in </w:t>
            </w:r>
            <w:r>
              <w:rPr>
                <w:b/>
              </w:rPr>
              <w:t>decision making</w:t>
            </w:r>
            <w:r>
              <w:t xml:space="preserve">  </w:t>
            </w:r>
          </w:p>
        </w:tc>
        <w:tc>
          <w:tcPr>
            <w:tcW w:w="0" w:type="auto"/>
            <w:vMerge/>
            <w:tcBorders>
              <w:top w:val="nil"/>
              <w:left w:val="nil"/>
              <w:bottom w:val="nil"/>
              <w:right w:val="single" w:sz="4" w:space="0" w:color="000000"/>
            </w:tcBorders>
          </w:tcPr>
          <w:p w:rsidR="004D6F8F" w:rsidRDefault="004D6F8F">
            <w:pPr>
              <w:spacing w:after="160" w:line="259" w:lineRule="auto"/>
              <w:ind w:left="0" w:firstLine="0"/>
            </w:pPr>
          </w:p>
        </w:tc>
        <w:tc>
          <w:tcPr>
            <w:tcW w:w="0" w:type="auto"/>
            <w:gridSpan w:val="4"/>
            <w:vMerge/>
            <w:tcBorders>
              <w:top w:val="nil"/>
              <w:left w:val="single" w:sz="4" w:space="0" w:color="000000"/>
              <w:bottom w:val="nil"/>
              <w:right w:val="single" w:sz="4" w:space="0" w:color="000000"/>
            </w:tcBorders>
          </w:tcPr>
          <w:p w:rsidR="004D6F8F" w:rsidRDefault="004D6F8F">
            <w:pPr>
              <w:spacing w:after="160" w:line="259" w:lineRule="auto"/>
              <w:ind w:left="0" w:firstLine="0"/>
            </w:pPr>
          </w:p>
        </w:tc>
      </w:tr>
      <w:tr w:rsidR="004D6F8F">
        <w:trPr>
          <w:trHeight w:val="276"/>
        </w:trPr>
        <w:tc>
          <w:tcPr>
            <w:tcW w:w="0" w:type="auto"/>
            <w:vMerge/>
            <w:tcBorders>
              <w:top w:val="nil"/>
              <w:left w:val="single" w:sz="4" w:space="0" w:color="000000"/>
              <w:bottom w:val="nil"/>
              <w:right w:val="nil"/>
            </w:tcBorders>
          </w:tcPr>
          <w:p w:rsidR="004D6F8F" w:rsidRDefault="004D6F8F">
            <w:pPr>
              <w:spacing w:after="160" w:line="259" w:lineRule="auto"/>
              <w:ind w:left="0" w:firstLine="0"/>
            </w:pPr>
          </w:p>
        </w:tc>
        <w:tc>
          <w:tcPr>
            <w:tcW w:w="0" w:type="auto"/>
            <w:vMerge/>
            <w:tcBorders>
              <w:top w:val="nil"/>
              <w:left w:val="nil"/>
              <w:bottom w:val="nil"/>
              <w:right w:val="nil"/>
            </w:tcBorders>
          </w:tcPr>
          <w:p w:rsidR="004D6F8F" w:rsidRDefault="004D6F8F">
            <w:pPr>
              <w:spacing w:after="160" w:line="259" w:lineRule="auto"/>
              <w:ind w:left="0" w:firstLine="0"/>
            </w:pPr>
          </w:p>
        </w:tc>
        <w:tc>
          <w:tcPr>
            <w:tcW w:w="360" w:type="dxa"/>
            <w:vMerge w:val="restart"/>
            <w:tcBorders>
              <w:top w:val="nil"/>
              <w:left w:val="nil"/>
              <w:bottom w:val="single" w:sz="4" w:space="0" w:color="000000"/>
              <w:right w:val="nil"/>
            </w:tcBorders>
            <w:shd w:val="clear" w:color="auto" w:fill="EDF7F9"/>
          </w:tcPr>
          <w:p w:rsidR="004D6F8F" w:rsidRDefault="004D6F8F">
            <w:pPr>
              <w:spacing w:after="160" w:line="259" w:lineRule="auto"/>
              <w:ind w:left="0" w:firstLine="0"/>
            </w:pPr>
          </w:p>
        </w:tc>
        <w:tc>
          <w:tcPr>
            <w:tcW w:w="5468" w:type="dxa"/>
            <w:tcBorders>
              <w:top w:val="nil"/>
              <w:left w:val="nil"/>
              <w:bottom w:val="nil"/>
              <w:right w:val="nil"/>
            </w:tcBorders>
            <w:shd w:val="clear" w:color="auto" w:fill="EDF7F9"/>
          </w:tcPr>
          <w:p w:rsidR="004D6F8F" w:rsidRDefault="00770E03">
            <w:pPr>
              <w:spacing w:after="0" w:line="259" w:lineRule="auto"/>
              <w:ind w:left="0" w:firstLine="0"/>
            </w:pPr>
            <w:r>
              <w:rPr>
                <w:rFonts w:ascii="Calibri" w:eastAsia="Calibri" w:hAnsi="Calibri" w:cs="Calibri"/>
                <w:noProof/>
                <w:sz w:val="22"/>
              </w:rPr>
              <mc:AlternateContent>
                <mc:Choice Requires="wpg">
                  <w:drawing>
                    <wp:inline distT="0" distB="0" distL="0" distR="0">
                      <wp:extent cx="3472307" cy="175260"/>
                      <wp:effectExtent l="0" t="0" r="0" b="0"/>
                      <wp:docPr id="92265" name="Group 92265"/>
                      <wp:cNvGraphicFramePr/>
                      <a:graphic xmlns:a="http://schemas.openxmlformats.org/drawingml/2006/main">
                        <a:graphicData uri="http://schemas.microsoft.com/office/word/2010/wordprocessingGroup">
                          <wpg:wgp>
                            <wpg:cNvGrpSpPr/>
                            <wpg:grpSpPr>
                              <a:xfrm>
                                <a:off x="0" y="0"/>
                                <a:ext cx="3472307" cy="175260"/>
                                <a:chOff x="0" y="0"/>
                                <a:chExt cx="3472307" cy="175260"/>
                              </a:xfrm>
                            </wpg:grpSpPr>
                            <wps:wsp>
                              <wps:cNvPr id="100752" name="Shape 100752"/>
                              <wps:cNvSpPr/>
                              <wps:spPr>
                                <a:xfrm>
                                  <a:off x="0" y="0"/>
                                  <a:ext cx="3472307" cy="175260"/>
                                </a:xfrm>
                                <a:custGeom>
                                  <a:avLst/>
                                  <a:gdLst/>
                                  <a:ahLst/>
                                  <a:cxnLst/>
                                  <a:rect l="0" t="0" r="0" b="0"/>
                                  <a:pathLst>
                                    <a:path w="3472307" h="175260">
                                      <a:moveTo>
                                        <a:pt x="0" y="0"/>
                                      </a:moveTo>
                                      <a:lnTo>
                                        <a:pt x="3472307" y="0"/>
                                      </a:lnTo>
                                      <a:lnTo>
                                        <a:pt x="3472307" y="175260"/>
                                      </a:lnTo>
                                      <a:lnTo>
                                        <a:pt x="0" y="17526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619" name="Rectangle 11619"/>
                              <wps:cNvSpPr/>
                              <wps:spPr>
                                <a:xfrm>
                                  <a:off x="18288" y="3810"/>
                                  <a:ext cx="982043" cy="226001"/>
                                </a:xfrm>
                                <a:prstGeom prst="rect">
                                  <a:avLst/>
                                </a:prstGeom>
                                <a:ln>
                                  <a:noFill/>
                                </a:ln>
                              </wps:spPr>
                              <wps:txbx>
                                <w:txbxContent>
                                  <w:p w:rsidR="004D6F8F" w:rsidRDefault="00770E03">
                                    <w:pPr>
                                      <w:spacing w:after="160" w:line="259" w:lineRule="auto"/>
                                      <w:ind w:left="0" w:firstLine="0"/>
                                    </w:pPr>
                                    <w:r>
                                      <w:t>processes.</w:t>
                                    </w:r>
                                  </w:p>
                                </w:txbxContent>
                              </wps:txbx>
                              <wps:bodyPr horzOverflow="overflow" vert="horz" lIns="0" tIns="0" rIns="0" bIns="0" rtlCol="0">
                                <a:noAutofit/>
                              </wps:bodyPr>
                            </wps:wsp>
                            <wps:wsp>
                              <wps:cNvPr id="11620" name="Rectangle 11620"/>
                              <wps:cNvSpPr/>
                              <wps:spPr>
                                <a:xfrm>
                                  <a:off x="756158" y="3810"/>
                                  <a:ext cx="56314" cy="226001"/>
                                </a:xfrm>
                                <a:prstGeom prst="rect">
                                  <a:avLst/>
                                </a:prstGeom>
                                <a:ln>
                                  <a:noFill/>
                                </a:ln>
                              </wps:spPr>
                              <wps:txbx>
                                <w:txbxContent>
                                  <w:p w:rsidR="004D6F8F" w:rsidRDefault="00770E03">
                                    <w:pPr>
                                      <w:spacing w:after="160" w:line="259" w:lineRule="auto"/>
                                      <w:ind w:left="0" w:firstLine="0"/>
                                    </w:pPr>
                                    <w: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92265" style="width:273.41pt;height:13.8pt;mso-position-horizontal-relative:char;mso-position-vertical-relative:line" coordsize="34723,1752">
                      <v:shape id="Shape 100753" style="position:absolute;width:34723;height:1752;left:0;top:0;" coordsize="3472307,175260" path="m0,0l3472307,0l3472307,175260l0,175260l0,0">
                        <v:stroke weight="0pt" endcap="flat" joinstyle="miter" miterlimit="10" on="false" color="#000000" opacity="0"/>
                        <v:fill on="true" color="#ffffff"/>
                      </v:shape>
                      <v:rect id="Rectangle 11619" style="position:absolute;width:9820;height:2260;left:182;top:38;" filled="f" stroked="f">
                        <v:textbox inset="0,0,0,0">
                          <w:txbxContent>
                            <w:p>
                              <w:pPr>
                                <w:spacing w:before="0" w:after="160" w:line="259" w:lineRule="auto"/>
                                <w:ind w:left="0" w:firstLine="0"/>
                              </w:pPr>
                              <w:r>
                                <w:rPr/>
                                <w:t xml:space="preserve">processes.</w:t>
                              </w:r>
                            </w:p>
                          </w:txbxContent>
                        </v:textbox>
                      </v:rect>
                      <v:rect id="Rectangle 11620" style="position:absolute;width:563;height:2260;left:7561;top:38;" filled="f" stroked="f">
                        <v:textbox inset="0,0,0,0">
                          <w:txbxContent>
                            <w:p>
                              <w:pPr>
                                <w:spacing w:before="0" w:after="160" w:line="259" w:lineRule="auto"/>
                                <w:ind w:left="0" w:firstLine="0"/>
                              </w:pPr>
                              <w:r>
                                <w:rPr/>
                                <w:t xml:space="preserve"> </w:t>
                              </w:r>
                            </w:p>
                          </w:txbxContent>
                        </v:textbox>
                      </v:rect>
                    </v:group>
                  </w:pict>
                </mc:Fallback>
              </mc:AlternateContent>
            </w:r>
          </w:p>
        </w:tc>
        <w:tc>
          <w:tcPr>
            <w:tcW w:w="0" w:type="auto"/>
            <w:vMerge/>
            <w:tcBorders>
              <w:top w:val="nil"/>
              <w:left w:val="nil"/>
              <w:bottom w:val="nil"/>
              <w:right w:val="single" w:sz="4" w:space="0" w:color="000000"/>
            </w:tcBorders>
          </w:tcPr>
          <w:p w:rsidR="004D6F8F" w:rsidRDefault="004D6F8F">
            <w:pPr>
              <w:spacing w:after="160" w:line="259" w:lineRule="auto"/>
              <w:ind w:left="0" w:firstLine="0"/>
            </w:pPr>
          </w:p>
        </w:tc>
        <w:tc>
          <w:tcPr>
            <w:tcW w:w="0" w:type="auto"/>
            <w:gridSpan w:val="4"/>
            <w:vMerge/>
            <w:tcBorders>
              <w:top w:val="nil"/>
              <w:left w:val="single" w:sz="4" w:space="0" w:color="000000"/>
              <w:bottom w:val="nil"/>
              <w:right w:val="single" w:sz="4" w:space="0" w:color="000000"/>
            </w:tcBorders>
          </w:tcPr>
          <w:p w:rsidR="004D6F8F" w:rsidRDefault="004D6F8F">
            <w:pPr>
              <w:spacing w:after="160" w:line="259" w:lineRule="auto"/>
              <w:ind w:left="0" w:firstLine="0"/>
            </w:pPr>
          </w:p>
        </w:tc>
      </w:tr>
      <w:tr w:rsidR="004D6F8F">
        <w:trPr>
          <w:trHeight w:val="7440"/>
        </w:trPr>
        <w:tc>
          <w:tcPr>
            <w:tcW w:w="0" w:type="auto"/>
            <w:vMerge/>
            <w:tcBorders>
              <w:top w:val="nil"/>
              <w:left w:val="single" w:sz="4" w:space="0" w:color="000000"/>
              <w:bottom w:val="single" w:sz="4" w:space="0" w:color="000000"/>
              <w:right w:val="nil"/>
            </w:tcBorders>
          </w:tcPr>
          <w:p w:rsidR="004D6F8F" w:rsidRDefault="004D6F8F">
            <w:pPr>
              <w:spacing w:after="160" w:line="259" w:lineRule="auto"/>
              <w:ind w:left="0" w:firstLine="0"/>
            </w:pPr>
          </w:p>
        </w:tc>
        <w:tc>
          <w:tcPr>
            <w:tcW w:w="0" w:type="auto"/>
            <w:vMerge/>
            <w:tcBorders>
              <w:top w:val="nil"/>
              <w:left w:val="nil"/>
              <w:bottom w:val="single" w:sz="4" w:space="0" w:color="000000"/>
              <w:right w:val="nil"/>
            </w:tcBorders>
          </w:tcPr>
          <w:p w:rsidR="004D6F8F" w:rsidRDefault="004D6F8F">
            <w:pPr>
              <w:spacing w:after="160" w:line="259" w:lineRule="auto"/>
              <w:ind w:left="0" w:firstLine="0"/>
            </w:pPr>
          </w:p>
        </w:tc>
        <w:tc>
          <w:tcPr>
            <w:tcW w:w="0" w:type="auto"/>
            <w:vMerge/>
            <w:tcBorders>
              <w:top w:val="nil"/>
              <w:left w:val="nil"/>
              <w:bottom w:val="single" w:sz="4" w:space="0" w:color="000000"/>
              <w:right w:val="nil"/>
            </w:tcBorders>
          </w:tcPr>
          <w:p w:rsidR="004D6F8F" w:rsidRDefault="004D6F8F">
            <w:pPr>
              <w:spacing w:after="160" w:line="259" w:lineRule="auto"/>
              <w:ind w:left="0" w:firstLine="0"/>
            </w:pPr>
          </w:p>
        </w:tc>
        <w:tc>
          <w:tcPr>
            <w:tcW w:w="5468" w:type="dxa"/>
            <w:tcBorders>
              <w:top w:val="nil"/>
              <w:left w:val="nil"/>
              <w:bottom w:val="single" w:sz="4" w:space="0" w:color="000000"/>
              <w:right w:val="nil"/>
            </w:tcBorders>
            <w:shd w:val="clear" w:color="auto" w:fill="EDF7F9"/>
          </w:tcPr>
          <w:p w:rsidR="004D6F8F" w:rsidRDefault="004D6F8F">
            <w:pPr>
              <w:spacing w:after="160" w:line="259" w:lineRule="auto"/>
              <w:ind w:left="0" w:firstLine="0"/>
            </w:pPr>
          </w:p>
        </w:tc>
        <w:tc>
          <w:tcPr>
            <w:tcW w:w="0" w:type="auto"/>
            <w:vMerge/>
            <w:tcBorders>
              <w:top w:val="nil"/>
              <w:left w:val="nil"/>
              <w:bottom w:val="single" w:sz="4" w:space="0" w:color="000000"/>
              <w:right w:val="single" w:sz="4" w:space="0" w:color="000000"/>
            </w:tcBorders>
          </w:tcPr>
          <w:p w:rsidR="004D6F8F" w:rsidRDefault="004D6F8F">
            <w:pPr>
              <w:spacing w:after="160" w:line="259" w:lineRule="auto"/>
              <w:ind w:left="0" w:firstLine="0"/>
            </w:pPr>
          </w:p>
        </w:tc>
        <w:tc>
          <w:tcPr>
            <w:tcW w:w="0" w:type="auto"/>
            <w:gridSpan w:val="4"/>
            <w:vMerge/>
            <w:tcBorders>
              <w:top w:val="nil"/>
              <w:left w:val="single" w:sz="4" w:space="0" w:color="000000"/>
              <w:bottom w:val="single" w:sz="4" w:space="0" w:color="000000"/>
              <w:right w:val="single" w:sz="4" w:space="0" w:color="000000"/>
            </w:tcBorders>
          </w:tcPr>
          <w:p w:rsidR="004D6F8F" w:rsidRDefault="004D6F8F">
            <w:pPr>
              <w:spacing w:after="160" w:line="259" w:lineRule="auto"/>
              <w:ind w:left="0" w:firstLine="0"/>
            </w:pPr>
          </w:p>
        </w:tc>
      </w:tr>
    </w:tbl>
    <w:p w:rsidR="004D6F8F" w:rsidRDefault="004D6F8F">
      <w:pPr>
        <w:spacing w:after="0" w:line="259" w:lineRule="auto"/>
        <w:ind w:left="-720" w:right="44" w:firstLine="0"/>
      </w:pPr>
    </w:p>
    <w:tbl>
      <w:tblPr>
        <w:tblStyle w:val="TableGrid"/>
        <w:tblW w:w="15623" w:type="dxa"/>
        <w:tblInd w:w="-107" w:type="dxa"/>
        <w:tblCellMar>
          <w:top w:w="10" w:type="dxa"/>
          <w:left w:w="109" w:type="dxa"/>
          <w:bottom w:w="0" w:type="dxa"/>
          <w:right w:w="88" w:type="dxa"/>
        </w:tblCellMar>
        <w:tblLook w:val="04A0" w:firstRow="1" w:lastRow="0" w:firstColumn="1" w:lastColumn="0" w:noHBand="0" w:noVBand="1"/>
      </w:tblPr>
      <w:tblGrid>
        <w:gridCol w:w="6344"/>
        <w:gridCol w:w="9279"/>
      </w:tblGrid>
      <w:tr w:rsidR="004D6F8F">
        <w:trPr>
          <w:trHeight w:val="9669"/>
        </w:trPr>
        <w:tc>
          <w:tcPr>
            <w:tcW w:w="6344"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9279"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40" w:lineRule="auto"/>
              <w:ind w:left="0" w:firstLine="0"/>
            </w:pPr>
            <w:r>
              <w:t>progression in rights protections, it is acknowledged that Article 8 is still engaged as access to services, such as those named, is still restricted, compared with preCOVID-</w:t>
            </w:r>
            <w:r>
              <w:t>19.  These restrictions are legal, necessary, and have a legitimate aim; the Trust believes the restriction on Article 8 therefore to be proportionate and is working to progressively realise the full enjoyment of this right for all in line with public safe</w:t>
            </w:r>
            <w:r>
              <w:t xml:space="preserve">ty requirements. </w:t>
            </w:r>
          </w:p>
          <w:p w:rsidR="004D6F8F" w:rsidRDefault="00770E03">
            <w:pPr>
              <w:spacing w:after="0" w:line="240" w:lineRule="auto"/>
              <w:ind w:left="0" w:right="12" w:firstLine="0"/>
            </w:pPr>
            <w:r>
              <w:t>Phase 3 Plan incorporates the restriction to visiting as outlined in the Visiting Guidelines which were produced regionally.  Depending on the surge level at any one time restrictions on visiting exist albeit there are exemptions and loca</w:t>
            </w:r>
            <w:r>
              <w:t>l discretion can apply. The Trust recognises that restricting access to visits will significantly restrict the Article 8 rights patients and family members/carers, which upholds the right to family life.  The Trust deems that this is a proportionate and ju</w:t>
            </w:r>
            <w:r>
              <w:t xml:space="preserve">stifiable response and has introduced other measures to lessen the impact of the restriction such as the patient hub, visiting outside residential and nursing homes, facilitating online communication etc.  These are all detailed thoroughly in the separate </w:t>
            </w:r>
            <w:r>
              <w:t xml:space="preserve">screening document. </w:t>
            </w:r>
          </w:p>
          <w:p w:rsidR="004D6F8F" w:rsidRDefault="00770E03">
            <w:pPr>
              <w:spacing w:after="0" w:line="240" w:lineRule="auto"/>
              <w:ind w:left="0" w:firstLine="0"/>
            </w:pPr>
            <w:r>
              <w:t>Visiting Guidelines have been produced regionally, which outline a range of restrictions on visiting in hospital and health care settings depending on the surge level at any one time.  The Guidelines received a separate Equality Screen</w:t>
            </w:r>
            <w:r>
              <w:t>ing (available on the Trust’s website), but it is pertinent to mention in this document that the Trust is cognisant that visiting restrictions are ongoing and to note the subsequent human rights implications of this.  Whilst visiting restrictions were ease</w:t>
            </w:r>
            <w:r>
              <w:t>d somewhat, the current arrangement does not permit the level and frequency of visitors as was the case pre-COVID-19.  The Trust recognises that restricting access to visits will significantly restrict the Article 8 rights patients and family members/carer</w:t>
            </w:r>
            <w:r>
              <w:t>s, which upholds the right to family life.  The Trust deems that this is a proportionate and justifiable response and has introduced other measures to lessen the impact of the restriction such as the patient hub, visiting outside residential and nursing ho</w:t>
            </w:r>
            <w:r>
              <w:t xml:space="preserve">mes, facilitating online communication etc.  These are all detailed thoroughly in the separate screening document. </w:t>
            </w:r>
          </w:p>
          <w:p w:rsidR="004D6F8F" w:rsidRDefault="00770E03">
            <w:pPr>
              <w:spacing w:after="0" w:line="259" w:lineRule="auto"/>
              <w:ind w:left="0" w:firstLine="0"/>
            </w:pPr>
            <w:r>
              <w:t>Human rights law recognizes that, in the context of serious public health threats and public emergencies threatening the life of the nation,</w:t>
            </w:r>
            <w:r>
              <w:t xml:space="preserve"> restrictions on some rights can be justified when they have a legal basis, are strictly necessary, based on scientific evidence and neither arbitrary nor discriminatory in application, are of limited duration, respectful of human dignity, subject to revie</w:t>
            </w:r>
            <w:r>
              <w:t xml:space="preserve">w, and proportionate to achieve </w:t>
            </w:r>
          </w:p>
        </w:tc>
      </w:tr>
    </w:tbl>
    <w:p w:rsidR="004D6F8F" w:rsidRDefault="004D6F8F">
      <w:pPr>
        <w:spacing w:after="0" w:line="259" w:lineRule="auto"/>
        <w:ind w:left="-720" w:right="44" w:firstLine="0"/>
      </w:pPr>
    </w:p>
    <w:tbl>
      <w:tblPr>
        <w:tblStyle w:val="TableGrid"/>
        <w:tblW w:w="15623" w:type="dxa"/>
        <w:tblInd w:w="-107" w:type="dxa"/>
        <w:tblCellMar>
          <w:top w:w="10" w:type="dxa"/>
          <w:left w:w="109" w:type="dxa"/>
          <w:bottom w:w="0" w:type="dxa"/>
          <w:right w:w="62" w:type="dxa"/>
        </w:tblCellMar>
        <w:tblLook w:val="04A0" w:firstRow="1" w:lastRow="0" w:firstColumn="1" w:lastColumn="0" w:noHBand="0" w:noVBand="1"/>
      </w:tblPr>
      <w:tblGrid>
        <w:gridCol w:w="6344"/>
        <w:gridCol w:w="9279"/>
      </w:tblGrid>
      <w:tr w:rsidR="004D6F8F">
        <w:trPr>
          <w:trHeight w:val="9669"/>
        </w:trPr>
        <w:tc>
          <w:tcPr>
            <w:tcW w:w="6344"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9279"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40" w:lineRule="auto"/>
              <w:ind w:left="0" w:firstLine="0"/>
            </w:pPr>
            <w:r>
              <w:t xml:space="preserve">the objective.  The emergency powers set out in the Coronavirus Act are unprecedented, far reaching and severely limit freedoms.  </w:t>
            </w:r>
          </w:p>
          <w:p w:rsidR="004D6F8F" w:rsidRDefault="00770E03">
            <w:pPr>
              <w:spacing w:after="0" w:line="240" w:lineRule="auto"/>
              <w:ind w:left="0" w:firstLine="0"/>
            </w:pPr>
            <w:r>
              <w:t xml:space="preserve">The Siracusa Principles, adopted by the UN Economic and Social Council in 1984, and UN Human Rights Committee general comments on states of emergency and freedom of movement provide authoritative guidance on government responses that restrict human rights </w:t>
            </w:r>
            <w:r>
              <w:t xml:space="preserve">for reasons of public health or national emergency.  Any measures taken to protect the population that limit people’s rights and freedoms must be lawful, necessary, and proportionate.  States of emergency need to be limited in duration and any curtailment </w:t>
            </w:r>
            <w:r>
              <w:t xml:space="preserve">of rights needs to take into consideration the disproportionate impact on specific populations or marginalized groups. </w:t>
            </w:r>
          </w:p>
          <w:p w:rsidR="004D6F8F" w:rsidRDefault="00770E03">
            <w:pPr>
              <w:spacing w:after="0" w:line="259" w:lineRule="auto"/>
              <w:ind w:left="0" w:firstLine="0"/>
            </w:pPr>
            <w:r>
              <w:t xml:space="preserve"> </w:t>
            </w:r>
          </w:p>
          <w:p w:rsidR="004D6F8F" w:rsidRDefault="00770E03">
            <w:pPr>
              <w:spacing w:after="0" w:line="259" w:lineRule="auto"/>
              <w:ind w:left="0" w:firstLine="0"/>
            </w:pPr>
            <w:r>
              <w:t xml:space="preserve">Human rights guidance say that any restrictions must be: </w:t>
            </w:r>
          </w:p>
          <w:p w:rsidR="004D6F8F" w:rsidRDefault="00770E03">
            <w:pPr>
              <w:numPr>
                <w:ilvl w:val="0"/>
                <w:numId w:val="31"/>
              </w:numPr>
              <w:spacing w:after="0" w:line="259" w:lineRule="auto"/>
              <w:ind w:firstLine="0"/>
            </w:pPr>
            <w:r>
              <w:t xml:space="preserve">provided for and carried out in accordance with the law; </w:t>
            </w:r>
          </w:p>
          <w:p w:rsidR="004D6F8F" w:rsidRDefault="00770E03">
            <w:pPr>
              <w:numPr>
                <w:ilvl w:val="0"/>
                <w:numId w:val="31"/>
              </w:numPr>
              <w:spacing w:after="0" w:line="259" w:lineRule="auto"/>
              <w:ind w:firstLine="0"/>
            </w:pPr>
            <w:r>
              <w:t xml:space="preserve">directed toward a </w:t>
            </w:r>
            <w:r>
              <w:t xml:space="preserve">legitimate objective of general interest; </w:t>
            </w:r>
          </w:p>
          <w:p w:rsidR="004D6F8F" w:rsidRDefault="00770E03">
            <w:pPr>
              <w:numPr>
                <w:ilvl w:val="0"/>
                <w:numId w:val="31"/>
              </w:numPr>
              <w:spacing w:after="0" w:line="259" w:lineRule="auto"/>
              <w:ind w:firstLine="0"/>
            </w:pPr>
            <w:r>
              <w:t xml:space="preserve">strictly necessary in a democratic society to achieve the objective; </w:t>
            </w:r>
          </w:p>
          <w:p w:rsidR="004D6F8F" w:rsidRDefault="00770E03">
            <w:pPr>
              <w:numPr>
                <w:ilvl w:val="0"/>
                <w:numId w:val="31"/>
              </w:numPr>
              <w:spacing w:after="23" w:line="259" w:lineRule="auto"/>
              <w:ind w:firstLine="0"/>
            </w:pPr>
            <w:r>
              <w:t xml:space="preserve">the least intrusive and restrictive available to reach the objective; </w:t>
            </w:r>
          </w:p>
          <w:p w:rsidR="004D6F8F" w:rsidRDefault="00770E03">
            <w:pPr>
              <w:numPr>
                <w:ilvl w:val="0"/>
                <w:numId w:val="31"/>
              </w:numPr>
              <w:spacing w:after="0" w:line="247" w:lineRule="auto"/>
              <w:ind w:firstLine="0"/>
            </w:pPr>
            <w:r>
              <w:t>based on scientific evidence and neither arbitrary nor discriminatory in</w:t>
            </w:r>
            <w:r>
              <w:t xml:space="preserve"> application; and </w:t>
            </w:r>
          </w:p>
          <w:p w:rsidR="004D6F8F" w:rsidRDefault="00770E03">
            <w:pPr>
              <w:numPr>
                <w:ilvl w:val="0"/>
                <w:numId w:val="31"/>
              </w:numPr>
              <w:spacing w:after="0" w:line="259" w:lineRule="auto"/>
              <w:ind w:firstLine="0"/>
            </w:pPr>
            <w:r>
              <w:t xml:space="preserve">of limited duration, respectful of human dignity, and subject to review. </w:t>
            </w:r>
          </w:p>
          <w:p w:rsidR="004D6F8F" w:rsidRDefault="00770E03">
            <w:pPr>
              <w:spacing w:after="0" w:line="240" w:lineRule="auto"/>
              <w:ind w:left="0" w:right="19" w:firstLine="0"/>
            </w:pPr>
            <w:r>
              <w:t>Given the impact of COVID-19 on people who have a disability, the Trust is mindful, in its decision-making and in the stepping-up of its services, of Article 11 of</w:t>
            </w:r>
            <w:r>
              <w:t xml:space="preserve"> the United Nations Convention of the Rights of Persons with a Disability: </w:t>
            </w:r>
          </w:p>
          <w:p w:rsidR="004D6F8F" w:rsidRDefault="00770E03">
            <w:pPr>
              <w:spacing w:after="0" w:line="242" w:lineRule="auto"/>
              <w:ind w:left="0" w:right="28" w:firstLine="0"/>
            </w:pPr>
            <w:r>
              <w:t>‘States Parties shall take, in accordance with their obligations under international law, including international humanitarian law and international human rights law, all necessary measures to ensure the protection and safety of persons with disabilities i</w:t>
            </w:r>
            <w:r>
              <w:t xml:space="preserve">n situations of risk, including situations of armed conflict, humanitarian emergencies and the occurrence of natural disasters.’  </w:t>
            </w:r>
          </w:p>
          <w:p w:rsidR="004D6F8F" w:rsidRDefault="00770E03">
            <w:pPr>
              <w:spacing w:after="0" w:line="259" w:lineRule="auto"/>
              <w:ind w:left="0" w:firstLine="0"/>
            </w:pPr>
            <w:r>
              <w:t xml:space="preserve"> </w:t>
            </w:r>
          </w:p>
          <w:p w:rsidR="004D6F8F" w:rsidRDefault="00770E03">
            <w:pPr>
              <w:spacing w:after="0" w:line="259" w:lineRule="auto"/>
              <w:ind w:left="0" w:right="26" w:firstLine="0"/>
            </w:pPr>
            <w:r>
              <w:t>Belfast Trust staff work within the ethical guidelines the Department of Health recently published the Covid-19 Ethical Adv</w:t>
            </w:r>
            <w:r>
              <w:t>ice and Support Framework.  An important underlying principle of the Framework is that of compassion.  In every instance, the desire to maximise the benefits to the population must be balanced with the duty to care for each individual and to treat others a</w:t>
            </w:r>
            <w:r>
              <w:t xml:space="preserve">s we would wish to be treated.  The Framework also stipulates that all clinical staff should act in accordance with professional guidance and in accordance with their legal obligations including </w:t>
            </w:r>
          </w:p>
        </w:tc>
      </w:tr>
    </w:tbl>
    <w:p w:rsidR="004D6F8F" w:rsidRDefault="004D6F8F">
      <w:pPr>
        <w:spacing w:after="0" w:line="259" w:lineRule="auto"/>
        <w:ind w:left="-720" w:right="44" w:firstLine="0"/>
      </w:pPr>
    </w:p>
    <w:tbl>
      <w:tblPr>
        <w:tblStyle w:val="TableGrid"/>
        <w:tblW w:w="15623" w:type="dxa"/>
        <w:tblInd w:w="-107" w:type="dxa"/>
        <w:tblCellMar>
          <w:top w:w="10" w:type="dxa"/>
          <w:left w:w="109" w:type="dxa"/>
          <w:bottom w:w="0" w:type="dxa"/>
          <w:right w:w="83" w:type="dxa"/>
        </w:tblCellMar>
        <w:tblLook w:val="04A0" w:firstRow="1" w:lastRow="0" w:firstColumn="1" w:lastColumn="0" w:noHBand="0" w:noVBand="1"/>
      </w:tblPr>
      <w:tblGrid>
        <w:gridCol w:w="6344"/>
        <w:gridCol w:w="9279"/>
      </w:tblGrid>
      <w:tr w:rsidR="004D6F8F">
        <w:trPr>
          <w:trHeight w:val="9669"/>
        </w:trPr>
        <w:tc>
          <w:tcPr>
            <w:tcW w:w="6344"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9279"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40" w:lineRule="auto"/>
              <w:ind w:left="0" w:firstLine="0"/>
            </w:pPr>
            <w:r>
              <w:t xml:space="preserve">equality and human rights obligations.  Key messages for all HSC staff stated in the Framework include: </w:t>
            </w:r>
          </w:p>
          <w:p w:rsidR="004D6F8F" w:rsidRDefault="00770E03">
            <w:pPr>
              <w:spacing w:after="0" w:line="259" w:lineRule="auto"/>
              <w:ind w:left="0" w:firstLine="0"/>
            </w:pPr>
            <w:r>
              <w:t xml:space="preserve"> </w:t>
            </w:r>
          </w:p>
          <w:p w:rsidR="004D6F8F" w:rsidRDefault="00770E03">
            <w:pPr>
              <w:numPr>
                <w:ilvl w:val="0"/>
                <w:numId w:val="32"/>
              </w:numPr>
              <w:spacing w:after="0" w:line="259" w:lineRule="auto"/>
              <w:ind w:firstLine="0"/>
            </w:pPr>
            <w:r>
              <w:t xml:space="preserve">Everyone matters. </w:t>
            </w:r>
          </w:p>
          <w:p w:rsidR="004D6F8F" w:rsidRDefault="00770E03">
            <w:pPr>
              <w:numPr>
                <w:ilvl w:val="0"/>
                <w:numId w:val="32"/>
              </w:numPr>
              <w:spacing w:after="0" w:line="247" w:lineRule="auto"/>
              <w:ind w:firstLine="0"/>
            </w:pPr>
            <w:r>
              <w:t xml:space="preserve">Everyone matters equally – although this does not mean that everyone is treated the same. </w:t>
            </w:r>
          </w:p>
          <w:p w:rsidR="004D6F8F" w:rsidRDefault="00770E03">
            <w:pPr>
              <w:numPr>
                <w:ilvl w:val="0"/>
                <w:numId w:val="32"/>
              </w:numPr>
              <w:spacing w:after="0" w:line="259" w:lineRule="auto"/>
              <w:ind w:firstLine="0"/>
            </w:pPr>
            <w:r>
              <w:t>The interests of each person are the co</w:t>
            </w:r>
            <w:r>
              <w:t xml:space="preserve">ncern of all of us, and of society. </w:t>
            </w:r>
          </w:p>
          <w:p w:rsidR="004D6F8F" w:rsidRDefault="00770E03">
            <w:pPr>
              <w:numPr>
                <w:ilvl w:val="0"/>
                <w:numId w:val="32"/>
              </w:numPr>
              <w:spacing w:after="0" w:line="247" w:lineRule="auto"/>
              <w:ind w:firstLine="0"/>
            </w:pPr>
            <w:r>
              <w:t xml:space="preserve">The harm that might be suffered by every person matters, and so minimising the harm that a pandemic might cause is a central concern. </w:t>
            </w:r>
          </w:p>
          <w:p w:rsidR="004D6F8F" w:rsidRDefault="00770E03">
            <w:pPr>
              <w:numPr>
                <w:ilvl w:val="0"/>
                <w:numId w:val="32"/>
              </w:numPr>
              <w:spacing w:after="0" w:line="244" w:lineRule="auto"/>
              <w:ind w:firstLine="0"/>
            </w:pPr>
            <w:r>
              <w:t>Where there are high demands on finite resources, individuals should receive the bes</w:t>
            </w:r>
            <w:r>
              <w:t xml:space="preserve">t care possible, while recognising that there may be a competing obligation to the wider population with each individual case being weighed on its merits. </w:t>
            </w:r>
          </w:p>
          <w:p w:rsidR="004D6F8F" w:rsidRDefault="00770E03">
            <w:pPr>
              <w:spacing w:after="0" w:line="240" w:lineRule="auto"/>
              <w:ind w:left="0" w:right="22" w:firstLine="0"/>
            </w:pPr>
            <w:r>
              <w:t xml:space="preserve">The Trust is committed to ensuring that accurate and up-to-date information about the virus, access </w:t>
            </w:r>
            <w:r>
              <w:t xml:space="preserve">to services, temporary service disruptions, reintroduction of services and other aspects of the response to the outbreak are all readily available and accessible to all. </w:t>
            </w:r>
          </w:p>
          <w:p w:rsidR="004D6F8F" w:rsidRDefault="00770E03">
            <w:pPr>
              <w:spacing w:after="0" w:line="240" w:lineRule="auto"/>
              <w:ind w:left="0" w:right="10" w:firstLine="0"/>
            </w:pPr>
            <w:r>
              <w:t xml:space="preserve">As Belfast Trust refocuses on how we deliver our services during from April onwards, </w:t>
            </w:r>
            <w:r>
              <w:t>we recognise that COVID-19 is likely to be with us for some time. Our Plan to reinstate our services must be incremental to ensure flexibility and agility, should we need to respond to a further surge.  This Phase 3 Rebuild Plan aims to deliver services on</w:t>
            </w:r>
            <w:r>
              <w:t xml:space="preserve"> an incremental basis for those most in need, our absolute priority whilst keeping our patients, service users and staff safe. This calls for a careful balance with safety requirements, including maintenance of social distancing guidelines and the impact t</w:t>
            </w:r>
            <w:r>
              <w:t xml:space="preserve">his will have on physical space, workforce availability, theatre capacity and PPE availability.  Data relating to all these factors will continue to be scrutinised on a regular basis to inform our management decisions. </w:t>
            </w:r>
          </w:p>
          <w:p w:rsidR="004D6F8F" w:rsidRDefault="00770E03">
            <w:pPr>
              <w:spacing w:after="0" w:line="240" w:lineRule="auto"/>
              <w:ind w:left="0" w:right="1" w:firstLine="0"/>
            </w:pPr>
            <w:r>
              <w:t>Human rights training is available throughout the year for any staff member who wishes to attend.  Bespoke human rights training sessions can be delivered for staff groups on demand and a large number of resources relating to human rights in health and soc</w:t>
            </w:r>
            <w:r>
              <w:t xml:space="preserve">ial care can be made available by the Equality and Planning team.  Mandatory Equality training for staff and Managers also covers the area of human rights. </w:t>
            </w:r>
          </w:p>
          <w:p w:rsidR="004D6F8F" w:rsidRDefault="00770E03">
            <w:pPr>
              <w:spacing w:after="0" w:line="259" w:lineRule="auto"/>
              <w:ind w:left="0" w:firstLine="0"/>
            </w:pPr>
            <w:r>
              <w:t xml:space="preserve"> </w:t>
            </w:r>
          </w:p>
          <w:p w:rsidR="004D6F8F" w:rsidRDefault="00770E03">
            <w:pPr>
              <w:spacing w:after="0" w:line="259" w:lineRule="auto"/>
              <w:ind w:left="0" w:firstLine="0"/>
            </w:pPr>
            <w:r>
              <w:t xml:space="preserve"> </w:t>
            </w:r>
          </w:p>
          <w:p w:rsidR="004D6F8F" w:rsidRDefault="00770E03">
            <w:pPr>
              <w:spacing w:after="0" w:line="259" w:lineRule="auto"/>
              <w:ind w:left="0" w:firstLine="0"/>
            </w:pPr>
            <w:r>
              <w:t xml:space="preserve"> </w:t>
            </w:r>
          </w:p>
        </w:tc>
      </w:tr>
    </w:tbl>
    <w:p w:rsidR="004D6F8F" w:rsidRDefault="004D6F8F">
      <w:pPr>
        <w:spacing w:after="0" w:line="259" w:lineRule="auto"/>
        <w:ind w:left="-720" w:right="45" w:firstLine="0"/>
      </w:pPr>
    </w:p>
    <w:tbl>
      <w:tblPr>
        <w:tblStyle w:val="TableGrid"/>
        <w:tblW w:w="15622" w:type="dxa"/>
        <w:tblInd w:w="-107" w:type="dxa"/>
        <w:tblCellMar>
          <w:top w:w="6" w:type="dxa"/>
          <w:left w:w="29" w:type="dxa"/>
          <w:bottom w:w="0" w:type="dxa"/>
          <w:right w:w="43" w:type="dxa"/>
        </w:tblCellMar>
        <w:tblLook w:val="04A0" w:firstRow="1" w:lastRow="0" w:firstColumn="1" w:lastColumn="0" w:noHBand="0" w:noVBand="1"/>
      </w:tblPr>
      <w:tblGrid>
        <w:gridCol w:w="78"/>
        <w:gridCol w:w="2723"/>
        <w:gridCol w:w="3543"/>
        <w:gridCol w:w="720"/>
        <w:gridCol w:w="1125"/>
        <w:gridCol w:w="991"/>
        <w:gridCol w:w="65"/>
        <w:gridCol w:w="79"/>
        <w:gridCol w:w="1556"/>
        <w:gridCol w:w="852"/>
        <w:gridCol w:w="2132"/>
        <w:gridCol w:w="1758"/>
      </w:tblGrid>
      <w:tr w:rsidR="004D6F8F">
        <w:trPr>
          <w:trHeight w:val="284"/>
        </w:trPr>
        <w:tc>
          <w:tcPr>
            <w:tcW w:w="6344" w:type="dxa"/>
            <w:gridSpan w:val="3"/>
            <w:tcBorders>
              <w:top w:val="single" w:sz="4" w:space="0" w:color="000000"/>
              <w:left w:val="single" w:sz="4" w:space="0" w:color="000000"/>
              <w:bottom w:val="single" w:sz="4" w:space="0" w:color="000000"/>
              <w:right w:val="single" w:sz="4" w:space="0" w:color="000000"/>
            </w:tcBorders>
            <w:shd w:val="clear" w:color="auto" w:fill="EDF7F9"/>
          </w:tcPr>
          <w:p w:rsidR="004D6F8F" w:rsidRDefault="004D6F8F">
            <w:pPr>
              <w:spacing w:after="160" w:line="259" w:lineRule="auto"/>
              <w:ind w:left="0" w:firstLine="0"/>
            </w:pPr>
          </w:p>
        </w:tc>
        <w:tc>
          <w:tcPr>
            <w:tcW w:w="9277" w:type="dxa"/>
            <w:gridSpan w:val="9"/>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80" w:firstLine="0"/>
            </w:pPr>
            <w:r>
              <w:t xml:space="preserve"> </w:t>
            </w:r>
          </w:p>
        </w:tc>
      </w:tr>
      <w:tr w:rsidR="004D6F8F">
        <w:trPr>
          <w:trHeight w:val="3186"/>
        </w:trPr>
        <w:tc>
          <w:tcPr>
            <w:tcW w:w="78" w:type="dxa"/>
            <w:tcBorders>
              <w:top w:val="single" w:sz="4" w:space="0" w:color="000000"/>
              <w:left w:val="single" w:sz="4" w:space="0" w:color="000000"/>
              <w:bottom w:val="single" w:sz="4" w:space="0" w:color="000000"/>
              <w:right w:val="nil"/>
            </w:tcBorders>
            <w:shd w:val="clear" w:color="auto" w:fill="B6DDE8"/>
          </w:tcPr>
          <w:p w:rsidR="004D6F8F" w:rsidRDefault="004D6F8F">
            <w:pPr>
              <w:spacing w:after="160" w:line="259" w:lineRule="auto"/>
              <w:ind w:left="0" w:firstLine="0"/>
            </w:pPr>
          </w:p>
        </w:tc>
        <w:tc>
          <w:tcPr>
            <w:tcW w:w="9167" w:type="dxa"/>
            <w:gridSpan w:val="6"/>
            <w:tcBorders>
              <w:top w:val="single" w:sz="4" w:space="0" w:color="000000"/>
              <w:left w:val="nil"/>
              <w:bottom w:val="single" w:sz="4" w:space="0" w:color="000000"/>
              <w:right w:val="nil"/>
            </w:tcBorders>
            <w:shd w:val="clear" w:color="auto" w:fill="BDD6EE"/>
          </w:tcPr>
          <w:p w:rsidR="004D6F8F" w:rsidRDefault="00770E03">
            <w:pPr>
              <w:spacing w:after="0" w:line="259" w:lineRule="auto"/>
              <w:ind w:left="0" w:firstLine="0"/>
            </w:pPr>
            <w:r>
              <w:rPr>
                <w:b/>
                <w:sz w:val="28"/>
              </w:rPr>
              <w:t xml:space="preserve">Section 8: Screening Decision  </w:t>
            </w:r>
          </w:p>
          <w:p w:rsidR="004D6F8F" w:rsidRDefault="00770E03">
            <w:pPr>
              <w:spacing w:after="0" w:line="259" w:lineRule="auto"/>
              <w:ind w:left="0" w:firstLine="0"/>
            </w:pPr>
            <w:r>
              <w:rPr>
                <w:b/>
                <w:sz w:val="28"/>
              </w:rPr>
              <w:t xml:space="preserve"> </w:t>
            </w:r>
          </w:p>
          <w:p w:rsidR="004D6F8F" w:rsidRDefault="00770E03">
            <w:pPr>
              <w:spacing w:after="15" w:line="259" w:lineRule="auto"/>
              <w:ind w:left="0" w:firstLine="0"/>
            </w:pPr>
            <w:r>
              <w:rPr>
                <w:b/>
              </w:rPr>
              <w:t>(8</w:t>
            </w:r>
            <w:r>
              <w:rPr>
                <w:b/>
              </w:rPr>
              <w:t xml:space="preserve">.1) How would you categorise the impacts of this policy / proposal? </w:t>
            </w:r>
          </w:p>
          <w:p w:rsidR="004D6F8F" w:rsidRDefault="00770E03">
            <w:pPr>
              <w:spacing w:after="0" w:line="247" w:lineRule="auto"/>
              <w:ind w:left="0" w:firstLine="0"/>
            </w:pPr>
            <w:r>
              <w:t>(Please underline one category)</w:t>
            </w:r>
            <w:r>
              <w:rPr>
                <w:sz w:val="28"/>
              </w:rPr>
              <w:t xml:space="preserve"> </w:t>
            </w:r>
            <w:r>
              <w:t xml:space="preserve">Mitigation is outlined in detail in section 4.1 (service users) within the following themes: </w:t>
            </w:r>
          </w:p>
          <w:p w:rsidR="004D6F8F" w:rsidRDefault="00770E03">
            <w:pPr>
              <w:spacing w:after="0" w:line="259" w:lineRule="auto"/>
              <w:ind w:left="0" w:firstLine="0"/>
            </w:pPr>
            <w:r>
              <w:t xml:space="preserve">Mitigation is outlined in detail in section 4.2 (staff) within the following themes: </w:t>
            </w:r>
          </w:p>
          <w:p w:rsidR="004D6F8F" w:rsidRDefault="00770E03">
            <w:pPr>
              <w:spacing w:after="0" w:line="259" w:lineRule="auto"/>
              <w:ind w:left="0" w:firstLine="0"/>
            </w:pPr>
            <w:r>
              <w:t xml:space="preserve"> </w:t>
            </w:r>
          </w:p>
          <w:p w:rsidR="004D6F8F" w:rsidRDefault="00770E03">
            <w:pPr>
              <w:spacing w:after="36" w:line="240" w:lineRule="auto"/>
              <w:ind w:left="0" w:firstLine="0"/>
            </w:pPr>
            <w:r>
              <w:t>Some of the measures within the plan will be subject to individual screening to fully explore the impact in their own right and to shape appropriate and meaningful miti</w:t>
            </w:r>
            <w:r>
              <w:t xml:space="preserve">gation </w:t>
            </w:r>
          </w:p>
          <w:p w:rsidR="004D6F8F" w:rsidRDefault="00770E03">
            <w:pPr>
              <w:spacing w:after="0" w:line="259" w:lineRule="auto"/>
              <w:ind w:left="0" w:firstLine="0"/>
            </w:pPr>
            <w:r>
              <w:rPr>
                <w:b/>
                <w:sz w:val="28"/>
              </w:rPr>
              <w:t xml:space="preserve"> </w:t>
            </w:r>
          </w:p>
        </w:tc>
        <w:tc>
          <w:tcPr>
            <w:tcW w:w="79" w:type="dxa"/>
            <w:tcBorders>
              <w:top w:val="single" w:sz="4" w:space="0" w:color="000000"/>
              <w:left w:val="nil"/>
              <w:bottom w:val="single" w:sz="4" w:space="0" w:color="000000"/>
              <w:right w:val="single" w:sz="4" w:space="0" w:color="000000"/>
            </w:tcBorders>
            <w:shd w:val="clear" w:color="auto" w:fill="B6DDE8"/>
          </w:tcPr>
          <w:p w:rsidR="004D6F8F" w:rsidRDefault="004D6F8F">
            <w:pPr>
              <w:spacing w:after="160" w:line="259" w:lineRule="auto"/>
              <w:ind w:left="0" w:firstLine="0"/>
            </w:pPr>
          </w:p>
        </w:tc>
        <w:tc>
          <w:tcPr>
            <w:tcW w:w="2408"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218" w:line="259" w:lineRule="auto"/>
              <w:ind w:left="11" w:firstLine="0"/>
              <w:jc w:val="center"/>
            </w:pPr>
            <w:r>
              <w:rPr>
                <w:b/>
              </w:rPr>
              <w:t xml:space="preserve"> Major </w:t>
            </w:r>
          </w:p>
          <w:p w:rsidR="004D6F8F" w:rsidRDefault="00770E03">
            <w:pPr>
              <w:spacing w:after="218" w:line="259" w:lineRule="auto"/>
              <w:ind w:left="83" w:firstLine="0"/>
              <w:jc w:val="center"/>
            </w:pPr>
            <w:r>
              <w:rPr>
                <w:b/>
              </w:rPr>
              <w:t xml:space="preserve"> </w:t>
            </w:r>
          </w:p>
          <w:p w:rsidR="004D6F8F" w:rsidRDefault="00770E03">
            <w:pPr>
              <w:spacing w:after="0" w:line="259" w:lineRule="auto"/>
              <w:ind w:left="12" w:hanging="12"/>
              <w:jc w:val="center"/>
            </w:pPr>
            <w:r>
              <w:t xml:space="preserve">(Screened In for an Equality Impact Assessment) </w:t>
            </w:r>
          </w:p>
        </w:tc>
        <w:tc>
          <w:tcPr>
            <w:tcW w:w="2132"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218" w:line="259" w:lineRule="auto"/>
              <w:ind w:left="13" w:firstLine="0"/>
              <w:jc w:val="center"/>
            </w:pPr>
            <w:r>
              <w:rPr>
                <w:b/>
                <w:u w:val="single" w:color="000000"/>
              </w:rPr>
              <w:t>Minor</w:t>
            </w:r>
            <w:r>
              <w:rPr>
                <w:b/>
              </w:rPr>
              <w:t xml:space="preserve"> </w:t>
            </w:r>
          </w:p>
          <w:p w:rsidR="004D6F8F" w:rsidRDefault="00770E03">
            <w:pPr>
              <w:spacing w:after="218" w:line="259" w:lineRule="auto"/>
              <w:ind w:left="80" w:firstLine="0"/>
              <w:jc w:val="center"/>
            </w:pPr>
            <w:r>
              <w:rPr>
                <w:b/>
              </w:rPr>
              <w:t xml:space="preserve"> </w:t>
            </w:r>
          </w:p>
          <w:p w:rsidR="004D6F8F" w:rsidRDefault="00770E03">
            <w:pPr>
              <w:spacing w:after="0" w:line="259" w:lineRule="auto"/>
              <w:ind w:left="0" w:firstLine="0"/>
              <w:jc w:val="center"/>
            </w:pPr>
            <w:r>
              <w:rPr>
                <w:b/>
                <w:u w:val="single" w:color="000000"/>
              </w:rPr>
              <w:t>(Screened Out</w:t>
            </w:r>
            <w:r>
              <w:rPr>
                <w:b/>
              </w:rPr>
              <w:t xml:space="preserve"> </w:t>
            </w:r>
            <w:r>
              <w:rPr>
                <w:b/>
                <w:u w:val="single" w:color="000000"/>
              </w:rPr>
              <w:t>with mitigation)</w:t>
            </w:r>
            <w: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218" w:line="259" w:lineRule="auto"/>
              <w:ind w:left="12" w:firstLine="0"/>
              <w:jc w:val="center"/>
            </w:pPr>
            <w:r>
              <w:rPr>
                <w:b/>
              </w:rPr>
              <w:t xml:space="preserve">None </w:t>
            </w:r>
          </w:p>
          <w:p w:rsidR="004D6F8F" w:rsidRDefault="00770E03">
            <w:pPr>
              <w:spacing w:after="218" w:line="259" w:lineRule="auto"/>
              <w:ind w:left="79" w:firstLine="0"/>
              <w:jc w:val="center"/>
            </w:pPr>
            <w:r>
              <w:rPr>
                <w:b/>
              </w:rPr>
              <w:t xml:space="preserve"> </w:t>
            </w:r>
          </w:p>
          <w:p w:rsidR="004D6F8F" w:rsidRDefault="00770E03">
            <w:pPr>
              <w:spacing w:after="0" w:line="259" w:lineRule="auto"/>
              <w:ind w:left="61" w:firstLine="0"/>
              <w:jc w:val="center"/>
            </w:pPr>
            <w:r>
              <w:t xml:space="preserve">(Screened Out) </w:t>
            </w:r>
          </w:p>
        </w:tc>
      </w:tr>
      <w:tr w:rsidR="004D6F8F">
        <w:trPr>
          <w:trHeight w:val="1942"/>
        </w:trPr>
        <w:tc>
          <w:tcPr>
            <w:tcW w:w="7064" w:type="dxa"/>
            <w:gridSpan w:val="4"/>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40" w:lineRule="auto"/>
              <w:ind w:left="78" w:right="35" w:firstLine="0"/>
            </w:pPr>
            <w:r>
              <w:rPr>
                <w:b/>
              </w:rPr>
              <w:t xml:space="preserve">(8.2) </w:t>
            </w:r>
            <w:r>
              <w:t>If you have identified any impact, what</w:t>
            </w:r>
            <w:r>
              <w:rPr>
                <w:b/>
              </w:rPr>
              <w:t xml:space="preserve"> mitigation </w:t>
            </w:r>
            <w:r>
              <w:t>have</w:t>
            </w:r>
            <w:r>
              <w:rPr>
                <w:b/>
              </w:rPr>
              <w:t xml:space="preserve">         </w:t>
            </w:r>
            <w:r>
              <w:t xml:space="preserve">you considered to address this? </w:t>
            </w:r>
          </w:p>
          <w:p w:rsidR="004D6F8F" w:rsidRDefault="00770E03">
            <w:pPr>
              <w:spacing w:after="0" w:line="259" w:lineRule="auto"/>
              <w:ind w:left="78" w:firstLine="0"/>
            </w:pPr>
            <w:r>
              <w:rPr>
                <w:b/>
              </w:rPr>
              <w:t xml:space="preserve"> </w:t>
            </w:r>
          </w:p>
          <w:p w:rsidR="004D6F8F" w:rsidRDefault="00770E03">
            <w:pPr>
              <w:spacing w:after="0" w:line="259" w:lineRule="auto"/>
              <w:ind w:left="78" w:firstLine="0"/>
            </w:pPr>
            <w:r>
              <w:rPr>
                <w:b/>
              </w:rPr>
              <w:t xml:space="preserve"> </w:t>
            </w:r>
          </w:p>
          <w:p w:rsidR="004D6F8F" w:rsidRDefault="00770E03">
            <w:pPr>
              <w:spacing w:after="0" w:line="259" w:lineRule="auto"/>
              <w:ind w:left="78" w:firstLine="0"/>
            </w:pPr>
            <w:r>
              <w:rPr>
                <w:b/>
              </w:rPr>
              <w:t xml:space="preserve"> </w:t>
            </w:r>
          </w:p>
        </w:tc>
        <w:tc>
          <w:tcPr>
            <w:tcW w:w="8557" w:type="dxa"/>
            <w:gridSpan w:val="8"/>
            <w:tcBorders>
              <w:top w:val="single" w:sz="4" w:space="0" w:color="000000"/>
              <w:left w:val="single" w:sz="4" w:space="0" w:color="000000"/>
              <w:bottom w:val="single" w:sz="4" w:space="0" w:color="000000"/>
              <w:right w:val="single" w:sz="4" w:space="0" w:color="000000"/>
            </w:tcBorders>
          </w:tcPr>
          <w:p w:rsidR="004D6F8F" w:rsidRDefault="00770E03">
            <w:pPr>
              <w:spacing w:after="0" w:line="240" w:lineRule="auto"/>
              <w:ind w:left="71" w:firstLine="0"/>
            </w:pPr>
            <w:r>
              <w:t xml:space="preserve">Mitigation is outlined in detail in section 4.1 (service users) Mitigation is outlined in detail in section 4.2 (staff)  </w:t>
            </w:r>
          </w:p>
          <w:p w:rsidR="004D6F8F" w:rsidRDefault="00770E03">
            <w:pPr>
              <w:spacing w:after="0" w:line="259" w:lineRule="auto"/>
              <w:ind w:left="71" w:firstLine="0"/>
            </w:pPr>
            <w:r>
              <w:t xml:space="preserve"> </w:t>
            </w:r>
          </w:p>
          <w:p w:rsidR="004D6F8F" w:rsidRDefault="00770E03">
            <w:pPr>
              <w:spacing w:after="0" w:line="240" w:lineRule="auto"/>
              <w:ind w:left="71" w:right="133" w:firstLine="0"/>
              <w:jc w:val="both"/>
            </w:pPr>
            <w:r>
              <w:t>Some of the measures within the plan will be subject to individual screening to fully explore the impact in their own right and to s</w:t>
            </w:r>
            <w:r>
              <w:t xml:space="preserve">hape appropriate and meaningful mitigation </w:t>
            </w:r>
          </w:p>
          <w:p w:rsidR="004D6F8F" w:rsidRDefault="00770E03">
            <w:pPr>
              <w:spacing w:after="0" w:line="259" w:lineRule="auto"/>
              <w:ind w:left="71" w:firstLine="0"/>
            </w:pPr>
            <w:r>
              <w:rPr>
                <w:b/>
              </w:rPr>
              <w:t xml:space="preserve"> </w:t>
            </w:r>
          </w:p>
        </w:tc>
      </w:tr>
      <w:tr w:rsidR="004D6F8F">
        <w:trPr>
          <w:trHeight w:val="1390"/>
        </w:trPr>
        <w:tc>
          <w:tcPr>
            <w:tcW w:w="7064" w:type="dxa"/>
            <w:gridSpan w:val="4"/>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40" w:lineRule="auto"/>
              <w:ind w:left="78" w:right="69" w:firstLine="0"/>
            </w:pPr>
            <w:r>
              <w:rPr>
                <w:b/>
              </w:rPr>
              <w:t xml:space="preserve">(8.3) </w:t>
            </w:r>
            <w:r>
              <w:t>Do you consider the policy/proposal needs to be          subjected to</w:t>
            </w:r>
            <w:r>
              <w:rPr>
                <w:b/>
              </w:rPr>
              <w:t xml:space="preserve"> on-going screening? </w:t>
            </w:r>
          </w:p>
          <w:p w:rsidR="004D6F8F" w:rsidRDefault="00770E03">
            <w:pPr>
              <w:spacing w:after="0" w:line="259" w:lineRule="auto"/>
              <w:ind w:left="78" w:firstLine="0"/>
            </w:pPr>
            <w:r>
              <w:rPr>
                <w:b/>
              </w:rPr>
              <w:t xml:space="preserve"> </w:t>
            </w:r>
          </w:p>
          <w:p w:rsidR="004D6F8F" w:rsidRDefault="00770E03">
            <w:pPr>
              <w:spacing w:after="0" w:line="259" w:lineRule="auto"/>
              <w:ind w:left="78" w:firstLine="0"/>
            </w:pPr>
            <w:r>
              <w:rPr>
                <w:b/>
              </w:rPr>
              <w:t xml:space="preserve"> </w:t>
            </w:r>
          </w:p>
        </w:tc>
        <w:tc>
          <w:tcPr>
            <w:tcW w:w="1125"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9" w:firstLine="0"/>
              <w:jc w:val="center"/>
            </w:pPr>
            <w:r>
              <w:rPr>
                <w:b/>
              </w:rPr>
              <w:t xml:space="preserve">Yes </w:t>
            </w:r>
          </w:p>
          <w:p w:rsidR="004D6F8F" w:rsidRDefault="00770E03">
            <w:pPr>
              <w:spacing w:after="0" w:line="259" w:lineRule="auto"/>
              <w:ind w:left="87" w:firstLine="0"/>
              <w:jc w:val="center"/>
            </w:pPr>
            <w:r>
              <w:rPr>
                <w:b/>
              </w:rPr>
              <w:t xml:space="preserve"> </w:t>
            </w:r>
          </w:p>
          <w:p w:rsidR="004D6F8F" w:rsidRDefault="00770E03">
            <w:pPr>
              <w:spacing w:after="0" w:line="259" w:lineRule="auto"/>
              <w:ind w:left="22" w:firstLine="0"/>
              <w:jc w:val="center"/>
            </w:pPr>
            <w:r>
              <w:rPr>
                <w:b/>
              </w:rPr>
              <w:t xml:space="preserve">X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9" w:firstLine="0"/>
              <w:jc w:val="center"/>
            </w:pPr>
            <w:r>
              <w:rPr>
                <w:b/>
              </w:rPr>
              <w:t xml:space="preserve">No </w:t>
            </w:r>
          </w:p>
        </w:tc>
        <w:tc>
          <w:tcPr>
            <w:tcW w:w="6441" w:type="dxa"/>
            <w:gridSpan w:val="6"/>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79" w:firstLine="0"/>
            </w:pPr>
            <w:r>
              <w:rPr>
                <w:b/>
              </w:rPr>
              <w:t>Reasons</w:t>
            </w:r>
            <w:r>
              <w:rPr>
                <w:sz w:val="28"/>
              </w:rPr>
              <w:t xml:space="preserve">  </w:t>
            </w:r>
          </w:p>
          <w:p w:rsidR="004D6F8F" w:rsidRDefault="00770E03">
            <w:pPr>
              <w:spacing w:after="0" w:line="240" w:lineRule="auto"/>
              <w:ind w:left="79" w:firstLine="0"/>
            </w:pPr>
            <w:r>
              <w:t>In line with our equality commitments we will however review this screening if any unanticipated adverse impacts are realised during the course of the phase of the plan</w:t>
            </w:r>
            <w:r>
              <w:rPr>
                <w:b/>
              </w:rPr>
              <w:t xml:space="preserve">. </w:t>
            </w:r>
          </w:p>
          <w:p w:rsidR="004D6F8F" w:rsidRDefault="00770E03">
            <w:pPr>
              <w:spacing w:after="0" w:line="259" w:lineRule="auto"/>
              <w:ind w:left="79" w:firstLine="0"/>
            </w:pPr>
            <w:r>
              <w:rPr>
                <w:b/>
              </w:rPr>
              <w:t xml:space="preserve"> </w:t>
            </w:r>
          </w:p>
        </w:tc>
      </w:tr>
      <w:tr w:rsidR="004D6F8F">
        <w:trPr>
          <w:trHeight w:val="1942"/>
        </w:trPr>
        <w:tc>
          <w:tcPr>
            <w:tcW w:w="7064" w:type="dxa"/>
            <w:gridSpan w:val="4"/>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40" w:lineRule="auto"/>
              <w:ind w:left="78" w:right="349" w:firstLine="0"/>
            </w:pPr>
            <w:r>
              <w:rPr>
                <w:b/>
              </w:rPr>
              <w:t xml:space="preserve">(8.4) </w:t>
            </w:r>
            <w:r>
              <w:t>Do you think the policy/proposal should be subject to          an</w:t>
            </w:r>
            <w:r>
              <w:rPr>
                <w:b/>
              </w:rPr>
              <w:t xml:space="preserve"> </w:t>
            </w:r>
            <w:r>
              <w:rPr>
                <w:b/>
              </w:rPr>
              <w:t xml:space="preserve">Equality Impact Assessment (EQIA)? </w:t>
            </w:r>
          </w:p>
          <w:p w:rsidR="004D6F8F" w:rsidRDefault="00770E03">
            <w:pPr>
              <w:spacing w:after="0" w:line="259" w:lineRule="auto"/>
              <w:ind w:left="78" w:firstLine="0"/>
            </w:pPr>
            <w:r>
              <w:rPr>
                <w:b/>
              </w:rPr>
              <w:t xml:space="preserve"> </w:t>
            </w:r>
          </w:p>
          <w:p w:rsidR="004D6F8F" w:rsidRDefault="00770E03">
            <w:pPr>
              <w:spacing w:after="0" w:line="259" w:lineRule="auto"/>
              <w:ind w:left="78" w:right="10" w:firstLine="0"/>
            </w:pPr>
            <w:r>
              <w:t xml:space="preserve">NB: A full Equality Impact Assessment (EQIA) is usually confined to those policies or proposals considered to have </w:t>
            </w:r>
            <w:r>
              <w:rPr>
                <w:u w:val="single" w:color="000000"/>
              </w:rPr>
              <w:t>major</w:t>
            </w:r>
            <w:r>
              <w:t xml:space="preserve"> implications for equality of opportunity/good relations/human rights.</w:t>
            </w:r>
            <w:r>
              <w:rPr>
                <w:b/>
              </w:rPr>
              <w:t xml:space="preserve"> </w:t>
            </w:r>
          </w:p>
        </w:tc>
        <w:tc>
          <w:tcPr>
            <w:tcW w:w="1125"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9" w:firstLine="0"/>
              <w:jc w:val="center"/>
            </w:pPr>
            <w:r>
              <w:rPr>
                <w:b/>
              </w:rPr>
              <w:t xml:space="preserve">Yes </w:t>
            </w:r>
          </w:p>
        </w:tc>
        <w:tc>
          <w:tcPr>
            <w:tcW w:w="991"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225" w:right="149" w:firstLine="0"/>
              <w:jc w:val="center"/>
            </w:pPr>
            <w:r>
              <w:rPr>
                <w:b/>
              </w:rPr>
              <w:t xml:space="preserve">No X </w:t>
            </w:r>
          </w:p>
        </w:tc>
        <w:tc>
          <w:tcPr>
            <w:tcW w:w="6441" w:type="dxa"/>
            <w:gridSpan w:val="6"/>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79" w:firstLine="0"/>
            </w:pPr>
            <w:r>
              <w:rPr>
                <w:b/>
              </w:rPr>
              <w:t xml:space="preserve">Reasons </w:t>
            </w:r>
          </w:p>
          <w:p w:rsidR="004D6F8F" w:rsidRDefault="00770E03">
            <w:pPr>
              <w:spacing w:after="0" w:line="259" w:lineRule="auto"/>
              <w:ind w:left="79" w:firstLine="0"/>
            </w:pPr>
            <w:r>
              <w:t xml:space="preserve">As per 8.3 </w:t>
            </w:r>
          </w:p>
        </w:tc>
      </w:tr>
      <w:tr w:rsidR="004D6F8F">
        <w:trPr>
          <w:trHeight w:val="882"/>
        </w:trPr>
        <w:tc>
          <w:tcPr>
            <w:tcW w:w="7064" w:type="dxa"/>
            <w:gridSpan w:val="4"/>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78" w:firstLine="0"/>
            </w:pPr>
            <w:r>
              <w:rPr>
                <w:b/>
                <w:sz w:val="28"/>
              </w:rPr>
              <w:t xml:space="preserve">Section 9:  Monitoring </w:t>
            </w:r>
          </w:p>
          <w:p w:rsidR="004D6F8F" w:rsidRDefault="00770E03">
            <w:pPr>
              <w:spacing w:after="0" w:line="259" w:lineRule="auto"/>
              <w:ind w:left="78" w:firstLine="0"/>
            </w:pPr>
            <w:r>
              <w:rPr>
                <w:b/>
              </w:rPr>
              <w:t xml:space="preserve"> </w:t>
            </w:r>
          </w:p>
          <w:p w:rsidR="004D6F8F" w:rsidRDefault="00770E03">
            <w:pPr>
              <w:spacing w:after="0" w:line="259" w:lineRule="auto"/>
              <w:ind w:left="78" w:firstLine="0"/>
            </w:pPr>
            <w:r>
              <w:rPr>
                <w:b/>
              </w:rPr>
              <w:t xml:space="preserve">(9.1) </w:t>
            </w:r>
            <w:r>
              <w:t>Please detail how you will</w:t>
            </w:r>
            <w:r>
              <w:rPr>
                <w:b/>
              </w:rPr>
              <w:t xml:space="preserve"> monitor </w:t>
            </w:r>
            <w:r>
              <w:t xml:space="preserve">the effect of the </w:t>
            </w:r>
          </w:p>
        </w:tc>
        <w:tc>
          <w:tcPr>
            <w:tcW w:w="8557" w:type="dxa"/>
            <w:gridSpan w:val="8"/>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71" w:firstLine="0"/>
            </w:pPr>
            <w:r>
              <w:t xml:space="preserve">In line with our equality commitments we will however review this screening if any unanticipated adverse impacts are realised during the course of the phase of the plan. </w:t>
            </w:r>
          </w:p>
        </w:tc>
      </w:tr>
      <w:tr w:rsidR="004D6F8F">
        <w:trPr>
          <w:trHeight w:val="2769"/>
        </w:trPr>
        <w:tc>
          <w:tcPr>
            <w:tcW w:w="7064" w:type="dxa"/>
            <w:gridSpan w:val="4"/>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40" w:lineRule="auto"/>
              <w:ind w:left="8" w:firstLine="0"/>
            </w:pPr>
            <w:r>
              <w:lastRenderedPageBreak/>
              <w:t xml:space="preserve">       policy/proposal for impact in terms of </w:t>
            </w:r>
            <w:r>
              <w:rPr>
                <w:b/>
              </w:rPr>
              <w:t>equality of          opportunity</w:t>
            </w:r>
            <w:r>
              <w:t>,</w:t>
            </w:r>
            <w:r>
              <w:rPr>
                <w:b/>
              </w:rPr>
              <w:t xml:space="preserve"> good</w:t>
            </w:r>
            <w:r>
              <w:rPr>
                <w:b/>
              </w:rPr>
              <w:t xml:space="preserve"> relations, disability duties </w:t>
            </w:r>
            <w:r>
              <w:t>and</w:t>
            </w:r>
            <w:r>
              <w:rPr>
                <w:b/>
              </w:rPr>
              <w:t xml:space="preserve">         human rights? </w:t>
            </w:r>
          </w:p>
          <w:p w:rsidR="004D6F8F" w:rsidRDefault="00770E03">
            <w:pPr>
              <w:spacing w:after="0" w:line="259" w:lineRule="auto"/>
              <w:ind w:left="8" w:firstLine="0"/>
            </w:pPr>
            <w:r>
              <w:rPr>
                <w:b/>
              </w:rPr>
              <w:t xml:space="preserve"> </w:t>
            </w:r>
          </w:p>
        </w:tc>
        <w:tc>
          <w:tcPr>
            <w:tcW w:w="8557" w:type="dxa"/>
            <w:gridSpan w:val="8"/>
            <w:tcBorders>
              <w:top w:val="single" w:sz="4" w:space="0" w:color="000000"/>
              <w:left w:val="single" w:sz="4" w:space="0" w:color="000000"/>
              <w:bottom w:val="single" w:sz="4" w:space="0" w:color="000000"/>
              <w:right w:val="single" w:sz="4" w:space="0" w:color="000000"/>
            </w:tcBorders>
          </w:tcPr>
          <w:p w:rsidR="004D6F8F" w:rsidRDefault="00770E03">
            <w:pPr>
              <w:spacing w:after="43" w:line="240" w:lineRule="auto"/>
              <w:ind w:left="0" w:right="3" w:firstLine="0"/>
            </w:pPr>
            <w:r>
              <w:t xml:space="preserve">The Trust will subject this plan to an on-going monitoring on a continuous basis to ensure that the impact is not more significant than initially anticipated.  </w:t>
            </w:r>
          </w:p>
          <w:p w:rsidR="004D6F8F" w:rsidRDefault="00770E03">
            <w:pPr>
              <w:spacing w:after="0" w:line="240" w:lineRule="auto"/>
              <w:ind w:left="0" w:firstLine="0"/>
            </w:pPr>
            <w:r>
              <w:t>The Trust will share this completed screening template on the Trust’s website. The Trust is also committed to undertaking individual screenings and impact assessments on certain measures within the plan.   Any temporary changes that the Trust intends to ma</w:t>
            </w:r>
            <w:r>
              <w:t xml:space="preserve">ke permanent will be subject to the requisite level of equality screening or impact assessment in accordance with our statutory Section 75 duties. </w:t>
            </w:r>
          </w:p>
          <w:p w:rsidR="004D6F8F" w:rsidRDefault="00770E03">
            <w:pPr>
              <w:spacing w:after="0" w:line="259" w:lineRule="auto"/>
              <w:ind w:left="0" w:firstLine="0"/>
            </w:pPr>
            <w:r>
              <w:t>As previously indicated, some of the measures contained within this plan will be subject to an individual eq</w:t>
            </w:r>
            <w:r>
              <w:t xml:space="preserve">uality screening when deemed necessary.  </w:t>
            </w:r>
          </w:p>
        </w:tc>
      </w:tr>
      <w:tr w:rsidR="004D6F8F">
        <w:trPr>
          <w:trHeight w:val="2770"/>
        </w:trPr>
        <w:tc>
          <w:tcPr>
            <w:tcW w:w="15622" w:type="dxa"/>
            <w:gridSpan w:val="12"/>
            <w:tcBorders>
              <w:top w:val="single" w:sz="4" w:space="0" w:color="000000"/>
              <w:left w:val="single" w:sz="4" w:space="0" w:color="000000"/>
              <w:bottom w:val="single" w:sz="4" w:space="0" w:color="000000"/>
              <w:right w:val="single" w:sz="4" w:space="0" w:color="000000"/>
            </w:tcBorders>
            <w:shd w:val="clear" w:color="auto" w:fill="BDD6EE"/>
          </w:tcPr>
          <w:p w:rsidR="004D6F8F" w:rsidRDefault="00770E03">
            <w:pPr>
              <w:spacing w:after="0" w:line="259" w:lineRule="auto"/>
              <w:ind w:left="8" w:firstLine="0"/>
            </w:pPr>
            <w:r>
              <w:rPr>
                <w:b/>
              </w:rPr>
              <w:t xml:space="preserve"> </w:t>
            </w:r>
          </w:p>
          <w:p w:rsidR="004D6F8F" w:rsidRDefault="00770E03">
            <w:pPr>
              <w:spacing w:after="0" w:line="259" w:lineRule="auto"/>
              <w:ind w:left="8" w:firstLine="0"/>
            </w:pPr>
            <w:r>
              <w:t xml:space="preserve">Please sign /date and forward to the Equality and Planning Team for consideration -  </w:t>
            </w:r>
            <w:r>
              <w:rPr>
                <w:color w:val="0000FF"/>
                <w:u w:val="single" w:color="0000FF"/>
              </w:rPr>
              <w:t>Lesley.Jamieson@belfasttrust.hscni.net</w:t>
            </w:r>
            <w:r>
              <w:t xml:space="preserve">.   </w:t>
            </w:r>
          </w:p>
          <w:p w:rsidR="004D6F8F" w:rsidRDefault="00770E03">
            <w:pPr>
              <w:spacing w:after="0" w:line="259" w:lineRule="auto"/>
              <w:ind w:left="8" w:firstLine="0"/>
            </w:pPr>
            <w:r>
              <w:rPr>
                <w:b/>
              </w:rPr>
              <w:t xml:space="preserve"> </w:t>
            </w:r>
          </w:p>
          <w:p w:rsidR="004D6F8F" w:rsidRDefault="00770E03">
            <w:pPr>
              <w:spacing w:after="0" w:line="260" w:lineRule="auto"/>
              <w:ind w:left="8" w:firstLine="0"/>
            </w:pPr>
            <w:r>
              <w:rPr>
                <w:b/>
              </w:rPr>
              <w:t xml:space="preserve">Equality screenings are completed with information provided by the policy / proposal author subject to advice and assistance from the Trust’s Equality Managers.    </w:t>
            </w:r>
          </w:p>
          <w:p w:rsidR="004D6F8F" w:rsidRDefault="00770E03">
            <w:pPr>
              <w:spacing w:after="6" w:line="259" w:lineRule="auto"/>
              <w:ind w:left="8" w:firstLine="0"/>
            </w:pPr>
            <w:r>
              <w:rPr>
                <w:b/>
              </w:rPr>
              <w:t xml:space="preserve"> </w:t>
            </w:r>
          </w:p>
          <w:p w:rsidR="004D6F8F" w:rsidRDefault="00770E03">
            <w:pPr>
              <w:spacing w:after="0" w:line="259" w:lineRule="auto"/>
              <w:ind w:left="8" w:firstLine="0"/>
            </w:pPr>
            <w:r>
              <w:rPr>
                <w:b/>
              </w:rPr>
              <w:t>Please note that Completed and Signed Screening Templates are public documents and are po</w:t>
            </w:r>
            <w:r>
              <w:rPr>
                <w:b/>
              </w:rPr>
              <w:t xml:space="preserve">sted on the Trust’s website. </w:t>
            </w:r>
          </w:p>
          <w:p w:rsidR="004D6F8F" w:rsidRDefault="00770E03">
            <w:pPr>
              <w:spacing w:after="0" w:line="259" w:lineRule="auto"/>
              <w:ind w:left="8" w:firstLine="0"/>
            </w:pPr>
            <w:r>
              <w:rPr>
                <w:b/>
              </w:rPr>
              <w:t xml:space="preserve"> </w:t>
            </w:r>
          </w:p>
          <w:p w:rsidR="004D6F8F" w:rsidRDefault="00770E03">
            <w:pPr>
              <w:spacing w:after="0" w:line="259" w:lineRule="auto"/>
              <w:ind w:left="8" w:firstLine="0"/>
            </w:pPr>
            <w:r>
              <w:rPr>
                <w:b/>
              </w:rPr>
              <w:t xml:space="preserve"> </w:t>
            </w:r>
          </w:p>
          <w:p w:rsidR="004D6F8F" w:rsidRDefault="00770E03">
            <w:pPr>
              <w:spacing w:after="0" w:line="259" w:lineRule="auto"/>
              <w:ind w:left="8" w:firstLine="0"/>
            </w:pPr>
            <w:r>
              <w:rPr>
                <w:b/>
              </w:rPr>
              <w:t xml:space="preserve"> </w:t>
            </w:r>
          </w:p>
        </w:tc>
      </w:tr>
      <w:tr w:rsidR="004D6F8F">
        <w:trPr>
          <w:trHeight w:val="838"/>
        </w:trPr>
        <w:tc>
          <w:tcPr>
            <w:tcW w:w="2801"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8" w:firstLine="0"/>
            </w:pPr>
            <w:r>
              <w:rPr>
                <w:b/>
              </w:rPr>
              <w:t xml:space="preserve"> </w:t>
            </w:r>
          </w:p>
          <w:p w:rsidR="004D6F8F" w:rsidRDefault="00770E03">
            <w:pPr>
              <w:spacing w:after="0" w:line="259" w:lineRule="auto"/>
              <w:ind w:left="8" w:firstLine="0"/>
            </w:pPr>
            <w:r>
              <w:rPr>
                <w:b/>
              </w:rPr>
              <w:t xml:space="preserve">Approved Lead </w:t>
            </w:r>
          </w:p>
          <w:p w:rsidR="004D6F8F" w:rsidRDefault="00770E03">
            <w:pPr>
              <w:spacing w:after="0" w:line="259" w:lineRule="auto"/>
              <w:ind w:left="8" w:firstLine="0"/>
            </w:pPr>
            <w:r>
              <w:rPr>
                <w:b/>
              </w:rPr>
              <w:t xml:space="preserve">Officer </w:t>
            </w:r>
          </w:p>
        </w:tc>
        <w:tc>
          <w:tcPr>
            <w:tcW w:w="4263" w:type="dxa"/>
            <w:gridSpan w:val="2"/>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 w:firstLine="0"/>
            </w:pPr>
            <w:r>
              <w:t xml:space="preserve">Charlene Stoops </w:t>
            </w:r>
          </w:p>
        </w:tc>
        <w:tc>
          <w:tcPr>
            <w:tcW w:w="8557" w:type="dxa"/>
            <w:gridSpan w:val="8"/>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17" w:firstLine="0"/>
            </w:pPr>
            <w:r>
              <w:t xml:space="preserve"> </w:t>
            </w:r>
          </w:p>
          <w:p w:rsidR="004D6F8F" w:rsidRDefault="00770E03">
            <w:pPr>
              <w:spacing w:after="0" w:line="259" w:lineRule="auto"/>
              <w:ind w:left="17" w:firstLine="0"/>
            </w:pPr>
            <w:r>
              <w:rPr>
                <w:b/>
              </w:rPr>
              <w:t xml:space="preserve">Countersigned by:  </w:t>
            </w:r>
          </w:p>
        </w:tc>
      </w:tr>
      <w:tr w:rsidR="004D6F8F">
        <w:trPr>
          <w:trHeight w:val="574"/>
        </w:trPr>
        <w:tc>
          <w:tcPr>
            <w:tcW w:w="2801"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8" w:firstLine="0"/>
            </w:pPr>
            <w:r>
              <w:rPr>
                <w:b/>
              </w:rPr>
              <w:t xml:space="preserve"> </w:t>
            </w:r>
          </w:p>
          <w:p w:rsidR="004D6F8F" w:rsidRDefault="00770E03">
            <w:pPr>
              <w:spacing w:after="0" w:line="259" w:lineRule="auto"/>
              <w:ind w:left="8" w:firstLine="0"/>
            </w:pPr>
            <w:r>
              <w:rPr>
                <w:b/>
              </w:rPr>
              <w:t xml:space="preserve">Position </w:t>
            </w:r>
          </w:p>
        </w:tc>
        <w:tc>
          <w:tcPr>
            <w:tcW w:w="4263" w:type="dxa"/>
            <w:gridSpan w:val="2"/>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 w:firstLine="0"/>
            </w:pPr>
            <w:r>
              <w:t xml:space="preserve">Director of Performance Planning and Informatics </w:t>
            </w:r>
          </w:p>
        </w:tc>
        <w:tc>
          <w:tcPr>
            <w:tcW w:w="3816" w:type="dxa"/>
            <w:gridSpan w:val="5"/>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17" w:firstLine="0"/>
            </w:pPr>
            <w:r>
              <w:rPr>
                <w:b/>
              </w:rPr>
              <w:t xml:space="preserve"> </w:t>
            </w:r>
          </w:p>
          <w:p w:rsidR="004D6F8F" w:rsidRDefault="00770E03">
            <w:pPr>
              <w:spacing w:after="0" w:line="259" w:lineRule="auto"/>
              <w:ind w:left="17" w:firstLine="0"/>
            </w:pPr>
            <w:r>
              <w:rPr>
                <w:b/>
              </w:rPr>
              <w:t xml:space="preserve">Equality Manager </w:t>
            </w:r>
          </w:p>
        </w:tc>
        <w:tc>
          <w:tcPr>
            <w:tcW w:w="4742" w:type="dxa"/>
            <w:gridSpan w:val="3"/>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9" w:firstLine="0"/>
            </w:pPr>
            <w:r>
              <w:t xml:space="preserve">Orla Barron  </w:t>
            </w:r>
          </w:p>
        </w:tc>
      </w:tr>
      <w:tr w:rsidR="004D6F8F">
        <w:trPr>
          <w:trHeight w:val="582"/>
        </w:trPr>
        <w:tc>
          <w:tcPr>
            <w:tcW w:w="2801" w:type="dxa"/>
            <w:gridSpan w:val="2"/>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8" w:firstLine="0"/>
            </w:pPr>
            <w:r>
              <w:rPr>
                <w:b/>
              </w:rPr>
              <w:t xml:space="preserve"> </w:t>
            </w:r>
          </w:p>
          <w:p w:rsidR="004D6F8F" w:rsidRDefault="00770E03">
            <w:pPr>
              <w:spacing w:after="0" w:line="259" w:lineRule="auto"/>
              <w:ind w:left="8" w:firstLine="0"/>
            </w:pPr>
            <w:r>
              <w:rPr>
                <w:b/>
              </w:rPr>
              <w:t xml:space="preserve">Date </w:t>
            </w:r>
          </w:p>
        </w:tc>
        <w:tc>
          <w:tcPr>
            <w:tcW w:w="4263" w:type="dxa"/>
            <w:gridSpan w:val="2"/>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10" w:firstLine="0"/>
            </w:pPr>
            <w:r>
              <w:t>10</w:t>
            </w:r>
            <w:r>
              <w:rPr>
                <w:vertAlign w:val="superscript"/>
              </w:rPr>
              <w:t>th</w:t>
            </w:r>
            <w:r>
              <w:t xml:space="preserve"> March 2021 </w:t>
            </w:r>
          </w:p>
        </w:tc>
        <w:tc>
          <w:tcPr>
            <w:tcW w:w="3816" w:type="dxa"/>
            <w:gridSpan w:val="5"/>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17" w:firstLine="0"/>
            </w:pPr>
            <w:r>
              <w:rPr>
                <w:b/>
              </w:rPr>
              <w:t xml:space="preserve"> </w:t>
            </w:r>
          </w:p>
          <w:p w:rsidR="004D6F8F" w:rsidRDefault="00770E03">
            <w:pPr>
              <w:spacing w:after="0" w:line="259" w:lineRule="auto"/>
              <w:ind w:left="17" w:firstLine="0"/>
            </w:pPr>
            <w:r>
              <w:rPr>
                <w:b/>
              </w:rPr>
              <w:t xml:space="preserve">Employment Equality Manager </w:t>
            </w:r>
          </w:p>
        </w:tc>
        <w:tc>
          <w:tcPr>
            <w:tcW w:w="4742" w:type="dxa"/>
            <w:gridSpan w:val="3"/>
            <w:tcBorders>
              <w:top w:val="single" w:sz="4" w:space="0" w:color="000000"/>
              <w:left w:val="single" w:sz="4" w:space="0" w:color="000000"/>
              <w:bottom w:val="single" w:sz="4" w:space="0" w:color="000000"/>
              <w:right w:val="single" w:sz="4" w:space="0" w:color="000000"/>
            </w:tcBorders>
            <w:shd w:val="clear" w:color="auto" w:fill="EDF7F9"/>
          </w:tcPr>
          <w:p w:rsidR="004D6F8F" w:rsidRDefault="00770E03">
            <w:pPr>
              <w:spacing w:after="0" w:line="259" w:lineRule="auto"/>
              <w:ind w:left="9" w:firstLine="0"/>
            </w:pPr>
            <w:r>
              <w:t xml:space="preserve">Martin McGrath </w:t>
            </w:r>
          </w:p>
        </w:tc>
      </w:tr>
    </w:tbl>
    <w:p w:rsidR="004D6F8F" w:rsidRDefault="00770E03">
      <w:pPr>
        <w:spacing w:after="0" w:line="259" w:lineRule="auto"/>
        <w:ind w:left="0" w:firstLine="0"/>
        <w:jc w:val="both"/>
      </w:pPr>
      <w:r>
        <w:rPr>
          <w:sz w:val="28"/>
        </w:rPr>
        <w:t xml:space="preserve"> </w:t>
      </w:r>
    </w:p>
    <w:p w:rsidR="004D6F8F" w:rsidRDefault="00770E03">
      <w:pPr>
        <w:spacing w:after="0" w:line="259" w:lineRule="auto"/>
        <w:ind w:left="0" w:firstLine="0"/>
        <w:jc w:val="both"/>
      </w:pPr>
      <w:r>
        <w:rPr>
          <w:sz w:val="28"/>
        </w:rPr>
        <w:t xml:space="preserve"> </w:t>
      </w:r>
    </w:p>
    <w:p w:rsidR="004D6F8F" w:rsidRDefault="00770E03">
      <w:pPr>
        <w:spacing w:after="0" w:line="259" w:lineRule="auto"/>
        <w:ind w:left="0" w:firstLine="0"/>
        <w:jc w:val="both"/>
      </w:pPr>
      <w:r>
        <w:rPr>
          <w:sz w:val="28"/>
        </w:rPr>
        <w:t xml:space="preserve"> </w:t>
      </w:r>
    </w:p>
    <w:p w:rsidR="004D6F8F" w:rsidRDefault="00770E03">
      <w:pPr>
        <w:spacing w:after="0" w:line="259" w:lineRule="auto"/>
        <w:ind w:left="0" w:firstLine="0"/>
        <w:jc w:val="both"/>
      </w:pPr>
      <w:r>
        <w:rPr>
          <w:sz w:val="28"/>
        </w:rPr>
        <w:t xml:space="preserve"> </w:t>
      </w:r>
    </w:p>
    <w:p w:rsidR="004D6F8F" w:rsidRDefault="00770E03">
      <w:pPr>
        <w:spacing w:after="0" w:line="259" w:lineRule="auto"/>
        <w:ind w:left="0" w:firstLine="0"/>
        <w:jc w:val="both"/>
      </w:pPr>
      <w:r>
        <w:rPr>
          <w:sz w:val="28"/>
        </w:rPr>
        <w:t xml:space="preserve"> </w:t>
      </w:r>
    </w:p>
    <w:tbl>
      <w:tblPr>
        <w:tblStyle w:val="TableGrid"/>
        <w:tblW w:w="413" w:type="dxa"/>
        <w:tblInd w:w="6985" w:type="dxa"/>
        <w:tblCellMar>
          <w:top w:w="12" w:type="dxa"/>
          <w:left w:w="108" w:type="dxa"/>
          <w:bottom w:w="0" w:type="dxa"/>
          <w:right w:w="115" w:type="dxa"/>
        </w:tblCellMar>
        <w:tblLook w:val="04A0" w:firstRow="1" w:lastRow="0" w:firstColumn="1" w:lastColumn="0" w:noHBand="0" w:noVBand="1"/>
      </w:tblPr>
      <w:tblGrid>
        <w:gridCol w:w="413"/>
      </w:tblGrid>
      <w:tr w:rsidR="004D6F8F">
        <w:trPr>
          <w:trHeight w:val="334"/>
        </w:trPr>
        <w:tc>
          <w:tcPr>
            <w:tcW w:w="413" w:type="dxa"/>
            <w:tcBorders>
              <w:top w:val="single" w:sz="4" w:space="0" w:color="000000"/>
              <w:left w:val="single" w:sz="4" w:space="0" w:color="000000"/>
              <w:bottom w:val="single" w:sz="4" w:space="0" w:color="000000"/>
              <w:right w:val="single" w:sz="4" w:space="0" w:color="000000"/>
            </w:tcBorders>
          </w:tcPr>
          <w:p w:rsidR="004D6F8F" w:rsidRDefault="00770E03">
            <w:pPr>
              <w:spacing w:after="0" w:line="259" w:lineRule="auto"/>
              <w:ind w:left="0" w:firstLine="0"/>
            </w:pPr>
            <w:r>
              <w:rPr>
                <w:sz w:val="28"/>
              </w:rPr>
              <w:t xml:space="preserve"> </w:t>
            </w:r>
          </w:p>
        </w:tc>
      </w:tr>
    </w:tbl>
    <w:p w:rsidR="004D6F8F" w:rsidRDefault="00770E03">
      <w:pPr>
        <w:spacing w:after="0" w:line="259" w:lineRule="auto"/>
        <w:ind w:left="0" w:firstLine="0"/>
        <w:jc w:val="both"/>
      </w:pPr>
      <w:r>
        <w:rPr>
          <w:sz w:val="28"/>
        </w:rPr>
        <w:t xml:space="preserve"> </w:t>
      </w:r>
    </w:p>
    <w:sectPr w:rsidR="004D6F8F">
      <w:footerReference w:type="even" r:id="rId44"/>
      <w:footerReference w:type="default" r:id="rId45"/>
      <w:footerReference w:type="first" r:id="rId46"/>
      <w:footnotePr>
        <w:numRestart w:val="eachPage"/>
      </w:footnotePr>
      <w:pgSz w:w="16841" w:h="11906" w:orient="landscape"/>
      <w:pgMar w:top="116" w:right="561" w:bottom="1362" w:left="720" w:header="720" w:footer="7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770E03">
      <w:pPr>
        <w:spacing w:after="0" w:line="240" w:lineRule="auto"/>
      </w:pPr>
      <w:r>
        <w:separator/>
      </w:r>
    </w:p>
  </w:endnote>
  <w:endnote w:type="continuationSeparator" w:id="0">
    <w:p w:rsidR="00000000" w:rsidRDefault="00770E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6F8F" w:rsidRDefault="00770E03">
    <w:pPr>
      <w:spacing w:after="0" w:line="259" w:lineRule="auto"/>
      <w:ind w:left="0" w:right="156" w:firstLine="0"/>
      <w:jc w:val="right"/>
    </w:pPr>
    <w:r>
      <w:fldChar w:fldCharType="begin"/>
    </w:r>
    <w:r>
      <w:instrText xml:space="preserve"> PAGE   \* MERGEFORMAT </w:instrText>
    </w:r>
    <w:r>
      <w:fldChar w:fldCharType="separate"/>
    </w:r>
    <w:r>
      <w:rPr>
        <w:sz w:val="28"/>
      </w:rPr>
      <w:t>1</w:t>
    </w:r>
    <w:r>
      <w:rPr>
        <w:sz w:val="28"/>
      </w:rPr>
      <w:fldChar w:fldCharType="end"/>
    </w:r>
    <w:r>
      <w:rPr>
        <w:sz w:val="28"/>
      </w:rPr>
      <w:t xml:space="preserve"> </w:t>
    </w:r>
  </w:p>
  <w:p w:rsidR="004D6F8F" w:rsidRDefault="00770E03">
    <w:pPr>
      <w:spacing w:after="0" w:line="259" w:lineRule="auto"/>
      <w:ind w:left="0" w:right="80" w:firstLine="0"/>
      <w:jc w:val="center"/>
    </w:pPr>
    <w:r>
      <w:rPr>
        <w:sz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6F8F" w:rsidRDefault="00770E03">
    <w:pPr>
      <w:spacing w:after="0" w:line="259" w:lineRule="auto"/>
      <w:ind w:left="0" w:right="156" w:firstLine="0"/>
      <w:jc w:val="right"/>
    </w:pPr>
    <w:r>
      <w:fldChar w:fldCharType="begin"/>
    </w:r>
    <w:r>
      <w:instrText xml:space="preserve"> PAGE   \* MERGEFORMAT </w:instrText>
    </w:r>
    <w:r>
      <w:fldChar w:fldCharType="separate"/>
    </w:r>
    <w:r w:rsidRPr="00770E03">
      <w:rPr>
        <w:noProof/>
        <w:sz w:val="28"/>
      </w:rPr>
      <w:t>1</w:t>
    </w:r>
    <w:r>
      <w:rPr>
        <w:sz w:val="28"/>
      </w:rPr>
      <w:fldChar w:fldCharType="end"/>
    </w:r>
    <w:r>
      <w:rPr>
        <w:sz w:val="28"/>
      </w:rPr>
      <w:t xml:space="preserve"> </w:t>
    </w:r>
  </w:p>
  <w:p w:rsidR="004D6F8F" w:rsidRDefault="00770E03">
    <w:pPr>
      <w:spacing w:after="0" w:line="259" w:lineRule="auto"/>
      <w:ind w:left="0" w:right="80" w:firstLine="0"/>
      <w:jc w:val="center"/>
    </w:pPr>
    <w:r>
      <w:rPr>
        <w:sz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6F8F" w:rsidRDefault="00770E03">
    <w:pPr>
      <w:spacing w:after="0" w:line="259" w:lineRule="auto"/>
      <w:ind w:left="0" w:right="156" w:firstLine="0"/>
      <w:jc w:val="right"/>
    </w:pPr>
    <w:r>
      <w:fldChar w:fldCharType="begin"/>
    </w:r>
    <w:r>
      <w:instrText xml:space="preserve"> PAGE   \* MERGEFORMAT </w:instrText>
    </w:r>
    <w:r>
      <w:fldChar w:fldCharType="separate"/>
    </w:r>
    <w:r>
      <w:rPr>
        <w:sz w:val="28"/>
      </w:rPr>
      <w:t>1</w:t>
    </w:r>
    <w:r>
      <w:rPr>
        <w:sz w:val="28"/>
      </w:rPr>
      <w:fldChar w:fldCharType="end"/>
    </w:r>
    <w:r>
      <w:rPr>
        <w:sz w:val="28"/>
      </w:rPr>
      <w:t xml:space="preserve"> </w:t>
    </w:r>
  </w:p>
  <w:p w:rsidR="004D6F8F" w:rsidRDefault="00770E03">
    <w:pPr>
      <w:spacing w:after="0" w:line="259" w:lineRule="auto"/>
      <w:ind w:left="0" w:right="80" w:firstLine="0"/>
      <w:jc w:val="center"/>
    </w:pPr>
    <w:r>
      <w:rPr>
        <w:sz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6F8F" w:rsidRDefault="00770E03">
      <w:pPr>
        <w:spacing w:after="0" w:line="251" w:lineRule="auto"/>
        <w:ind w:left="0" w:firstLine="0"/>
      </w:pPr>
      <w:r>
        <w:separator/>
      </w:r>
    </w:p>
  </w:footnote>
  <w:footnote w:type="continuationSeparator" w:id="0">
    <w:p w:rsidR="004D6F8F" w:rsidRDefault="00770E03">
      <w:pPr>
        <w:spacing w:after="0" w:line="251" w:lineRule="auto"/>
        <w:ind w:left="0" w:firstLine="0"/>
      </w:pPr>
      <w:r>
        <w:continuationSeparator/>
      </w:r>
    </w:p>
  </w:footnote>
  <w:footnote w:id="1">
    <w:p w:rsidR="004D6F8F" w:rsidRDefault="00770E03">
      <w:pPr>
        <w:pStyle w:val="footnotedescription"/>
      </w:pPr>
      <w:r>
        <w:rPr>
          <w:rStyle w:val="footnotemark"/>
        </w:rPr>
        <w:footnoteRef/>
      </w:r>
      <w:r>
        <w:t xml:space="preserve"> Carers UK website - https://www.carersuk.org/news-and-</w:t>
      </w:r>
      <w:r>
        <w:t>campaigns/52-northern-ireland/news/6458-covid-19-pandemic-98-000-become-unpaid-carers-in-northern-ireland-ina-matter-of-weeks</w:t>
      </w:r>
      <w:r>
        <w:rPr>
          <w:rFonts w:ascii="Calibri" w:eastAsia="Calibri" w:hAnsi="Calibri" w:cs="Calibri"/>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F18E8"/>
    <w:multiLevelType w:val="hybridMultilevel"/>
    <w:tmpl w:val="87264C14"/>
    <w:lvl w:ilvl="0" w:tplc="1CD80F8A">
      <w:start w:val="1"/>
      <w:numFmt w:val="bullet"/>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906E68E6">
      <w:start w:val="1"/>
      <w:numFmt w:val="bullet"/>
      <w:lvlText w:val="o"/>
      <w:lvlJc w:val="left"/>
      <w:pPr>
        <w:ind w:left="226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B21680A2">
      <w:start w:val="1"/>
      <w:numFmt w:val="bullet"/>
      <w:lvlText w:val="▪"/>
      <w:lvlJc w:val="left"/>
      <w:pPr>
        <w:ind w:left="298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6760583E">
      <w:start w:val="1"/>
      <w:numFmt w:val="bullet"/>
      <w:lvlText w:val="•"/>
      <w:lvlJc w:val="left"/>
      <w:pPr>
        <w:ind w:left="370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D55E2564">
      <w:start w:val="1"/>
      <w:numFmt w:val="bullet"/>
      <w:lvlText w:val="o"/>
      <w:lvlJc w:val="left"/>
      <w:pPr>
        <w:ind w:left="442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BFCC7770">
      <w:start w:val="1"/>
      <w:numFmt w:val="bullet"/>
      <w:lvlText w:val="▪"/>
      <w:lvlJc w:val="left"/>
      <w:pPr>
        <w:ind w:left="514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9E36FC04">
      <w:start w:val="1"/>
      <w:numFmt w:val="bullet"/>
      <w:lvlText w:val="•"/>
      <w:lvlJc w:val="left"/>
      <w:pPr>
        <w:ind w:left="586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BEB813B6">
      <w:start w:val="1"/>
      <w:numFmt w:val="bullet"/>
      <w:lvlText w:val="o"/>
      <w:lvlJc w:val="left"/>
      <w:pPr>
        <w:ind w:left="658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B084474A">
      <w:start w:val="1"/>
      <w:numFmt w:val="bullet"/>
      <w:lvlText w:val="▪"/>
      <w:lvlJc w:val="left"/>
      <w:pPr>
        <w:ind w:left="730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6307F08"/>
    <w:multiLevelType w:val="hybridMultilevel"/>
    <w:tmpl w:val="51BCED4C"/>
    <w:lvl w:ilvl="0" w:tplc="27486CF6">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0BC71D2">
      <w:start w:val="1"/>
      <w:numFmt w:val="bullet"/>
      <w:lvlText w:val="o"/>
      <w:lvlJc w:val="left"/>
      <w:pPr>
        <w:ind w:left="29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9002B38">
      <w:start w:val="1"/>
      <w:numFmt w:val="bullet"/>
      <w:lvlText w:val="▪"/>
      <w:lvlJc w:val="left"/>
      <w:pPr>
        <w:ind w:left="37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F00A212">
      <w:start w:val="1"/>
      <w:numFmt w:val="bullet"/>
      <w:lvlText w:val="•"/>
      <w:lvlJc w:val="left"/>
      <w:pPr>
        <w:ind w:left="44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0BACFB4">
      <w:start w:val="1"/>
      <w:numFmt w:val="bullet"/>
      <w:lvlText w:val="o"/>
      <w:lvlJc w:val="left"/>
      <w:pPr>
        <w:ind w:left="51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4B478A2">
      <w:start w:val="1"/>
      <w:numFmt w:val="bullet"/>
      <w:lvlText w:val="▪"/>
      <w:lvlJc w:val="left"/>
      <w:pPr>
        <w:ind w:left="58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9BC9C40">
      <w:start w:val="1"/>
      <w:numFmt w:val="bullet"/>
      <w:lvlText w:val="•"/>
      <w:lvlJc w:val="left"/>
      <w:pPr>
        <w:ind w:left="65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0ECC084">
      <w:start w:val="1"/>
      <w:numFmt w:val="bullet"/>
      <w:lvlText w:val="o"/>
      <w:lvlJc w:val="left"/>
      <w:pPr>
        <w:ind w:left="73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A3E468E">
      <w:start w:val="1"/>
      <w:numFmt w:val="bullet"/>
      <w:lvlText w:val="▪"/>
      <w:lvlJc w:val="left"/>
      <w:pPr>
        <w:ind w:left="80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BB70CF0"/>
    <w:multiLevelType w:val="hybridMultilevel"/>
    <w:tmpl w:val="FC001074"/>
    <w:lvl w:ilvl="0" w:tplc="A83C6F08">
      <w:start w:val="1"/>
      <w:numFmt w:val="bullet"/>
      <w:lvlText w:val=""/>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C0E3400">
      <w:start w:val="1"/>
      <w:numFmt w:val="bullet"/>
      <w:lvlText w:val="o"/>
      <w:lvlJc w:val="left"/>
      <w:pPr>
        <w:ind w:left="15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C606DE8">
      <w:start w:val="1"/>
      <w:numFmt w:val="bullet"/>
      <w:lvlText w:val="▪"/>
      <w:lvlJc w:val="left"/>
      <w:pPr>
        <w:ind w:left="22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41A69D6">
      <w:start w:val="1"/>
      <w:numFmt w:val="bullet"/>
      <w:lvlText w:val="•"/>
      <w:lvlJc w:val="left"/>
      <w:pPr>
        <w:ind w:left="29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3647F46">
      <w:start w:val="1"/>
      <w:numFmt w:val="bullet"/>
      <w:lvlText w:val="o"/>
      <w:lvlJc w:val="left"/>
      <w:pPr>
        <w:ind w:left="37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0D6CF6C">
      <w:start w:val="1"/>
      <w:numFmt w:val="bullet"/>
      <w:lvlText w:val="▪"/>
      <w:lvlJc w:val="left"/>
      <w:pPr>
        <w:ind w:left="44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F5AF5E4">
      <w:start w:val="1"/>
      <w:numFmt w:val="bullet"/>
      <w:lvlText w:val="•"/>
      <w:lvlJc w:val="left"/>
      <w:pPr>
        <w:ind w:left="51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192826C">
      <w:start w:val="1"/>
      <w:numFmt w:val="bullet"/>
      <w:lvlText w:val="o"/>
      <w:lvlJc w:val="left"/>
      <w:pPr>
        <w:ind w:left="58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302DD84">
      <w:start w:val="1"/>
      <w:numFmt w:val="bullet"/>
      <w:lvlText w:val="▪"/>
      <w:lvlJc w:val="left"/>
      <w:pPr>
        <w:ind w:left="65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E131026"/>
    <w:multiLevelType w:val="hybridMultilevel"/>
    <w:tmpl w:val="67768BD0"/>
    <w:lvl w:ilvl="0" w:tplc="0DC6DC26">
      <w:start w:val="1"/>
      <w:numFmt w:val="bullet"/>
      <w:lvlText w:val="o"/>
      <w:lvlJc w:val="left"/>
      <w:pPr>
        <w:ind w:left="108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5A3C0FB8">
      <w:start w:val="1"/>
      <w:numFmt w:val="bullet"/>
      <w:lvlText w:val="o"/>
      <w:lvlJc w:val="left"/>
      <w:pPr>
        <w:ind w:left="226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4822B690">
      <w:start w:val="1"/>
      <w:numFmt w:val="bullet"/>
      <w:lvlText w:val="▪"/>
      <w:lvlJc w:val="left"/>
      <w:pPr>
        <w:ind w:left="298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3496D83A">
      <w:start w:val="1"/>
      <w:numFmt w:val="bullet"/>
      <w:lvlText w:val="•"/>
      <w:lvlJc w:val="left"/>
      <w:pPr>
        <w:ind w:left="370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E65637A0">
      <w:start w:val="1"/>
      <w:numFmt w:val="bullet"/>
      <w:lvlText w:val="o"/>
      <w:lvlJc w:val="left"/>
      <w:pPr>
        <w:ind w:left="442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6862D858">
      <w:start w:val="1"/>
      <w:numFmt w:val="bullet"/>
      <w:lvlText w:val="▪"/>
      <w:lvlJc w:val="left"/>
      <w:pPr>
        <w:ind w:left="514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2F90FDCC">
      <w:start w:val="1"/>
      <w:numFmt w:val="bullet"/>
      <w:lvlText w:val="•"/>
      <w:lvlJc w:val="left"/>
      <w:pPr>
        <w:ind w:left="586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13367A5A">
      <w:start w:val="1"/>
      <w:numFmt w:val="bullet"/>
      <w:lvlText w:val="o"/>
      <w:lvlJc w:val="left"/>
      <w:pPr>
        <w:ind w:left="658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2DEE5794">
      <w:start w:val="1"/>
      <w:numFmt w:val="bullet"/>
      <w:lvlText w:val="▪"/>
      <w:lvlJc w:val="left"/>
      <w:pPr>
        <w:ind w:left="730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0F947BF"/>
    <w:multiLevelType w:val="hybridMultilevel"/>
    <w:tmpl w:val="564C1114"/>
    <w:lvl w:ilvl="0" w:tplc="B3F4143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E34B288">
      <w:start w:val="1"/>
      <w:numFmt w:val="bullet"/>
      <w:lvlText w:val="o"/>
      <w:lvlJc w:val="left"/>
      <w:pPr>
        <w:ind w:left="15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FFE533C">
      <w:start w:val="1"/>
      <w:numFmt w:val="bullet"/>
      <w:lvlText w:val="▪"/>
      <w:lvlJc w:val="left"/>
      <w:pPr>
        <w:ind w:left="22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89AF5EA">
      <w:start w:val="1"/>
      <w:numFmt w:val="bullet"/>
      <w:lvlText w:val="•"/>
      <w:lvlJc w:val="left"/>
      <w:pPr>
        <w:ind w:left="29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C36057C">
      <w:start w:val="1"/>
      <w:numFmt w:val="bullet"/>
      <w:lvlText w:val="o"/>
      <w:lvlJc w:val="left"/>
      <w:pPr>
        <w:ind w:left="37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C8E29EC">
      <w:start w:val="1"/>
      <w:numFmt w:val="bullet"/>
      <w:lvlText w:val="▪"/>
      <w:lvlJc w:val="left"/>
      <w:pPr>
        <w:ind w:left="44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718E06A">
      <w:start w:val="1"/>
      <w:numFmt w:val="bullet"/>
      <w:lvlText w:val="•"/>
      <w:lvlJc w:val="left"/>
      <w:pPr>
        <w:ind w:left="51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08AAF38">
      <w:start w:val="1"/>
      <w:numFmt w:val="bullet"/>
      <w:lvlText w:val="o"/>
      <w:lvlJc w:val="left"/>
      <w:pPr>
        <w:ind w:left="5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A1C0E38">
      <w:start w:val="1"/>
      <w:numFmt w:val="bullet"/>
      <w:lvlText w:val="▪"/>
      <w:lvlJc w:val="left"/>
      <w:pPr>
        <w:ind w:left="65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3972EC3"/>
    <w:multiLevelType w:val="hybridMultilevel"/>
    <w:tmpl w:val="42FE85CC"/>
    <w:lvl w:ilvl="0" w:tplc="7810701C">
      <w:start w:val="1"/>
      <w:numFmt w:val="bullet"/>
      <w:lvlText w:val="o"/>
      <w:lvlJc w:val="left"/>
      <w:pPr>
        <w:ind w:left="7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6AB40EAC">
      <w:start w:val="1"/>
      <w:numFmt w:val="bullet"/>
      <w:lvlText w:val="o"/>
      <w:lvlJc w:val="left"/>
      <w:pPr>
        <w:ind w:left="181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326E24F8">
      <w:start w:val="1"/>
      <w:numFmt w:val="bullet"/>
      <w:lvlText w:val="▪"/>
      <w:lvlJc w:val="left"/>
      <w:pPr>
        <w:ind w:left="253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96047CA2">
      <w:start w:val="1"/>
      <w:numFmt w:val="bullet"/>
      <w:lvlText w:val="•"/>
      <w:lvlJc w:val="left"/>
      <w:pPr>
        <w:ind w:left="325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DCF41C42">
      <w:start w:val="1"/>
      <w:numFmt w:val="bullet"/>
      <w:lvlText w:val="o"/>
      <w:lvlJc w:val="left"/>
      <w:pPr>
        <w:ind w:left="397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69902AA6">
      <w:start w:val="1"/>
      <w:numFmt w:val="bullet"/>
      <w:lvlText w:val="▪"/>
      <w:lvlJc w:val="left"/>
      <w:pPr>
        <w:ind w:left="469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8356D8AA">
      <w:start w:val="1"/>
      <w:numFmt w:val="bullet"/>
      <w:lvlText w:val="•"/>
      <w:lvlJc w:val="left"/>
      <w:pPr>
        <w:ind w:left="541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69F2099A">
      <w:start w:val="1"/>
      <w:numFmt w:val="bullet"/>
      <w:lvlText w:val="o"/>
      <w:lvlJc w:val="left"/>
      <w:pPr>
        <w:ind w:left="613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A3D6D660">
      <w:start w:val="1"/>
      <w:numFmt w:val="bullet"/>
      <w:lvlText w:val="▪"/>
      <w:lvlJc w:val="left"/>
      <w:pPr>
        <w:ind w:left="685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7246DEE"/>
    <w:multiLevelType w:val="hybridMultilevel"/>
    <w:tmpl w:val="43A6C33C"/>
    <w:lvl w:ilvl="0" w:tplc="8DC09F14">
      <w:start w:val="1"/>
      <w:numFmt w:val="bullet"/>
      <w:lvlText w:val=""/>
      <w:lvlJc w:val="left"/>
      <w:pPr>
        <w:ind w:left="7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A705DCC">
      <w:start w:val="1"/>
      <w:numFmt w:val="bullet"/>
      <w:lvlText w:val="o"/>
      <w:lvlJc w:val="left"/>
      <w:pPr>
        <w:ind w:left="154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8A6F8AA">
      <w:start w:val="1"/>
      <w:numFmt w:val="bullet"/>
      <w:lvlText w:val="▪"/>
      <w:lvlJc w:val="left"/>
      <w:pPr>
        <w:ind w:left="226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F24E9D0">
      <w:start w:val="1"/>
      <w:numFmt w:val="bullet"/>
      <w:lvlText w:val="•"/>
      <w:lvlJc w:val="left"/>
      <w:pPr>
        <w:ind w:left="298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5A08124">
      <w:start w:val="1"/>
      <w:numFmt w:val="bullet"/>
      <w:lvlText w:val="o"/>
      <w:lvlJc w:val="left"/>
      <w:pPr>
        <w:ind w:left="370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EE26662">
      <w:start w:val="1"/>
      <w:numFmt w:val="bullet"/>
      <w:lvlText w:val="▪"/>
      <w:lvlJc w:val="left"/>
      <w:pPr>
        <w:ind w:left="442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E8282EA">
      <w:start w:val="1"/>
      <w:numFmt w:val="bullet"/>
      <w:lvlText w:val="•"/>
      <w:lvlJc w:val="left"/>
      <w:pPr>
        <w:ind w:left="514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4DEDEE8">
      <w:start w:val="1"/>
      <w:numFmt w:val="bullet"/>
      <w:lvlText w:val="o"/>
      <w:lvlJc w:val="left"/>
      <w:pPr>
        <w:ind w:left="586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77623D4">
      <w:start w:val="1"/>
      <w:numFmt w:val="bullet"/>
      <w:lvlText w:val="▪"/>
      <w:lvlJc w:val="left"/>
      <w:pPr>
        <w:ind w:left="658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A2E008C"/>
    <w:multiLevelType w:val="hybridMultilevel"/>
    <w:tmpl w:val="735E687C"/>
    <w:lvl w:ilvl="0" w:tplc="C56A2990">
      <w:start w:val="1"/>
      <w:numFmt w:val="bullet"/>
      <w:lvlText w:val="o"/>
      <w:lvlJc w:val="left"/>
      <w:pPr>
        <w:ind w:left="108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F6CC9BA2">
      <w:start w:val="1"/>
      <w:numFmt w:val="bullet"/>
      <w:lvlText w:val="o"/>
      <w:lvlJc w:val="left"/>
      <w:pPr>
        <w:ind w:left="226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4306B482">
      <w:start w:val="1"/>
      <w:numFmt w:val="bullet"/>
      <w:lvlText w:val="▪"/>
      <w:lvlJc w:val="left"/>
      <w:pPr>
        <w:ind w:left="298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4EEE8B7E">
      <w:start w:val="1"/>
      <w:numFmt w:val="bullet"/>
      <w:lvlText w:val="•"/>
      <w:lvlJc w:val="left"/>
      <w:pPr>
        <w:ind w:left="370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F2122A30">
      <w:start w:val="1"/>
      <w:numFmt w:val="bullet"/>
      <w:lvlText w:val="o"/>
      <w:lvlJc w:val="left"/>
      <w:pPr>
        <w:ind w:left="442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FDEC09BC">
      <w:start w:val="1"/>
      <w:numFmt w:val="bullet"/>
      <w:lvlText w:val="▪"/>
      <w:lvlJc w:val="left"/>
      <w:pPr>
        <w:ind w:left="514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CB483A70">
      <w:start w:val="1"/>
      <w:numFmt w:val="bullet"/>
      <w:lvlText w:val="•"/>
      <w:lvlJc w:val="left"/>
      <w:pPr>
        <w:ind w:left="586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2B48E248">
      <w:start w:val="1"/>
      <w:numFmt w:val="bullet"/>
      <w:lvlText w:val="o"/>
      <w:lvlJc w:val="left"/>
      <w:pPr>
        <w:ind w:left="658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675A65E2">
      <w:start w:val="1"/>
      <w:numFmt w:val="bullet"/>
      <w:lvlText w:val="▪"/>
      <w:lvlJc w:val="left"/>
      <w:pPr>
        <w:ind w:left="730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1F2164FB"/>
    <w:multiLevelType w:val="hybridMultilevel"/>
    <w:tmpl w:val="63AC5258"/>
    <w:lvl w:ilvl="0" w:tplc="5A480DA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97C8E1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D1E410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77C327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B1AAAC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FEAA13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F5A449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1F019A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F86451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02D1B56"/>
    <w:multiLevelType w:val="hybridMultilevel"/>
    <w:tmpl w:val="E014E9EC"/>
    <w:lvl w:ilvl="0" w:tplc="8DC8DB34">
      <w:start w:val="1"/>
      <w:numFmt w:val="bullet"/>
      <w:lvlText w:val="•"/>
      <w:lvlJc w:val="left"/>
      <w:pPr>
        <w:ind w:left="7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E2A798E">
      <w:start w:val="1"/>
      <w:numFmt w:val="bullet"/>
      <w:lvlText w:val="o"/>
      <w:lvlJc w:val="left"/>
      <w:pPr>
        <w:ind w:left="15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8B0641A">
      <w:start w:val="1"/>
      <w:numFmt w:val="bullet"/>
      <w:lvlText w:val="▪"/>
      <w:lvlJc w:val="left"/>
      <w:pPr>
        <w:ind w:left="22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C306D46">
      <w:start w:val="1"/>
      <w:numFmt w:val="bullet"/>
      <w:lvlText w:val="•"/>
      <w:lvlJc w:val="left"/>
      <w:pPr>
        <w:ind w:left="29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CF4A570">
      <w:start w:val="1"/>
      <w:numFmt w:val="bullet"/>
      <w:lvlText w:val="o"/>
      <w:lvlJc w:val="left"/>
      <w:pPr>
        <w:ind w:left="37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57A061A">
      <w:start w:val="1"/>
      <w:numFmt w:val="bullet"/>
      <w:lvlText w:val="▪"/>
      <w:lvlJc w:val="left"/>
      <w:pPr>
        <w:ind w:left="44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B000EF8">
      <w:start w:val="1"/>
      <w:numFmt w:val="bullet"/>
      <w:lvlText w:val="•"/>
      <w:lvlJc w:val="left"/>
      <w:pPr>
        <w:ind w:left="51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2A0A032">
      <w:start w:val="1"/>
      <w:numFmt w:val="bullet"/>
      <w:lvlText w:val="o"/>
      <w:lvlJc w:val="left"/>
      <w:pPr>
        <w:ind w:left="58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49606F6">
      <w:start w:val="1"/>
      <w:numFmt w:val="bullet"/>
      <w:lvlText w:val="▪"/>
      <w:lvlJc w:val="left"/>
      <w:pPr>
        <w:ind w:left="65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21685C44"/>
    <w:multiLevelType w:val="hybridMultilevel"/>
    <w:tmpl w:val="AD7262E6"/>
    <w:lvl w:ilvl="0" w:tplc="79089222">
      <w:start w:val="1"/>
      <w:numFmt w:val="bullet"/>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A712E09E">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EC26B28">
      <w:start w:val="1"/>
      <w:numFmt w:val="bullet"/>
      <w:lvlText w:val="▪"/>
      <w:lvlJc w:val="left"/>
      <w:pPr>
        <w:ind w:left="29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EECCC62">
      <w:start w:val="1"/>
      <w:numFmt w:val="bullet"/>
      <w:lvlText w:val="•"/>
      <w:lvlJc w:val="left"/>
      <w:pPr>
        <w:ind w:left="37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396FC38">
      <w:start w:val="1"/>
      <w:numFmt w:val="bullet"/>
      <w:lvlText w:val="o"/>
      <w:lvlJc w:val="left"/>
      <w:pPr>
        <w:ind w:left="44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A0C6B14">
      <w:start w:val="1"/>
      <w:numFmt w:val="bullet"/>
      <w:lvlText w:val="▪"/>
      <w:lvlJc w:val="left"/>
      <w:pPr>
        <w:ind w:left="51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26ADE5A">
      <w:start w:val="1"/>
      <w:numFmt w:val="bullet"/>
      <w:lvlText w:val="•"/>
      <w:lvlJc w:val="left"/>
      <w:pPr>
        <w:ind w:left="58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A285186">
      <w:start w:val="1"/>
      <w:numFmt w:val="bullet"/>
      <w:lvlText w:val="o"/>
      <w:lvlJc w:val="left"/>
      <w:pPr>
        <w:ind w:left="65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EF6E22C">
      <w:start w:val="1"/>
      <w:numFmt w:val="bullet"/>
      <w:lvlText w:val="▪"/>
      <w:lvlJc w:val="left"/>
      <w:pPr>
        <w:ind w:left="73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24470131"/>
    <w:multiLevelType w:val="hybridMultilevel"/>
    <w:tmpl w:val="C91256F4"/>
    <w:lvl w:ilvl="0" w:tplc="45D6B12C">
      <w:start w:val="1"/>
      <w:numFmt w:val="bullet"/>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6866A8A0">
      <w:start w:val="1"/>
      <w:numFmt w:val="bullet"/>
      <w:lvlText w:val="o"/>
      <w:lvlJc w:val="left"/>
      <w:pPr>
        <w:ind w:left="226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8C44B266">
      <w:start w:val="1"/>
      <w:numFmt w:val="bullet"/>
      <w:lvlText w:val="▪"/>
      <w:lvlJc w:val="left"/>
      <w:pPr>
        <w:ind w:left="298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98126D68">
      <w:start w:val="1"/>
      <w:numFmt w:val="bullet"/>
      <w:lvlText w:val="•"/>
      <w:lvlJc w:val="left"/>
      <w:pPr>
        <w:ind w:left="370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8F7E4646">
      <w:start w:val="1"/>
      <w:numFmt w:val="bullet"/>
      <w:lvlText w:val="o"/>
      <w:lvlJc w:val="left"/>
      <w:pPr>
        <w:ind w:left="442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73DC1CCC">
      <w:start w:val="1"/>
      <w:numFmt w:val="bullet"/>
      <w:lvlText w:val="▪"/>
      <w:lvlJc w:val="left"/>
      <w:pPr>
        <w:ind w:left="514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0B922CCA">
      <w:start w:val="1"/>
      <w:numFmt w:val="bullet"/>
      <w:lvlText w:val="•"/>
      <w:lvlJc w:val="left"/>
      <w:pPr>
        <w:ind w:left="586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8AD6DE38">
      <w:start w:val="1"/>
      <w:numFmt w:val="bullet"/>
      <w:lvlText w:val="o"/>
      <w:lvlJc w:val="left"/>
      <w:pPr>
        <w:ind w:left="658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A66E7E0E">
      <w:start w:val="1"/>
      <w:numFmt w:val="bullet"/>
      <w:lvlText w:val="▪"/>
      <w:lvlJc w:val="left"/>
      <w:pPr>
        <w:ind w:left="730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27D14848"/>
    <w:multiLevelType w:val="hybridMultilevel"/>
    <w:tmpl w:val="61E86EBA"/>
    <w:lvl w:ilvl="0" w:tplc="6E3A08E6">
      <w:start w:val="1"/>
      <w:numFmt w:val="bullet"/>
      <w:lvlText w:val="•"/>
      <w:lvlJc w:val="left"/>
      <w:pPr>
        <w:ind w:left="7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80AF2E2">
      <w:start w:val="1"/>
      <w:numFmt w:val="bullet"/>
      <w:lvlText w:val="o"/>
      <w:lvlJc w:val="left"/>
      <w:pPr>
        <w:ind w:left="157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CB866D4">
      <w:start w:val="1"/>
      <w:numFmt w:val="bullet"/>
      <w:lvlText w:val="▪"/>
      <w:lvlJc w:val="left"/>
      <w:pPr>
        <w:ind w:left="229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1508EC0">
      <w:start w:val="1"/>
      <w:numFmt w:val="bullet"/>
      <w:lvlText w:val="•"/>
      <w:lvlJc w:val="left"/>
      <w:pPr>
        <w:ind w:left="30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1867E9A">
      <w:start w:val="1"/>
      <w:numFmt w:val="bullet"/>
      <w:lvlText w:val="o"/>
      <w:lvlJc w:val="left"/>
      <w:pPr>
        <w:ind w:left="373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260BFAA">
      <w:start w:val="1"/>
      <w:numFmt w:val="bullet"/>
      <w:lvlText w:val="▪"/>
      <w:lvlJc w:val="left"/>
      <w:pPr>
        <w:ind w:left="445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5861BFE">
      <w:start w:val="1"/>
      <w:numFmt w:val="bullet"/>
      <w:lvlText w:val="•"/>
      <w:lvlJc w:val="left"/>
      <w:pPr>
        <w:ind w:left="517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F7C4648">
      <w:start w:val="1"/>
      <w:numFmt w:val="bullet"/>
      <w:lvlText w:val="o"/>
      <w:lvlJc w:val="left"/>
      <w:pPr>
        <w:ind w:left="589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10CF7D0">
      <w:start w:val="1"/>
      <w:numFmt w:val="bullet"/>
      <w:lvlText w:val="▪"/>
      <w:lvlJc w:val="left"/>
      <w:pPr>
        <w:ind w:left="661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28191339"/>
    <w:multiLevelType w:val="hybridMultilevel"/>
    <w:tmpl w:val="5282B4AE"/>
    <w:lvl w:ilvl="0" w:tplc="EB967D52">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7C079BC">
      <w:start w:val="1"/>
      <w:numFmt w:val="bullet"/>
      <w:lvlText w:val="o"/>
      <w:lvlJc w:val="left"/>
      <w:pPr>
        <w:ind w:left="29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BC0571E">
      <w:start w:val="1"/>
      <w:numFmt w:val="bullet"/>
      <w:lvlText w:val="▪"/>
      <w:lvlJc w:val="left"/>
      <w:pPr>
        <w:ind w:left="37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7B27DCA">
      <w:start w:val="1"/>
      <w:numFmt w:val="bullet"/>
      <w:lvlText w:val="•"/>
      <w:lvlJc w:val="left"/>
      <w:pPr>
        <w:ind w:left="44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E48AD54">
      <w:start w:val="1"/>
      <w:numFmt w:val="bullet"/>
      <w:lvlText w:val="o"/>
      <w:lvlJc w:val="left"/>
      <w:pPr>
        <w:ind w:left="51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108AD162">
      <w:start w:val="1"/>
      <w:numFmt w:val="bullet"/>
      <w:lvlText w:val="▪"/>
      <w:lvlJc w:val="left"/>
      <w:pPr>
        <w:ind w:left="58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E482766">
      <w:start w:val="1"/>
      <w:numFmt w:val="bullet"/>
      <w:lvlText w:val="•"/>
      <w:lvlJc w:val="left"/>
      <w:pPr>
        <w:ind w:left="65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99E3108">
      <w:start w:val="1"/>
      <w:numFmt w:val="bullet"/>
      <w:lvlText w:val="o"/>
      <w:lvlJc w:val="left"/>
      <w:pPr>
        <w:ind w:left="73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12C15DC">
      <w:start w:val="1"/>
      <w:numFmt w:val="bullet"/>
      <w:lvlText w:val="▪"/>
      <w:lvlJc w:val="left"/>
      <w:pPr>
        <w:ind w:left="80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2FBB4BA8"/>
    <w:multiLevelType w:val="hybridMultilevel"/>
    <w:tmpl w:val="78FA78F6"/>
    <w:lvl w:ilvl="0" w:tplc="0C125E56">
      <w:start w:val="1"/>
      <w:numFmt w:val="bullet"/>
      <w:lvlText w:val="•"/>
      <w:lvlJc w:val="left"/>
      <w:pPr>
        <w:ind w:left="7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3FE62F2">
      <w:start w:val="1"/>
      <w:numFmt w:val="bullet"/>
      <w:lvlText w:val="o"/>
      <w:lvlJc w:val="left"/>
      <w:pPr>
        <w:ind w:left="15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3CCFA5A">
      <w:start w:val="1"/>
      <w:numFmt w:val="bullet"/>
      <w:lvlText w:val="▪"/>
      <w:lvlJc w:val="left"/>
      <w:pPr>
        <w:ind w:left="22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E48BE60">
      <w:start w:val="1"/>
      <w:numFmt w:val="bullet"/>
      <w:lvlText w:val="•"/>
      <w:lvlJc w:val="left"/>
      <w:pPr>
        <w:ind w:left="29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D2050F2">
      <w:start w:val="1"/>
      <w:numFmt w:val="bullet"/>
      <w:lvlText w:val="o"/>
      <w:lvlJc w:val="left"/>
      <w:pPr>
        <w:ind w:left="37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464FDD6">
      <w:start w:val="1"/>
      <w:numFmt w:val="bullet"/>
      <w:lvlText w:val="▪"/>
      <w:lvlJc w:val="left"/>
      <w:pPr>
        <w:ind w:left="44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3124142">
      <w:start w:val="1"/>
      <w:numFmt w:val="bullet"/>
      <w:lvlText w:val="•"/>
      <w:lvlJc w:val="left"/>
      <w:pPr>
        <w:ind w:left="51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CE4C1D4">
      <w:start w:val="1"/>
      <w:numFmt w:val="bullet"/>
      <w:lvlText w:val="o"/>
      <w:lvlJc w:val="left"/>
      <w:pPr>
        <w:ind w:left="58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E503384">
      <w:start w:val="1"/>
      <w:numFmt w:val="bullet"/>
      <w:lvlText w:val="▪"/>
      <w:lvlJc w:val="left"/>
      <w:pPr>
        <w:ind w:left="65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30AE3679"/>
    <w:multiLevelType w:val="hybridMultilevel"/>
    <w:tmpl w:val="DEE4819E"/>
    <w:lvl w:ilvl="0" w:tplc="1C34719C">
      <w:start w:val="1"/>
      <w:numFmt w:val="bullet"/>
      <w:lvlText w:val="o"/>
      <w:lvlJc w:val="left"/>
      <w:pPr>
        <w:ind w:left="72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E3EA4E2E">
      <w:start w:val="1"/>
      <w:numFmt w:val="bullet"/>
      <w:lvlText w:val="o"/>
      <w:lvlJc w:val="left"/>
      <w:pPr>
        <w:ind w:left="181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CCE4E37A">
      <w:start w:val="1"/>
      <w:numFmt w:val="bullet"/>
      <w:lvlText w:val="▪"/>
      <w:lvlJc w:val="left"/>
      <w:pPr>
        <w:ind w:left="253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79C4CB36">
      <w:start w:val="1"/>
      <w:numFmt w:val="bullet"/>
      <w:lvlText w:val="•"/>
      <w:lvlJc w:val="left"/>
      <w:pPr>
        <w:ind w:left="325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830A7D38">
      <w:start w:val="1"/>
      <w:numFmt w:val="bullet"/>
      <w:lvlText w:val="o"/>
      <w:lvlJc w:val="left"/>
      <w:pPr>
        <w:ind w:left="397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5F5A83EC">
      <w:start w:val="1"/>
      <w:numFmt w:val="bullet"/>
      <w:lvlText w:val="▪"/>
      <w:lvlJc w:val="left"/>
      <w:pPr>
        <w:ind w:left="469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6DB07486">
      <w:start w:val="1"/>
      <w:numFmt w:val="bullet"/>
      <w:lvlText w:val="•"/>
      <w:lvlJc w:val="left"/>
      <w:pPr>
        <w:ind w:left="541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C1D810D8">
      <w:start w:val="1"/>
      <w:numFmt w:val="bullet"/>
      <w:lvlText w:val="o"/>
      <w:lvlJc w:val="left"/>
      <w:pPr>
        <w:ind w:left="613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A2E483A8">
      <w:start w:val="1"/>
      <w:numFmt w:val="bullet"/>
      <w:lvlText w:val="▪"/>
      <w:lvlJc w:val="left"/>
      <w:pPr>
        <w:ind w:left="685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315C611F"/>
    <w:multiLevelType w:val="hybridMultilevel"/>
    <w:tmpl w:val="39445652"/>
    <w:lvl w:ilvl="0" w:tplc="156C4E5C">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0F2681E">
      <w:start w:val="1"/>
      <w:numFmt w:val="bullet"/>
      <w:lvlText w:val="o"/>
      <w:lvlJc w:val="left"/>
      <w:pPr>
        <w:ind w:left="29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DEA96B6">
      <w:start w:val="1"/>
      <w:numFmt w:val="bullet"/>
      <w:lvlText w:val="▪"/>
      <w:lvlJc w:val="left"/>
      <w:pPr>
        <w:ind w:left="37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FB0547C">
      <w:start w:val="1"/>
      <w:numFmt w:val="bullet"/>
      <w:lvlText w:val="•"/>
      <w:lvlJc w:val="left"/>
      <w:pPr>
        <w:ind w:left="44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C422718">
      <w:start w:val="1"/>
      <w:numFmt w:val="bullet"/>
      <w:lvlText w:val="o"/>
      <w:lvlJc w:val="left"/>
      <w:pPr>
        <w:ind w:left="51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1EC6D15E">
      <w:start w:val="1"/>
      <w:numFmt w:val="bullet"/>
      <w:lvlText w:val="▪"/>
      <w:lvlJc w:val="left"/>
      <w:pPr>
        <w:ind w:left="58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826D6DA">
      <w:start w:val="1"/>
      <w:numFmt w:val="bullet"/>
      <w:lvlText w:val="•"/>
      <w:lvlJc w:val="left"/>
      <w:pPr>
        <w:ind w:left="65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28E6425A">
      <w:start w:val="1"/>
      <w:numFmt w:val="bullet"/>
      <w:lvlText w:val="o"/>
      <w:lvlJc w:val="left"/>
      <w:pPr>
        <w:ind w:left="73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C7091F0">
      <w:start w:val="1"/>
      <w:numFmt w:val="bullet"/>
      <w:lvlText w:val="▪"/>
      <w:lvlJc w:val="left"/>
      <w:pPr>
        <w:ind w:left="80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32274784"/>
    <w:multiLevelType w:val="hybridMultilevel"/>
    <w:tmpl w:val="8CB0CD5C"/>
    <w:lvl w:ilvl="0" w:tplc="D8EC94C6">
      <w:start w:val="1"/>
      <w:numFmt w:val="bullet"/>
      <w:lvlText w:val=""/>
      <w:lvlJc w:val="left"/>
      <w:pPr>
        <w:ind w:left="22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4241862">
      <w:start w:val="1"/>
      <w:numFmt w:val="bullet"/>
      <w:lvlText w:val="o"/>
      <w:lvlJc w:val="left"/>
      <w:pPr>
        <w:ind w:left="29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BFCFB5C">
      <w:start w:val="1"/>
      <w:numFmt w:val="bullet"/>
      <w:lvlText w:val="▪"/>
      <w:lvlJc w:val="left"/>
      <w:pPr>
        <w:ind w:left="37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0180F48">
      <w:start w:val="1"/>
      <w:numFmt w:val="bullet"/>
      <w:lvlText w:val="•"/>
      <w:lvlJc w:val="left"/>
      <w:pPr>
        <w:ind w:left="44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6A28218">
      <w:start w:val="1"/>
      <w:numFmt w:val="bullet"/>
      <w:lvlText w:val="o"/>
      <w:lvlJc w:val="left"/>
      <w:pPr>
        <w:ind w:left="51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D40A7B2">
      <w:start w:val="1"/>
      <w:numFmt w:val="bullet"/>
      <w:lvlText w:val="▪"/>
      <w:lvlJc w:val="left"/>
      <w:pPr>
        <w:ind w:left="58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F52E6D40">
      <w:start w:val="1"/>
      <w:numFmt w:val="bullet"/>
      <w:lvlText w:val="•"/>
      <w:lvlJc w:val="left"/>
      <w:pPr>
        <w:ind w:left="65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2325766">
      <w:start w:val="1"/>
      <w:numFmt w:val="bullet"/>
      <w:lvlText w:val="o"/>
      <w:lvlJc w:val="left"/>
      <w:pPr>
        <w:ind w:left="73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7A091F0">
      <w:start w:val="1"/>
      <w:numFmt w:val="bullet"/>
      <w:lvlText w:val="▪"/>
      <w:lvlJc w:val="left"/>
      <w:pPr>
        <w:ind w:left="80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355539C2"/>
    <w:multiLevelType w:val="hybridMultilevel"/>
    <w:tmpl w:val="187CBA7C"/>
    <w:lvl w:ilvl="0" w:tplc="C3DEA464">
      <w:start w:val="1"/>
      <w:numFmt w:val="bullet"/>
      <w:lvlText w:val=""/>
      <w:lvlJc w:val="left"/>
      <w:pPr>
        <w:ind w:left="7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28E59EA">
      <w:start w:val="1"/>
      <w:numFmt w:val="bullet"/>
      <w:lvlText w:val="o"/>
      <w:lvlJc w:val="left"/>
      <w:pPr>
        <w:ind w:left="15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BDE372E">
      <w:start w:val="1"/>
      <w:numFmt w:val="bullet"/>
      <w:lvlText w:val="▪"/>
      <w:lvlJc w:val="left"/>
      <w:pPr>
        <w:ind w:left="22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EAEBF8C">
      <w:start w:val="1"/>
      <w:numFmt w:val="bullet"/>
      <w:lvlText w:val="•"/>
      <w:lvlJc w:val="left"/>
      <w:pPr>
        <w:ind w:left="29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FFC1534">
      <w:start w:val="1"/>
      <w:numFmt w:val="bullet"/>
      <w:lvlText w:val="o"/>
      <w:lvlJc w:val="left"/>
      <w:pPr>
        <w:ind w:left="37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D4E83D2">
      <w:start w:val="1"/>
      <w:numFmt w:val="bullet"/>
      <w:lvlText w:val="▪"/>
      <w:lvlJc w:val="left"/>
      <w:pPr>
        <w:ind w:left="44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52A11D8">
      <w:start w:val="1"/>
      <w:numFmt w:val="bullet"/>
      <w:lvlText w:val="•"/>
      <w:lvlJc w:val="left"/>
      <w:pPr>
        <w:ind w:left="51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5601518">
      <w:start w:val="1"/>
      <w:numFmt w:val="bullet"/>
      <w:lvlText w:val="o"/>
      <w:lvlJc w:val="left"/>
      <w:pPr>
        <w:ind w:left="58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7A84B98">
      <w:start w:val="1"/>
      <w:numFmt w:val="bullet"/>
      <w:lvlText w:val="▪"/>
      <w:lvlJc w:val="left"/>
      <w:pPr>
        <w:ind w:left="65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36134193"/>
    <w:multiLevelType w:val="hybridMultilevel"/>
    <w:tmpl w:val="B2D64EBA"/>
    <w:lvl w:ilvl="0" w:tplc="852EA99E">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CB687B0">
      <w:start w:val="1"/>
      <w:numFmt w:val="bullet"/>
      <w:lvlText w:val="o"/>
      <w:lvlJc w:val="left"/>
      <w:pPr>
        <w:ind w:left="15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ACEA9E4">
      <w:start w:val="1"/>
      <w:numFmt w:val="bullet"/>
      <w:lvlText w:val="▪"/>
      <w:lvlJc w:val="left"/>
      <w:pPr>
        <w:ind w:left="22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2B2840A">
      <w:start w:val="1"/>
      <w:numFmt w:val="bullet"/>
      <w:lvlText w:val="•"/>
      <w:lvlJc w:val="left"/>
      <w:pPr>
        <w:ind w:left="29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998F3A8">
      <w:start w:val="1"/>
      <w:numFmt w:val="bullet"/>
      <w:lvlText w:val="o"/>
      <w:lvlJc w:val="left"/>
      <w:pPr>
        <w:ind w:left="37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676A7AE">
      <w:start w:val="1"/>
      <w:numFmt w:val="bullet"/>
      <w:lvlText w:val="▪"/>
      <w:lvlJc w:val="left"/>
      <w:pPr>
        <w:ind w:left="44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4441272">
      <w:start w:val="1"/>
      <w:numFmt w:val="bullet"/>
      <w:lvlText w:val="•"/>
      <w:lvlJc w:val="left"/>
      <w:pPr>
        <w:ind w:left="51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8F46B92">
      <w:start w:val="1"/>
      <w:numFmt w:val="bullet"/>
      <w:lvlText w:val="o"/>
      <w:lvlJc w:val="left"/>
      <w:pPr>
        <w:ind w:left="58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C50EDB6">
      <w:start w:val="1"/>
      <w:numFmt w:val="bullet"/>
      <w:lvlText w:val="▪"/>
      <w:lvlJc w:val="left"/>
      <w:pPr>
        <w:ind w:left="65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3D192747"/>
    <w:multiLevelType w:val="hybridMultilevel"/>
    <w:tmpl w:val="0C902C12"/>
    <w:lvl w:ilvl="0" w:tplc="1D62AF32">
      <w:start w:val="1"/>
      <w:numFmt w:val="bullet"/>
      <w:lvlText w:val="•"/>
      <w:lvlJc w:val="left"/>
      <w:pPr>
        <w:ind w:left="1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AF495A8">
      <w:start w:val="1"/>
      <w:numFmt w:val="bullet"/>
      <w:lvlText w:val="o"/>
      <w:lvlJc w:val="left"/>
      <w:pPr>
        <w:ind w:left="11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A200206">
      <w:start w:val="1"/>
      <w:numFmt w:val="bullet"/>
      <w:lvlText w:val="▪"/>
      <w:lvlJc w:val="left"/>
      <w:pPr>
        <w:ind w:left="19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EC8E5E6">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BFCA664">
      <w:start w:val="1"/>
      <w:numFmt w:val="bullet"/>
      <w:lvlText w:val="o"/>
      <w:lvlJc w:val="left"/>
      <w:pPr>
        <w:ind w:left="33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C007200">
      <w:start w:val="1"/>
      <w:numFmt w:val="bullet"/>
      <w:lvlText w:val="▪"/>
      <w:lvlJc w:val="left"/>
      <w:pPr>
        <w:ind w:left="40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084017C">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3762E44">
      <w:start w:val="1"/>
      <w:numFmt w:val="bullet"/>
      <w:lvlText w:val="o"/>
      <w:lvlJc w:val="left"/>
      <w:pPr>
        <w:ind w:left="55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38EE9E2">
      <w:start w:val="1"/>
      <w:numFmt w:val="bullet"/>
      <w:lvlText w:val="▪"/>
      <w:lvlJc w:val="left"/>
      <w:pPr>
        <w:ind w:left="62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3EC419E6"/>
    <w:multiLevelType w:val="hybridMultilevel"/>
    <w:tmpl w:val="6B946E3E"/>
    <w:lvl w:ilvl="0" w:tplc="BD70E4B0">
      <w:start w:val="1"/>
      <w:numFmt w:val="bullet"/>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B2A27B0E">
      <w:start w:val="1"/>
      <w:numFmt w:val="bullet"/>
      <w:lvlText w:val="o"/>
      <w:lvlJc w:val="left"/>
      <w:pPr>
        <w:ind w:left="226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2FDA4CFA">
      <w:start w:val="1"/>
      <w:numFmt w:val="bullet"/>
      <w:lvlText w:val="▪"/>
      <w:lvlJc w:val="left"/>
      <w:pPr>
        <w:ind w:left="298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9C98DF9C">
      <w:start w:val="1"/>
      <w:numFmt w:val="bullet"/>
      <w:lvlText w:val="•"/>
      <w:lvlJc w:val="left"/>
      <w:pPr>
        <w:ind w:left="370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01DA7DFA">
      <w:start w:val="1"/>
      <w:numFmt w:val="bullet"/>
      <w:lvlText w:val="o"/>
      <w:lvlJc w:val="left"/>
      <w:pPr>
        <w:ind w:left="442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43AA5344">
      <w:start w:val="1"/>
      <w:numFmt w:val="bullet"/>
      <w:lvlText w:val="▪"/>
      <w:lvlJc w:val="left"/>
      <w:pPr>
        <w:ind w:left="514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CFDE222A">
      <w:start w:val="1"/>
      <w:numFmt w:val="bullet"/>
      <w:lvlText w:val="•"/>
      <w:lvlJc w:val="left"/>
      <w:pPr>
        <w:ind w:left="586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132E35AA">
      <w:start w:val="1"/>
      <w:numFmt w:val="bullet"/>
      <w:lvlText w:val="o"/>
      <w:lvlJc w:val="left"/>
      <w:pPr>
        <w:ind w:left="658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2750B12A">
      <w:start w:val="1"/>
      <w:numFmt w:val="bullet"/>
      <w:lvlText w:val="▪"/>
      <w:lvlJc w:val="left"/>
      <w:pPr>
        <w:ind w:left="730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42404FFF"/>
    <w:multiLevelType w:val="hybridMultilevel"/>
    <w:tmpl w:val="58C01500"/>
    <w:lvl w:ilvl="0" w:tplc="E10C31D6">
      <w:start w:val="1"/>
      <w:numFmt w:val="bullet"/>
      <w:lvlText w:val="•"/>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F7A306E">
      <w:start w:val="1"/>
      <w:numFmt w:val="bullet"/>
      <w:lvlText w:val="o"/>
      <w:lvlJc w:val="left"/>
      <w:pPr>
        <w:ind w:left="11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4F6C126">
      <w:start w:val="1"/>
      <w:numFmt w:val="bullet"/>
      <w:lvlText w:val="▪"/>
      <w:lvlJc w:val="left"/>
      <w:pPr>
        <w:ind w:left="19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01E9502">
      <w:start w:val="1"/>
      <w:numFmt w:val="bullet"/>
      <w:lvlText w:val="•"/>
      <w:lvlJc w:val="left"/>
      <w:pPr>
        <w:ind w:left="26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CA2B45E">
      <w:start w:val="1"/>
      <w:numFmt w:val="bullet"/>
      <w:lvlText w:val="o"/>
      <w:lvlJc w:val="left"/>
      <w:pPr>
        <w:ind w:left="33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2EC41F2">
      <w:start w:val="1"/>
      <w:numFmt w:val="bullet"/>
      <w:lvlText w:val="▪"/>
      <w:lvlJc w:val="left"/>
      <w:pPr>
        <w:ind w:left="40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22C8E32">
      <w:start w:val="1"/>
      <w:numFmt w:val="bullet"/>
      <w:lvlText w:val="•"/>
      <w:lvlJc w:val="left"/>
      <w:pPr>
        <w:ind w:left="47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1A634B4">
      <w:start w:val="1"/>
      <w:numFmt w:val="bullet"/>
      <w:lvlText w:val="o"/>
      <w:lvlJc w:val="left"/>
      <w:pPr>
        <w:ind w:left="55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4F84D06">
      <w:start w:val="1"/>
      <w:numFmt w:val="bullet"/>
      <w:lvlText w:val="▪"/>
      <w:lvlJc w:val="left"/>
      <w:pPr>
        <w:ind w:left="62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489D76FE"/>
    <w:multiLevelType w:val="hybridMultilevel"/>
    <w:tmpl w:val="A566BE5C"/>
    <w:lvl w:ilvl="0" w:tplc="5C688064">
      <w:start w:val="1"/>
      <w:numFmt w:val="bullet"/>
      <w:lvlText w:val="o"/>
      <w:lvlJc w:val="left"/>
      <w:pPr>
        <w:ind w:left="72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172426E0">
      <w:start w:val="1"/>
      <w:numFmt w:val="bullet"/>
      <w:lvlText w:val="o"/>
      <w:lvlJc w:val="left"/>
      <w:pPr>
        <w:ind w:left="154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C27CB608">
      <w:start w:val="1"/>
      <w:numFmt w:val="bullet"/>
      <w:lvlText w:val="▪"/>
      <w:lvlJc w:val="left"/>
      <w:pPr>
        <w:ind w:left="226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E616752C">
      <w:start w:val="1"/>
      <w:numFmt w:val="bullet"/>
      <w:lvlText w:val="•"/>
      <w:lvlJc w:val="left"/>
      <w:pPr>
        <w:ind w:left="298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B6BA7534">
      <w:start w:val="1"/>
      <w:numFmt w:val="bullet"/>
      <w:lvlText w:val="o"/>
      <w:lvlJc w:val="left"/>
      <w:pPr>
        <w:ind w:left="370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D534E5B8">
      <w:start w:val="1"/>
      <w:numFmt w:val="bullet"/>
      <w:lvlText w:val="▪"/>
      <w:lvlJc w:val="left"/>
      <w:pPr>
        <w:ind w:left="442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85D48C1A">
      <w:start w:val="1"/>
      <w:numFmt w:val="bullet"/>
      <w:lvlText w:val="•"/>
      <w:lvlJc w:val="left"/>
      <w:pPr>
        <w:ind w:left="514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2F5E8230">
      <w:start w:val="1"/>
      <w:numFmt w:val="bullet"/>
      <w:lvlText w:val="o"/>
      <w:lvlJc w:val="left"/>
      <w:pPr>
        <w:ind w:left="586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FEC4572A">
      <w:start w:val="1"/>
      <w:numFmt w:val="bullet"/>
      <w:lvlText w:val="▪"/>
      <w:lvlJc w:val="left"/>
      <w:pPr>
        <w:ind w:left="658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4FEB253A"/>
    <w:multiLevelType w:val="hybridMultilevel"/>
    <w:tmpl w:val="C4B62D8C"/>
    <w:lvl w:ilvl="0" w:tplc="D53A951A">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77E8594">
      <w:start w:val="1"/>
      <w:numFmt w:val="bullet"/>
      <w:lvlText w:val="o"/>
      <w:lvlJc w:val="left"/>
      <w:pPr>
        <w:ind w:left="15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B862A2E">
      <w:start w:val="1"/>
      <w:numFmt w:val="bullet"/>
      <w:lvlText w:val="▪"/>
      <w:lvlJc w:val="left"/>
      <w:pPr>
        <w:ind w:left="22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2C45678">
      <w:start w:val="1"/>
      <w:numFmt w:val="bullet"/>
      <w:lvlText w:val="•"/>
      <w:lvlJc w:val="left"/>
      <w:pPr>
        <w:ind w:left="29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14C39BE">
      <w:start w:val="1"/>
      <w:numFmt w:val="bullet"/>
      <w:lvlText w:val="o"/>
      <w:lvlJc w:val="left"/>
      <w:pPr>
        <w:ind w:left="37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F4277A8">
      <w:start w:val="1"/>
      <w:numFmt w:val="bullet"/>
      <w:lvlText w:val="▪"/>
      <w:lvlJc w:val="left"/>
      <w:pPr>
        <w:ind w:left="44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74AE864">
      <w:start w:val="1"/>
      <w:numFmt w:val="bullet"/>
      <w:lvlText w:val="•"/>
      <w:lvlJc w:val="left"/>
      <w:pPr>
        <w:ind w:left="51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7C8C166">
      <w:start w:val="1"/>
      <w:numFmt w:val="bullet"/>
      <w:lvlText w:val="o"/>
      <w:lvlJc w:val="left"/>
      <w:pPr>
        <w:ind w:left="5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97A8AFC">
      <w:start w:val="1"/>
      <w:numFmt w:val="bullet"/>
      <w:lvlText w:val="▪"/>
      <w:lvlJc w:val="left"/>
      <w:pPr>
        <w:ind w:left="65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576A422D"/>
    <w:multiLevelType w:val="hybridMultilevel"/>
    <w:tmpl w:val="F73E8C1A"/>
    <w:lvl w:ilvl="0" w:tplc="390A8A58">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EFCF84A">
      <w:start w:val="1"/>
      <w:numFmt w:val="bullet"/>
      <w:lvlText w:val="o"/>
      <w:lvlJc w:val="left"/>
      <w:pPr>
        <w:ind w:left="29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856B9F4">
      <w:start w:val="1"/>
      <w:numFmt w:val="bullet"/>
      <w:lvlText w:val="▪"/>
      <w:lvlJc w:val="left"/>
      <w:pPr>
        <w:ind w:left="37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BB4BFD2">
      <w:start w:val="1"/>
      <w:numFmt w:val="bullet"/>
      <w:lvlText w:val="•"/>
      <w:lvlJc w:val="left"/>
      <w:pPr>
        <w:ind w:left="44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56E2BC4">
      <w:start w:val="1"/>
      <w:numFmt w:val="bullet"/>
      <w:lvlText w:val="o"/>
      <w:lvlJc w:val="left"/>
      <w:pPr>
        <w:ind w:left="51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340EA58">
      <w:start w:val="1"/>
      <w:numFmt w:val="bullet"/>
      <w:lvlText w:val="▪"/>
      <w:lvlJc w:val="left"/>
      <w:pPr>
        <w:ind w:left="58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E6A340C">
      <w:start w:val="1"/>
      <w:numFmt w:val="bullet"/>
      <w:lvlText w:val="•"/>
      <w:lvlJc w:val="left"/>
      <w:pPr>
        <w:ind w:left="65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FA9609E6">
      <w:start w:val="1"/>
      <w:numFmt w:val="bullet"/>
      <w:lvlText w:val="o"/>
      <w:lvlJc w:val="left"/>
      <w:pPr>
        <w:ind w:left="73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826FF36">
      <w:start w:val="1"/>
      <w:numFmt w:val="bullet"/>
      <w:lvlText w:val="▪"/>
      <w:lvlJc w:val="left"/>
      <w:pPr>
        <w:ind w:left="80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597D5E49"/>
    <w:multiLevelType w:val="hybridMultilevel"/>
    <w:tmpl w:val="A6BE39E2"/>
    <w:lvl w:ilvl="0" w:tplc="12BE4DAE">
      <w:start w:val="1"/>
      <w:numFmt w:val="bullet"/>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84041D04">
      <w:start w:val="1"/>
      <w:numFmt w:val="bullet"/>
      <w:lvlText w:val="o"/>
      <w:lvlJc w:val="left"/>
      <w:pPr>
        <w:ind w:left="226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6A2ED3F6">
      <w:start w:val="1"/>
      <w:numFmt w:val="bullet"/>
      <w:lvlText w:val="▪"/>
      <w:lvlJc w:val="left"/>
      <w:pPr>
        <w:ind w:left="298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2F984DDA">
      <w:start w:val="1"/>
      <w:numFmt w:val="bullet"/>
      <w:lvlText w:val="•"/>
      <w:lvlJc w:val="left"/>
      <w:pPr>
        <w:ind w:left="370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1C08C0BA">
      <w:start w:val="1"/>
      <w:numFmt w:val="bullet"/>
      <w:lvlText w:val="o"/>
      <w:lvlJc w:val="left"/>
      <w:pPr>
        <w:ind w:left="442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50C655AA">
      <w:start w:val="1"/>
      <w:numFmt w:val="bullet"/>
      <w:lvlText w:val="▪"/>
      <w:lvlJc w:val="left"/>
      <w:pPr>
        <w:ind w:left="514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E6443D8E">
      <w:start w:val="1"/>
      <w:numFmt w:val="bullet"/>
      <w:lvlText w:val="•"/>
      <w:lvlJc w:val="left"/>
      <w:pPr>
        <w:ind w:left="586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C50600B8">
      <w:start w:val="1"/>
      <w:numFmt w:val="bullet"/>
      <w:lvlText w:val="o"/>
      <w:lvlJc w:val="left"/>
      <w:pPr>
        <w:ind w:left="658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D7FA4FAE">
      <w:start w:val="1"/>
      <w:numFmt w:val="bullet"/>
      <w:lvlText w:val="▪"/>
      <w:lvlJc w:val="left"/>
      <w:pPr>
        <w:ind w:left="730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5AF823CA"/>
    <w:multiLevelType w:val="hybridMultilevel"/>
    <w:tmpl w:val="6C5A4B2E"/>
    <w:lvl w:ilvl="0" w:tplc="7C72A926">
      <w:start w:val="1"/>
      <w:numFmt w:val="bullet"/>
      <w:lvlText w:val="•"/>
      <w:lvlJc w:val="left"/>
      <w:pPr>
        <w:ind w:left="7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1C62866">
      <w:start w:val="1"/>
      <w:numFmt w:val="bullet"/>
      <w:lvlText w:val="o"/>
      <w:lvlJc w:val="left"/>
      <w:pPr>
        <w:ind w:left="19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850075A">
      <w:start w:val="1"/>
      <w:numFmt w:val="bullet"/>
      <w:lvlText w:val="▪"/>
      <w:lvlJc w:val="left"/>
      <w:pPr>
        <w:ind w:left="26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60EB764">
      <w:start w:val="1"/>
      <w:numFmt w:val="bullet"/>
      <w:lvlText w:val="•"/>
      <w:lvlJc w:val="left"/>
      <w:pPr>
        <w:ind w:left="33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C6C6D88">
      <w:start w:val="1"/>
      <w:numFmt w:val="bullet"/>
      <w:lvlText w:val="o"/>
      <w:lvlJc w:val="left"/>
      <w:pPr>
        <w:ind w:left="40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93229DE">
      <w:start w:val="1"/>
      <w:numFmt w:val="bullet"/>
      <w:lvlText w:val="▪"/>
      <w:lvlJc w:val="left"/>
      <w:pPr>
        <w:ind w:left="47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4781B1E">
      <w:start w:val="1"/>
      <w:numFmt w:val="bullet"/>
      <w:lvlText w:val="•"/>
      <w:lvlJc w:val="left"/>
      <w:pPr>
        <w:ind w:left="55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0FC3200">
      <w:start w:val="1"/>
      <w:numFmt w:val="bullet"/>
      <w:lvlText w:val="o"/>
      <w:lvlJc w:val="left"/>
      <w:pPr>
        <w:ind w:left="62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FC430A2">
      <w:start w:val="1"/>
      <w:numFmt w:val="bullet"/>
      <w:lvlText w:val="▪"/>
      <w:lvlJc w:val="left"/>
      <w:pPr>
        <w:ind w:left="69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6C21006A"/>
    <w:multiLevelType w:val="hybridMultilevel"/>
    <w:tmpl w:val="3872D550"/>
    <w:lvl w:ilvl="0" w:tplc="01D22414">
      <w:start w:val="1"/>
      <w:numFmt w:val="lowerRoman"/>
      <w:lvlText w:val="(%1)"/>
      <w:lvlJc w:val="left"/>
      <w:pPr>
        <w:ind w:left="82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99E6B81A">
      <w:start w:val="1"/>
      <w:numFmt w:val="lowerLetter"/>
      <w:lvlText w:val="%2"/>
      <w:lvlJc w:val="left"/>
      <w:pPr>
        <w:ind w:left="1549"/>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633ECFD6">
      <w:start w:val="1"/>
      <w:numFmt w:val="lowerRoman"/>
      <w:lvlText w:val="%3"/>
      <w:lvlJc w:val="left"/>
      <w:pPr>
        <w:ind w:left="2269"/>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E9F4D728">
      <w:start w:val="1"/>
      <w:numFmt w:val="decimal"/>
      <w:lvlText w:val="%4"/>
      <w:lvlJc w:val="left"/>
      <w:pPr>
        <w:ind w:left="2989"/>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ACEC60C4">
      <w:start w:val="1"/>
      <w:numFmt w:val="lowerLetter"/>
      <w:lvlText w:val="%5"/>
      <w:lvlJc w:val="left"/>
      <w:pPr>
        <w:ind w:left="3709"/>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967A71E0">
      <w:start w:val="1"/>
      <w:numFmt w:val="lowerRoman"/>
      <w:lvlText w:val="%6"/>
      <w:lvlJc w:val="left"/>
      <w:pPr>
        <w:ind w:left="4429"/>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35DEF9C2">
      <w:start w:val="1"/>
      <w:numFmt w:val="decimal"/>
      <w:lvlText w:val="%7"/>
      <w:lvlJc w:val="left"/>
      <w:pPr>
        <w:ind w:left="5149"/>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3732CE1C">
      <w:start w:val="1"/>
      <w:numFmt w:val="lowerLetter"/>
      <w:lvlText w:val="%8"/>
      <w:lvlJc w:val="left"/>
      <w:pPr>
        <w:ind w:left="5869"/>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C298BCE0">
      <w:start w:val="1"/>
      <w:numFmt w:val="lowerRoman"/>
      <w:lvlText w:val="%9"/>
      <w:lvlJc w:val="left"/>
      <w:pPr>
        <w:ind w:left="6589"/>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773C07B9"/>
    <w:multiLevelType w:val="hybridMultilevel"/>
    <w:tmpl w:val="03645A5C"/>
    <w:lvl w:ilvl="0" w:tplc="CCEE40CC">
      <w:start w:val="1"/>
      <w:numFmt w:val="bullet"/>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383E33DC">
      <w:start w:val="1"/>
      <w:numFmt w:val="bullet"/>
      <w:lvlText w:val="o"/>
      <w:lvlJc w:val="left"/>
      <w:pPr>
        <w:ind w:left="226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C972AEE0">
      <w:start w:val="1"/>
      <w:numFmt w:val="bullet"/>
      <w:lvlText w:val="▪"/>
      <w:lvlJc w:val="left"/>
      <w:pPr>
        <w:ind w:left="298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793ED612">
      <w:start w:val="1"/>
      <w:numFmt w:val="bullet"/>
      <w:lvlText w:val="•"/>
      <w:lvlJc w:val="left"/>
      <w:pPr>
        <w:ind w:left="370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E7E02442">
      <w:start w:val="1"/>
      <w:numFmt w:val="bullet"/>
      <w:lvlText w:val="o"/>
      <w:lvlJc w:val="left"/>
      <w:pPr>
        <w:ind w:left="442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4A424F30">
      <w:start w:val="1"/>
      <w:numFmt w:val="bullet"/>
      <w:lvlText w:val="▪"/>
      <w:lvlJc w:val="left"/>
      <w:pPr>
        <w:ind w:left="514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6D3E78B0">
      <w:start w:val="1"/>
      <w:numFmt w:val="bullet"/>
      <w:lvlText w:val="•"/>
      <w:lvlJc w:val="left"/>
      <w:pPr>
        <w:ind w:left="586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6E52A646">
      <w:start w:val="1"/>
      <w:numFmt w:val="bullet"/>
      <w:lvlText w:val="o"/>
      <w:lvlJc w:val="left"/>
      <w:pPr>
        <w:ind w:left="658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774887F8">
      <w:start w:val="1"/>
      <w:numFmt w:val="bullet"/>
      <w:lvlText w:val="▪"/>
      <w:lvlJc w:val="left"/>
      <w:pPr>
        <w:ind w:left="730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7CAE7F0A"/>
    <w:multiLevelType w:val="hybridMultilevel"/>
    <w:tmpl w:val="CC3CA1EA"/>
    <w:lvl w:ilvl="0" w:tplc="101A30F0">
      <w:start w:val="1"/>
      <w:numFmt w:val="bullet"/>
      <w:lvlText w:val="•"/>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D8ACE34">
      <w:start w:val="1"/>
      <w:numFmt w:val="bullet"/>
      <w:lvlText w:val="o"/>
      <w:lvlJc w:val="left"/>
      <w:pPr>
        <w:ind w:left="11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CBC75F2">
      <w:start w:val="1"/>
      <w:numFmt w:val="bullet"/>
      <w:lvlText w:val="▪"/>
      <w:lvlJc w:val="left"/>
      <w:pPr>
        <w:ind w:left="19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0CAECD6">
      <w:start w:val="1"/>
      <w:numFmt w:val="bullet"/>
      <w:lvlText w:val="•"/>
      <w:lvlJc w:val="left"/>
      <w:pPr>
        <w:ind w:left="26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1967D9A">
      <w:start w:val="1"/>
      <w:numFmt w:val="bullet"/>
      <w:lvlText w:val="o"/>
      <w:lvlJc w:val="left"/>
      <w:pPr>
        <w:ind w:left="33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F0CB1D0">
      <w:start w:val="1"/>
      <w:numFmt w:val="bullet"/>
      <w:lvlText w:val="▪"/>
      <w:lvlJc w:val="left"/>
      <w:pPr>
        <w:ind w:left="40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64A3672">
      <w:start w:val="1"/>
      <w:numFmt w:val="bullet"/>
      <w:lvlText w:val="•"/>
      <w:lvlJc w:val="left"/>
      <w:pPr>
        <w:ind w:left="47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0D83544">
      <w:start w:val="1"/>
      <w:numFmt w:val="bullet"/>
      <w:lvlText w:val="o"/>
      <w:lvlJc w:val="left"/>
      <w:pPr>
        <w:ind w:left="55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BF360D5A">
      <w:start w:val="1"/>
      <w:numFmt w:val="bullet"/>
      <w:lvlText w:val="▪"/>
      <w:lvlJc w:val="left"/>
      <w:pPr>
        <w:ind w:left="62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7DC7058D"/>
    <w:multiLevelType w:val="hybridMultilevel"/>
    <w:tmpl w:val="4184C7C8"/>
    <w:lvl w:ilvl="0" w:tplc="E0B40A26">
      <w:start w:val="1"/>
      <w:numFmt w:val="bullet"/>
      <w:lvlText w:val="•"/>
      <w:lvlJc w:val="left"/>
      <w:pPr>
        <w:ind w:left="8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66EA93C">
      <w:start w:val="1"/>
      <w:numFmt w:val="bullet"/>
      <w:lvlText w:val="o"/>
      <w:lvlJc w:val="left"/>
      <w:pPr>
        <w:ind w:left="15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4E878C0">
      <w:start w:val="1"/>
      <w:numFmt w:val="bullet"/>
      <w:lvlText w:val="▪"/>
      <w:lvlJc w:val="left"/>
      <w:pPr>
        <w:ind w:left="22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33AE67A">
      <w:start w:val="1"/>
      <w:numFmt w:val="bullet"/>
      <w:lvlText w:val="•"/>
      <w:lvlJc w:val="left"/>
      <w:pPr>
        <w:ind w:left="29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42AF076">
      <w:start w:val="1"/>
      <w:numFmt w:val="bullet"/>
      <w:lvlText w:val="o"/>
      <w:lvlJc w:val="left"/>
      <w:pPr>
        <w:ind w:left="37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FA20FA6">
      <w:start w:val="1"/>
      <w:numFmt w:val="bullet"/>
      <w:lvlText w:val="▪"/>
      <w:lvlJc w:val="left"/>
      <w:pPr>
        <w:ind w:left="44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CDC9B00">
      <w:start w:val="1"/>
      <w:numFmt w:val="bullet"/>
      <w:lvlText w:val="•"/>
      <w:lvlJc w:val="left"/>
      <w:pPr>
        <w:ind w:left="51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F0EBD6A">
      <w:start w:val="1"/>
      <w:numFmt w:val="bullet"/>
      <w:lvlText w:val="o"/>
      <w:lvlJc w:val="left"/>
      <w:pPr>
        <w:ind w:left="5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20C4354">
      <w:start w:val="1"/>
      <w:numFmt w:val="bullet"/>
      <w:lvlText w:val="▪"/>
      <w:lvlJc w:val="left"/>
      <w:pPr>
        <w:ind w:left="65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8"/>
  </w:num>
  <w:num w:numId="2">
    <w:abstractNumId w:val="28"/>
  </w:num>
  <w:num w:numId="3">
    <w:abstractNumId w:val="14"/>
  </w:num>
  <w:num w:numId="4">
    <w:abstractNumId w:val="27"/>
  </w:num>
  <w:num w:numId="5">
    <w:abstractNumId w:val="3"/>
  </w:num>
  <w:num w:numId="6">
    <w:abstractNumId w:val="7"/>
  </w:num>
  <w:num w:numId="7">
    <w:abstractNumId w:val="6"/>
  </w:num>
  <w:num w:numId="8">
    <w:abstractNumId w:val="31"/>
  </w:num>
  <w:num w:numId="9">
    <w:abstractNumId w:val="12"/>
  </w:num>
  <w:num w:numId="10">
    <w:abstractNumId w:val="24"/>
  </w:num>
  <w:num w:numId="11">
    <w:abstractNumId w:val="20"/>
  </w:num>
  <w:num w:numId="12">
    <w:abstractNumId w:val="9"/>
  </w:num>
  <w:num w:numId="13">
    <w:abstractNumId w:val="18"/>
  </w:num>
  <w:num w:numId="14">
    <w:abstractNumId w:val="19"/>
  </w:num>
  <w:num w:numId="15">
    <w:abstractNumId w:val="2"/>
  </w:num>
  <w:num w:numId="16">
    <w:abstractNumId w:val="23"/>
  </w:num>
  <w:num w:numId="17">
    <w:abstractNumId w:val="15"/>
  </w:num>
  <w:num w:numId="18">
    <w:abstractNumId w:val="5"/>
  </w:num>
  <w:num w:numId="19">
    <w:abstractNumId w:val="25"/>
  </w:num>
  <w:num w:numId="20">
    <w:abstractNumId w:val="21"/>
  </w:num>
  <w:num w:numId="21">
    <w:abstractNumId w:val="1"/>
  </w:num>
  <w:num w:numId="22">
    <w:abstractNumId w:val="0"/>
  </w:num>
  <w:num w:numId="23">
    <w:abstractNumId w:val="13"/>
  </w:num>
  <w:num w:numId="24">
    <w:abstractNumId w:val="29"/>
  </w:num>
  <w:num w:numId="25">
    <w:abstractNumId w:val="26"/>
  </w:num>
  <w:num w:numId="26">
    <w:abstractNumId w:val="11"/>
  </w:num>
  <w:num w:numId="27">
    <w:abstractNumId w:val="16"/>
  </w:num>
  <w:num w:numId="28">
    <w:abstractNumId w:val="10"/>
  </w:num>
  <w:num w:numId="29">
    <w:abstractNumId w:val="17"/>
  </w:num>
  <w:num w:numId="30">
    <w:abstractNumId w:val="4"/>
  </w:num>
  <w:num w:numId="31">
    <w:abstractNumId w:val="30"/>
  </w:num>
  <w:num w:numId="3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F8F"/>
    <w:rsid w:val="004D6F8F"/>
    <w:rsid w:val="00770E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516B20-9193-46A5-B554-837A144D4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50" w:lineRule="auto"/>
      <w:ind w:left="370"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line="251" w:lineRule="auto"/>
    </w:pPr>
    <w:rPr>
      <w:rFonts w:ascii="Arial" w:eastAsia="Arial" w:hAnsi="Arial" w:cs="Arial"/>
      <w:color w:val="000000"/>
      <w:sz w:val="20"/>
    </w:rPr>
  </w:style>
  <w:style w:type="character" w:customStyle="1" w:styleId="footnotedescriptionChar">
    <w:name w:val="footnote description Char"/>
    <w:link w:val="footnotedescription"/>
    <w:rPr>
      <w:rFonts w:ascii="Arial" w:eastAsia="Arial" w:hAnsi="Arial" w:cs="Arial"/>
      <w:color w:val="000000"/>
      <w:sz w:val="20"/>
    </w:rPr>
  </w:style>
  <w:style w:type="character" w:customStyle="1" w:styleId="footnotemark">
    <w:name w:val="footnote mark"/>
    <w:hidden/>
    <w:rPr>
      <w:rFonts w:ascii="Calibri" w:eastAsia="Calibri" w:hAnsi="Calibri" w:cs="Calibri"/>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belfasttrust.hscni.net/about/publications/equality-and-human-rights-screening/" TargetMode="External"/><Relationship Id="rId18" Type="http://schemas.openxmlformats.org/officeDocument/2006/relationships/hyperlink" Target="https://www.executiveoffice-ni.gov.uk/sites/default/files/publications/execoffice/executives-pathway-out-of-restrictions.pdf" TargetMode="External"/><Relationship Id="rId26" Type="http://schemas.openxmlformats.org/officeDocument/2006/relationships/hyperlink" Target="http://www.hsclearning.com/" TargetMode="External"/><Relationship Id="rId39" Type="http://schemas.openxmlformats.org/officeDocument/2006/relationships/hyperlink" Target="http://intranet.belfasttrust.local/directorates/hr/Documents/COVID-19/GUIDANCE%20ON%20THE%20REDEPLOYMENT%20OF%20STAFF%20DURING%20COVID%2019%20PANDEMIC.pdf" TargetMode="External"/><Relationship Id="rId3" Type="http://schemas.openxmlformats.org/officeDocument/2006/relationships/settings" Target="settings.xml"/><Relationship Id="rId21" Type="http://schemas.openxmlformats.org/officeDocument/2006/relationships/hyperlink" Target="http://intranet.belfasttrust.local/directorates/hr/Documents/COVID-19/GUIDANCE%20ON%20THE%20REDEPLOYMENT%20OF%20STAFF%20DURING%20COVID%2019%20PANDEMIC.pdf" TargetMode="External"/><Relationship Id="rId34"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42" Type="http://schemas.openxmlformats.org/officeDocument/2006/relationships/hyperlink" Target="https://belfasttrust.pagetiger.com/cytbmaz/bhsct-staff-psychological-wellbeing" TargetMode="External"/><Relationship Id="rId47" Type="http://schemas.openxmlformats.org/officeDocument/2006/relationships/fontTable" Target="fontTable.xml"/><Relationship Id="rId7" Type="http://schemas.openxmlformats.org/officeDocument/2006/relationships/image" Target="media/image1.jpg"/><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www.executiveoffice-ni.gov.uk/sites/default/files/publications/execoffice/executives-pathway-out-of-restrictions.pdf" TargetMode="External"/><Relationship Id="rId25" Type="http://schemas.openxmlformats.org/officeDocument/2006/relationships/hyperlink" Target="http://www.hsclearning.com/" TargetMode="External"/><Relationship Id="rId33"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38" Type="http://schemas.openxmlformats.org/officeDocument/2006/relationships/hyperlink" Target="http://intranet.belfasttrust.local/directorates/hr/Documents/COVID-19/GUIDANCE%20ON%20THE%20REDEPLOYMENT%20OF%20STAFF%20DURING%20COVID%2019%20PANDEMIC.pdf" TargetMode="External"/><Relationship Id="rId46"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www.executiveoffice-ni.gov.uk/sites/default/files/publications/execoffice/executives-pathway-out-of-restrictions.pdf" TargetMode="External"/><Relationship Id="rId20" Type="http://schemas.openxmlformats.org/officeDocument/2006/relationships/hyperlink" Target="http://intranet.belfasttrust.local/directorates/hr/Documents/COVID-19/GUIDANCE%20ON%20THE%20REDEPLOYMENT%20OF%20STAFF%20DURING%20COVID%2019%20PANDEMIC.pdf" TargetMode="External"/><Relationship Id="rId29" Type="http://schemas.openxmlformats.org/officeDocument/2006/relationships/image" Target="media/image4.png"/><Relationship Id="rId41" Type="http://schemas.openxmlformats.org/officeDocument/2006/relationships/hyperlink" Target="http://intranet.belfasttrust.local/directorates/hr/Documents/COVID-19/GUIDANCE%20ON%20THE%20REDEPLOYMENT%20OF%20STAFF%20DURING%20COVID%2019%20PANDEMIC.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elfasttrust.hscni.net/about/publications/equality-and-human-rights-screening/" TargetMode="External"/><Relationship Id="rId24" Type="http://schemas.openxmlformats.org/officeDocument/2006/relationships/hyperlink" Target="http://intranet.belfasttrust.local/directorates/hr/Documents/COVID-19/GUIDANCE%20ON%20THE%20REDEPLOYMENT%20OF%20STAFF%20DURING%20COVID%2019%20PANDEMIC.pdf" TargetMode="External"/><Relationship Id="rId32"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37" Type="http://schemas.openxmlformats.org/officeDocument/2006/relationships/hyperlink" Target="http://intranet.belfasttrust.local/directorates/hr/Documents/COVID-19/GUIDANCE%20ON%20THE%20REDEPLOYMENT%20OF%20STAFF%20DURING%20COVID%2019%20PANDEMIC.pdf" TargetMode="External"/><Relationship Id="rId40" Type="http://schemas.openxmlformats.org/officeDocument/2006/relationships/hyperlink" Target="http://intranet.belfasttrust.local/directorates/hr/Documents/COVID-19/GUIDANCE%20ON%20THE%20REDEPLOYMENT%20OF%20STAFF%20DURING%20COVID%2019%20PANDEMIC.pdf" TargetMode="External"/><Relationship Id="rId45"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www.executiveoffice-ni.gov.uk/sites/default/files/publications/execoffice/executives-pathway-out-of-restrictions.pdf" TargetMode="External"/><Relationship Id="rId23" Type="http://schemas.openxmlformats.org/officeDocument/2006/relationships/hyperlink" Target="http://intranet.belfasttrust.local/directorates/hr/Documents/COVID-19/GUIDANCE%20ON%20THE%20REDEPLOYMENT%20OF%20STAFF%20DURING%20COVID%2019%20PANDEMIC.pdf" TargetMode="External"/><Relationship Id="rId28" Type="http://schemas.openxmlformats.org/officeDocument/2006/relationships/image" Target="media/image20.png"/><Relationship Id="rId36" Type="http://schemas.openxmlformats.org/officeDocument/2006/relationships/hyperlink" Target="http://intranet.belfasttrust.local/directorates/hr/Documents/COVID-19/GUIDANCE%20ON%20THE%20REDEPLOYMENT%20OF%20STAFF%20DURING%20COVID%2019%20PANDEMIC.pdf" TargetMode="External"/><Relationship Id="rId10" Type="http://schemas.openxmlformats.org/officeDocument/2006/relationships/hyperlink" Target="https://belfasttrust.hscni.net/about/publications/equality-and-human-rights-screening/" TargetMode="External"/><Relationship Id="rId19" Type="http://schemas.openxmlformats.org/officeDocument/2006/relationships/hyperlink" Target="http://intranet.belfasttrust.local/directorates/hr/Documents/COVID-19/GUIDANCE%20ON%20THE%20REDEPLOYMENT%20OF%20STAFF%20DURING%20COVID%2019%20PANDEMIC.pdf" TargetMode="External"/><Relationship Id="rId31"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4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belfasttrust.hscni.net/about/publications/equality-and-human-rights-screening/" TargetMode="External"/><Relationship Id="rId22" Type="http://schemas.openxmlformats.org/officeDocument/2006/relationships/hyperlink" Target="http://intranet.belfasttrust.local/directorates/hr/Documents/COVID-19/GUIDANCE%20ON%20THE%20REDEPLOYMENT%20OF%20STAFF%20DURING%20COVID%2019%20PANDEMIC.pdf" TargetMode="External"/><Relationship Id="rId27" Type="http://schemas.openxmlformats.org/officeDocument/2006/relationships/image" Target="media/image3.png"/><Relationship Id="rId30"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35"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43" Type="http://schemas.openxmlformats.org/officeDocument/2006/relationships/hyperlink" Target="https://belfasttrust.pagetiger.com/cytbmaz/bhsct-staff-psychological-wellbeing" TargetMode="Externa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50</Pages>
  <Words>14167</Words>
  <Characters>80758</Characters>
  <Application>Microsoft Office Word</Application>
  <DocSecurity>0</DocSecurity>
  <Lines>672</Lines>
  <Paragraphs>189</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Belfast H&amp;SC Trust</Company>
  <LinksUpToDate>false</LinksUpToDate>
  <CharactersWithSpaces>94736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Jamieson, Lesley</cp:lastModifiedBy>
  <cp:revision>2</cp:revision>
  <dcterms:created xsi:type="dcterms:W3CDTF">2021-06-14T11:36:00Z</dcterms:created>
  <dcterms:modified xsi:type="dcterms:W3CDTF">2021-06-14T11:36:00Z</dcterms:modified>
</cp:coreProperties>
</file>