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5268B" w:rsidRPr="00D72BF6" w:rsidRDefault="006F794C" w:rsidP="0041776B">
      <w:pPr>
        <w:jc w:val="center"/>
        <w:rPr>
          <w:rFonts w:cs="Arial"/>
          <w:sz w:val="22"/>
          <w:szCs w:val="22"/>
        </w:rPr>
      </w:pPr>
      <w:r w:rsidRPr="00D72BF6">
        <w:rPr>
          <w:rFonts w:cs="Arial"/>
          <w:noProof/>
          <w:sz w:val="22"/>
          <w:szCs w:val="22"/>
          <w:lang w:eastAsia="en-GB"/>
        </w:rPr>
        <mc:AlternateContent>
          <mc:Choice Requires="wps">
            <w:drawing>
              <wp:anchor distT="0" distB="0" distL="114300" distR="114300" simplePos="0" relativeHeight="251656704" behindDoc="0" locked="0" layoutInCell="1" allowOverlap="1" wp14:anchorId="4704F3E8" wp14:editId="07777777">
                <wp:simplePos x="0" y="0"/>
                <wp:positionH relativeFrom="column">
                  <wp:posOffset>-28575</wp:posOffset>
                </wp:positionH>
                <wp:positionV relativeFrom="paragraph">
                  <wp:posOffset>-352425</wp:posOffset>
                </wp:positionV>
                <wp:extent cx="5162550" cy="638175"/>
                <wp:effectExtent l="19050" t="19050" r="19050" b="1905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638175"/>
                        </a:xfrm>
                        <a:prstGeom prst="rect">
                          <a:avLst/>
                        </a:prstGeom>
                        <a:solidFill>
                          <a:srgbClr val="FFFFFF"/>
                        </a:solidFill>
                        <a:ln w="38100">
                          <a:solidFill>
                            <a:srgbClr val="4BACC6"/>
                          </a:solidFill>
                          <a:miter lim="800000"/>
                          <a:headEnd/>
                          <a:tailEnd/>
                        </a:ln>
                      </wps:spPr>
                      <wps:txbx>
                        <w:txbxContent>
                          <w:p w:rsidR="00614857" w:rsidRPr="009F7129" w:rsidRDefault="00614857">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4F3E8" id="_x0000_t202" coordsize="21600,21600" o:spt="202" path="m,l,21600r21600,l21600,xe">
                <v:stroke joinstyle="miter"/>
                <v:path gradientshapeok="t" o:connecttype="rect"/>
              </v:shapetype>
              <v:shape id="Text Box 15" o:spid="_x0000_s1026" type="#_x0000_t202" style="position:absolute;left:0;text-align:left;margin-left:-2.25pt;margin-top:-27.75pt;width:406.5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" strokecolor="#4bacc6" strokeweight="3pt">
                <v:textbox>
                  <w:txbxContent>
                    <w:p w:rsidR="00614857" w:rsidRPr="009F7129" w:rsidRDefault="00614857">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Pr="00D72BF6">
        <w:rPr>
          <w:rFonts w:cs="Arial"/>
          <w:b/>
          <w:noProof/>
          <w:sz w:val="22"/>
          <w:szCs w:val="22"/>
          <w:lang w:eastAsia="en-GB"/>
        </w:rPr>
        <w:drawing>
          <wp:anchor distT="0" distB="0" distL="114300" distR="114300" simplePos="0" relativeHeight="251655680" behindDoc="0" locked="0" layoutInCell="1" allowOverlap="1" wp14:anchorId="1C5CA912" wp14:editId="07777777">
            <wp:simplePos x="0" y="0"/>
            <wp:positionH relativeFrom="column">
              <wp:posOffset>7547610</wp:posOffset>
            </wp:positionH>
            <wp:positionV relativeFrom="paragraph">
              <wp:posOffset>-383540</wp:posOffset>
            </wp:positionV>
            <wp:extent cx="2357755" cy="553085"/>
            <wp:effectExtent l="0" t="0" r="0" b="0"/>
            <wp:wrapSquare wrapText="bothSides"/>
            <wp:docPr id="4" name="Picture 2" descr="HSC Belfast Health and Social Car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C Belfast Health and Social Care Trus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35775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862B42" w:rsidRPr="00D72BF6">
        <w:rPr>
          <w:rFonts w:cs="Arial"/>
          <w:sz w:val="22"/>
          <w:szCs w:val="22"/>
        </w:rPr>
        <w:t xml:space="preserve"> </w:t>
      </w:r>
    </w:p>
    <w:p w:rsidR="00612996" w:rsidRPr="00D72BF6" w:rsidRDefault="00612996" w:rsidP="00612996">
      <w:pPr>
        <w:contextualSpacing/>
        <w:rPr>
          <w:rFonts w:cs="Arial"/>
          <w:b/>
          <w:color w:val="FF0000"/>
          <w:sz w:val="22"/>
          <w:szCs w:val="22"/>
        </w:rPr>
      </w:pPr>
      <w:r w:rsidRPr="00D72BF6">
        <w:rPr>
          <w:rFonts w:cs="Arial"/>
          <w:b/>
          <w:color w:val="FF0000"/>
          <w:sz w:val="22"/>
          <w:szCs w:val="22"/>
        </w:rPr>
        <w:t xml:space="preserve">**Completed </w:t>
      </w:r>
      <w:r w:rsidR="00BA1F9D" w:rsidRPr="00D72BF6">
        <w:rPr>
          <w:rFonts w:cs="Arial"/>
          <w:b/>
          <w:color w:val="FF0000"/>
          <w:sz w:val="22"/>
          <w:szCs w:val="22"/>
        </w:rPr>
        <w:t xml:space="preserve">and Signed </w:t>
      </w:r>
      <w:r w:rsidRPr="00D72BF6">
        <w:rPr>
          <w:rFonts w:cs="Arial"/>
          <w:b/>
          <w:color w:val="FF0000"/>
          <w:sz w:val="22"/>
          <w:szCs w:val="22"/>
        </w:rPr>
        <w:t xml:space="preserve">Screening Templates are public documents posted on the Trust’s </w:t>
      </w:r>
      <w:r w:rsidR="00BA1F9D" w:rsidRPr="00D72BF6">
        <w:rPr>
          <w:rFonts w:cs="Arial"/>
          <w:b/>
          <w:color w:val="FF0000"/>
          <w:sz w:val="22"/>
          <w:szCs w:val="22"/>
        </w:rPr>
        <w:t>w</w:t>
      </w:r>
      <w:r w:rsidRPr="00D72BF6">
        <w:rPr>
          <w:rFonts w:cs="Arial"/>
          <w:b/>
          <w:color w:val="FF0000"/>
          <w:sz w:val="22"/>
          <w:szCs w:val="22"/>
        </w:rPr>
        <w:t>ebsite**</w:t>
      </w:r>
    </w:p>
    <w:p w:rsidR="00612996" w:rsidRPr="00D72BF6" w:rsidRDefault="00867231" w:rsidP="0056154F">
      <w:pPr>
        <w:numPr>
          <w:ilvl w:val="0"/>
          <w:numId w:val="17"/>
        </w:numPr>
        <w:contextualSpacing/>
        <w:rPr>
          <w:rFonts w:cs="Arial"/>
          <w:sz w:val="22"/>
          <w:szCs w:val="22"/>
        </w:rPr>
      </w:pPr>
      <w:r w:rsidRPr="00D72BF6">
        <w:rPr>
          <w:rFonts w:cs="Arial"/>
          <w:sz w:val="22"/>
          <w:szCs w:val="22"/>
        </w:rPr>
        <w:t xml:space="preserve">All </w:t>
      </w:r>
      <w:r w:rsidR="00612996" w:rsidRPr="00D72BF6">
        <w:rPr>
          <w:rFonts w:cs="Arial"/>
          <w:sz w:val="22"/>
          <w:szCs w:val="22"/>
        </w:rPr>
        <w:t xml:space="preserve">policies / </w:t>
      </w:r>
      <w:r w:rsidRPr="00D72BF6">
        <w:rPr>
          <w:rFonts w:cs="Arial"/>
          <w:sz w:val="22"/>
          <w:szCs w:val="22"/>
        </w:rPr>
        <w:t>proposal</w:t>
      </w:r>
      <w:r w:rsidR="00612996" w:rsidRPr="00D72BF6">
        <w:rPr>
          <w:rFonts w:cs="Arial"/>
          <w:sz w:val="22"/>
          <w:szCs w:val="22"/>
        </w:rPr>
        <w:t>s require an equality screening</w:t>
      </w:r>
    </w:p>
    <w:p w:rsidR="009F33E4" w:rsidRPr="00D72BF6" w:rsidRDefault="00867231" w:rsidP="0056154F">
      <w:pPr>
        <w:numPr>
          <w:ilvl w:val="0"/>
          <w:numId w:val="17"/>
        </w:numPr>
        <w:contextualSpacing/>
        <w:rPr>
          <w:rFonts w:cs="Arial"/>
          <w:sz w:val="22"/>
          <w:szCs w:val="22"/>
        </w:rPr>
      </w:pPr>
      <w:r w:rsidRPr="00D72BF6">
        <w:rPr>
          <w:rFonts w:cs="Arial"/>
          <w:sz w:val="22"/>
          <w:szCs w:val="22"/>
        </w:rPr>
        <w:t xml:space="preserve">Policy </w:t>
      </w:r>
      <w:r w:rsidR="009F33E4" w:rsidRPr="00D72BF6">
        <w:rPr>
          <w:rFonts w:cs="Arial"/>
          <w:sz w:val="22"/>
          <w:szCs w:val="22"/>
        </w:rPr>
        <w:t xml:space="preserve">/ Proposal authors / </w:t>
      </w:r>
      <w:r w:rsidRPr="00D72BF6">
        <w:rPr>
          <w:rFonts w:cs="Arial"/>
          <w:sz w:val="22"/>
          <w:szCs w:val="22"/>
        </w:rPr>
        <w:t>decision makers</w:t>
      </w:r>
      <w:r w:rsidR="009F33E4" w:rsidRPr="00D72BF6">
        <w:rPr>
          <w:rFonts w:cs="Arial"/>
          <w:sz w:val="22"/>
          <w:szCs w:val="22"/>
        </w:rPr>
        <w:t xml:space="preserve"> </w:t>
      </w:r>
      <w:r w:rsidRPr="00D72BF6">
        <w:rPr>
          <w:rFonts w:cs="Arial"/>
          <w:sz w:val="22"/>
          <w:szCs w:val="22"/>
        </w:rPr>
        <w:t>are responsible for Equality Screenings</w:t>
      </w:r>
    </w:p>
    <w:p w:rsidR="00A949DC" w:rsidRPr="00D72BF6" w:rsidRDefault="00A949DC" w:rsidP="0040430F">
      <w:pPr>
        <w:ind w:left="720"/>
        <w:contextualSpacing/>
        <w:rPr>
          <w:rFonts w:cs="Arial"/>
          <w:sz w:val="22"/>
          <w:szCs w:val="22"/>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6"/>
        <w:gridCol w:w="1922"/>
        <w:gridCol w:w="56"/>
        <w:gridCol w:w="111"/>
        <w:gridCol w:w="517"/>
        <w:gridCol w:w="297"/>
        <w:gridCol w:w="167"/>
        <w:gridCol w:w="984"/>
        <w:gridCol w:w="978"/>
        <w:gridCol w:w="421"/>
        <w:gridCol w:w="260"/>
        <w:gridCol w:w="1266"/>
        <w:gridCol w:w="1538"/>
        <w:gridCol w:w="696"/>
        <w:gridCol w:w="699"/>
        <w:gridCol w:w="696"/>
        <w:gridCol w:w="842"/>
        <w:gridCol w:w="235"/>
        <w:gridCol w:w="1300"/>
        <w:gridCol w:w="1182"/>
        <w:gridCol w:w="6"/>
        <w:gridCol w:w="19"/>
        <w:gridCol w:w="12"/>
        <w:gridCol w:w="43"/>
      </w:tblGrid>
      <w:tr w:rsidR="00BC3178" w:rsidRPr="00D72BF6" w:rsidTr="005A5C4B">
        <w:trPr>
          <w:gridAfter w:val="2"/>
          <w:wAfter w:w="18" w:type="pct"/>
        </w:trPr>
        <w:tc>
          <w:tcPr>
            <w:tcW w:w="4982" w:type="pct"/>
            <w:gridSpan w:val="22"/>
            <w:tcBorders>
              <w:top w:val="single" w:sz="2" w:space="0" w:color="auto"/>
              <w:bottom w:val="single" w:sz="2" w:space="0" w:color="auto"/>
            </w:tcBorders>
            <w:shd w:val="clear" w:color="auto" w:fill="BDD6EE" w:themeFill="accent5" w:themeFillTint="66"/>
          </w:tcPr>
          <w:p w:rsidR="00BC3178" w:rsidRPr="00D72BF6" w:rsidRDefault="0091470F" w:rsidP="00F31CB1">
            <w:pPr>
              <w:spacing w:after="0"/>
              <w:rPr>
                <w:rFonts w:cs="Arial"/>
                <w:b/>
                <w:sz w:val="22"/>
                <w:szCs w:val="22"/>
              </w:rPr>
            </w:pPr>
            <w:r w:rsidRPr="00D72BF6">
              <w:rPr>
                <w:rFonts w:cs="Arial"/>
                <w:b/>
                <w:sz w:val="22"/>
                <w:szCs w:val="22"/>
              </w:rPr>
              <w:t>Section 1: Information about the Policy / Proposal</w:t>
            </w:r>
          </w:p>
          <w:p w:rsidR="00D36842" w:rsidRPr="00D72BF6" w:rsidRDefault="00D36842" w:rsidP="00F31CB1">
            <w:pPr>
              <w:spacing w:after="0"/>
              <w:rPr>
                <w:rFonts w:cs="Arial"/>
                <w:b/>
                <w:sz w:val="22"/>
                <w:szCs w:val="22"/>
              </w:rPr>
            </w:pPr>
          </w:p>
        </w:tc>
      </w:tr>
      <w:tr w:rsidR="00D604DC" w:rsidRPr="00D72BF6" w:rsidTr="005A5C4B">
        <w:trPr>
          <w:gridAfter w:val="2"/>
          <w:wAfter w:w="18" w:type="pct"/>
        </w:trPr>
        <w:tc>
          <w:tcPr>
            <w:tcW w:w="1706" w:type="pct"/>
            <w:gridSpan w:val="8"/>
            <w:tcBorders>
              <w:top w:val="single" w:sz="2" w:space="0" w:color="auto"/>
              <w:bottom w:val="single" w:sz="2" w:space="0" w:color="auto"/>
            </w:tcBorders>
            <w:shd w:val="clear" w:color="auto" w:fill="EDF7F9"/>
          </w:tcPr>
          <w:p w:rsidR="009F33E4" w:rsidRPr="00D72BF6" w:rsidRDefault="00BA4D7B" w:rsidP="0056154F">
            <w:pPr>
              <w:numPr>
                <w:ilvl w:val="1"/>
                <w:numId w:val="16"/>
              </w:numPr>
              <w:spacing w:after="0"/>
              <w:rPr>
                <w:rFonts w:cs="Arial"/>
                <w:b/>
                <w:sz w:val="22"/>
                <w:szCs w:val="22"/>
              </w:rPr>
            </w:pPr>
            <w:r w:rsidRPr="00D72BF6">
              <w:rPr>
                <w:rFonts w:cs="Arial"/>
                <w:b/>
                <w:sz w:val="22"/>
                <w:szCs w:val="22"/>
              </w:rPr>
              <w:t>Name of the policy/proposal</w:t>
            </w:r>
          </w:p>
          <w:p w:rsidR="00310D3C" w:rsidRPr="00D72BF6" w:rsidRDefault="00310D3C" w:rsidP="00310D3C">
            <w:pPr>
              <w:spacing w:after="0"/>
              <w:ind w:left="720"/>
              <w:rPr>
                <w:rFonts w:cs="Arial"/>
                <w:b/>
                <w:sz w:val="22"/>
                <w:szCs w:val="22"/>
              </w:rPr>
            </w:pPr>
          </w:p>
        </w:tc>
        <w:tc>
          <w:tcPr>
            <w:tcW w:w="3276" w:type="pct"/>
            <w:gridSpan w:val="14"/>
            <w:tcBorders>
              <w:top w:val="single" w:sz="2" w:space="0" w:color="auto"/>
              <w:bottom w:val="single" w:sz="2" w:space="0" w:color="auto"/>
            </w:tcBorders>
          </w:tcPr>
          <w:p w:rsidR="00AC0AB9" w:rsidRPr="00D72BF6" w:rsidRDefault="0BB3CE94" w:rsidP="005D7B6E">
            <w:pPr>
              <w:spacing w:after="0"/>
              <w:jc w:val="both"/>
              <w:rPr>
                <w:rFonts w:cs="Arial"/>
                <w:sz w:val="22"/>
                <w:szCs w:val="22"/>
              </w:rPr>
            </w:pPr>
            <w:r w:rsidRPr="00D72BF6">
              <w:rPr>
                <w:rFonts w:cs="Arial"/>
                <w:sz w:val="22"/>
                <w:szCs w:val="22"/>
              </w:rPr>
              <w:t xml:space="preserve">Proposal to </w:t>
            </w:r>
            <w:r w:rsidR="226AA3BC" w:rsidRPr="00D72BF6">
              <w:rPr>
                <w:rFonts w:cs="Arial"/>
                <w:sz w:val="22"/>
                <w:szCs w:val="22"/>
              </w:rPr>
              <w:t>Implement a</w:t>
            </w:r>
            <w:r w:rsidR="005D7B6E">
              <w:rPr>
                <w:rFonts w:cs="Arial"/>
                <w:sz w:val="22"/>
                <w:szCs w:val="22"/>
              </w:rPr>
              <w:t xml:space="preserve"> time-limited</w:t>
            </w:r>
            <w:r w:rsidR="226AA3BC" w:rsidRPr="00D72BF6">
              <w:rPr>
                <w:rFonts w:cs="Arial"/>
                <w:sz w:val="22"/>
                <w:szCs w:val="22"/>
              </w:rPr>
              <w:t xml:space="preserve"> </w:t>
            </w:r>
            <w:r w:rsidRPr="00D72BF6">
              <w:rPr>
                <w:rFonts w:cs="Arial"/>
                <w:sz w:val="22"/>
                <w:szCs w:val="22"/>
              </w:rPr>
              <w:t xml:space="preserve">Business Continuity Plan </w:t>
            </w:r>
            <w:r w:rsidR="3DE573C9" w:rsidRPr="00D72BF6">
              <w:rPr>
                <w:rFonts w:cs="Arial"/>
                <w:sz w:val="22"/>
                <w:szCs w:val="22"/>
              </w:rPr>
              <w:t xml:space="preserve">by the Children’s Statutory Social Work Services due </w:t>
            </w:r>
            <w:r w:rsidRPr="00D72BF6">
              <w:rPr>
                <w:rFonts w:cs="Arial"/>
                <w:sz w:val="22"/>
                <w:szCs w:val="22"/>
              </w:rPr>
              <w:t>to Service Pressures</w:t>
            </w:r>
          </w:p>
          <w:p w:rsidR="00BA4D7B" w:rsidRPr="00D72BF6" w:rsidRDefault="00BA4D7B" w:rsidP="00BC3178">
            <w:pPr>
              <w:spacing w:after="0"/>
              <w:ind w:left="720"/>
              <w:rPr>
                <w:rFonts w:cs="Arial"/>
                <w:sz w:val="22"/>
                <w:szCs w:val="22"/>
              </w:rPr>
            </w:pPr>
          </w:p>
        </w:tc>
      </w:tr>
      <w:tr w:rsidR="00022C4E" w:rsidRPr="00D72BF6" w:rsidTr="005A5C4B">
        <w:trPr>
          <w:gridAfter w:val="2"/>
          <w:wAfter w:w="18" w:type="pct"/>
        </w:trPr>
        <w:tc>
          <w:tcPr>
            <w:tcW w:w="2158" w:type="pct"/>
            <w:gridSpan w:val="10"/>
            <w:tcBorders>
              <w:top w:val="single" w:sz="2" w:space="0" w:color="auto"/>
              <w:bottom w:val="single" w:sz="2" w:space="0" w:color="auto"/>
            </w:tcBorders>
            <w:shd w:val="clear" w:color="auto" w:fill="EDF7F9"/>
          </w:tcPr>
          <w:p w:rsidR="00976226" w:rsidRPr="00D72BF6" w:rsidRDefault="00976226" w:rsidP="0056154F">
            <w:pPr>
              <w:numPr>
                <w:ilvl w:val="1"/>
                <w:numId w:val="16"/>
              </w:numPr>
              <w:spacing w:after="0"/>
              <w:rPr>
                <w:rFonts w:cs="Arial"/>
                <w:b/>
                <w:sz w:val="22"/>
                <w:szCs w:val="22"/>
              </w:rPr>
            </w:pPr>
            <w:r w:rsidRPr="00D72BF6">
              <w:rPr>
                <w:rFonts w:cs="Arial"/>
                <w:b/>
                <w:sz w:val="22"/>
                <w:szCs w:val="22"/>
              </w:rPr>
              <w:t xml:space="preserve">Status of policy/proposal </w:t>
            </w:r>
            <w:r w:rsidRPr="00D72BF6">
              <w:rPr>
                <w:rFonts w:cs="Arial"/>
                <w:i/>
                <w:sz w:val="22"/>
                <w:szCs w:val="22"/>
              </w:rPr>
              <w:t>(please underline)</w:t>
            </w:r>
            <w:r w:rsidRPr="00D72BF6">
              <w:rPr>
                <w:rFonts w:cs="Arial"/>
                <w:b/>
                <w:i/>
                <w:sz w:val="22"/>
                <w:szCs w:val="22"/>
              </w:rPr>
              <w:t xml:space="preserve">       </w:t>
            </w:r>
            <w:r w:rsidRPr="00D72BF6">
              <w:rPr>
                <w:rFonts w:cs="Arial"/>
                <w:b/>
                <w:sz w:val="22"/>
                <w:szCs w:val="22"/>
              </w:rPr>
              <w:t xml:space="preserve">                 </w:t>
            </w:r>
          </w:p>
        </w:tc>
        <w:tc>
          <w:tcPr>
            <w:tcW w:w="990" w:type="pct"/>
            <w:gridSpan w:val="3"/>
            <w:tcBorders>
              <w:top w:val="single" w:sz="2" w:space="0" w:color="auto"/>
              <w:bottom w:val="single" w:sz="2" w:space="0" w:color="auto"/>
            </w:tcBorders>
          </w:tcPr>
          <w:p w:rsidR="00976226" w:rsidRPr="00D72BF6" w:rsidRDefault="00976226" w:rsidP="00BC3178">
            <w:pPr>
              <w:spacing w:after="0"/>
              <w:jc w:val="center"/>
              <w:rPr>
                <w:rFonts w:cs="Arial"/>
                <w:b/>
                <w:sz w:val="22"/>
                <w:szCs w:val="22"/>
              </w:rPr>
            </w:pPr>
            <w:r w:rsidRPr="00D72BF6">
              <w:rPr>
                <w:rFonts w:cs="Arial"/>
                <w:b/>
                <w:sz w:val="22"/>
                <w:szCs w:val="22"/>
              </w:rPr>
              <w:t>New</w:t>
            </w:r>
          </w:p>
        </w:tc>
        <w:tc>
          <w:tcPr>
            <w:tcW w:w="948" w:type="pct"/>
            <w:gridSpan w:val="4"/>
            <w:tcBorders>
              <w:top w:val="single" w:sz="2" w:space="0" w:color="auto"/>
              <w:bottom w:val="single" w:sz="2" w:space="0" w:color="auto"/>
            </w:tcBorders>
          </w:tcPr>
          <w:p w:rsidR="00976226" w:rsidRPr="00D72BF6" w:rsidRDefault="00976226" w:rsidP="00BC3178">
            <w:pPr>
              <w:spacing w:after="0"/>
              <w:jc w:val="center"/>
              <w:rPr>
                <w:rFonts w:cs="Arial"/>
                <w:sz w:val="22"/>
                <w:szCs w:val="22"/>
              </w:rPr>
            </w:pPr>
            <w:r w:rsidRPr="00D72BF6">
              <w:rPr>
                <w:rFonts w:cs="Arial"/>
                <w:sz w:val="22"/>
                <w:szCs w:val="22"/>
              </w:rPr>
              <w:t>Existing</w:t>
            </w:r>
          </w:p>
        </w:tc>
        <w:tc>
          <w:tcPr>
            <w:tcW w:w="886" w:type="pct"/>
            <w:gridSpan w:val="5"/>
            <w:tcBorders>
              <w:top w:val="single" w:sz="2" w:space="0" w:color="auto"/>
              <w:bottom w:val="single" w:sz="2" w:space="0" w:color="auto"/>
            </w:tcBorders>
          </w:tcPr>
          <w:p w:rsidR="00976226" w:rsidRPr="00D72BF6" w:rsidRDefault="00976226" w:rsidP="00BC3178">
            <w:pPr>
              <w:spacing w:after="0"/>
              <w:jc w:val="center"/>
              <w:rPr>
                <w:rFonts w:cs="Arial"/>
                <w:sz w:val="22"/>
                <w:szCs w:val="22"/>
              </w:rPr>
            </w:pPr>
            <w:r w:rsidRPr="00D72BF6">
              <w:rPr>
                <w:rFonts w:cs="Arial"/>
                <w:sz w:val="22"/>
                <w:szCs w:val="22"/>
              </w:rPr>
              <w:t>Revised</w:t>
            </w:r>
          </w:p>
        </w:tc>
      </w:tr>
      <w:tr w:rsidR="00422BBE" w:rsidRPr="00D72BF6" w:rsidTr="005A5C4B">
        <w:trPr>
          <w:gridAfter w:val="2"/>
          <w:wAfter w:w="18" w:type="pct"/>
          <w:trHeight w:val="1436"/>
        </w:trPr>
        <w:tc>
          <w:tcPr>
            <w:tcW w:w="1706" w:type="pct"/>
            <w:gridSpan w:val="8"/>
            <w:tcBorders>
              <w:top w:val="single" w:sz="2" w:space="0" w:color="auto"/>
            </w:tcBorders>
            <w:shd w:val="clear" w:color="auto" w:fill="EDF7F9"/>
          </w:tcPr>
          <w:p w:rsidR="00A3763F" w:rsidRPr="00D72BF6" w:rsidRDefault="00A3763F" w:rsidP="0056154F">
            <w:pPr>
              <w:numPr>
                <w:ilvl w:val="1"/>
                <w:numId w:val="16"/>
              </w:numPr>
              <w:spacing w:after="0"/>
              <w:rPr>
                <w:rFonts w:cs="Arial"/>
                <w:b/>
                <w:sz w:val="22"/>
                <w:szCs w:val="22"/>
              </w:rPr>
            </w:pPr>
            <w:r w:rsidRPr="00D72BF6">
              <w:rPr>
                <w:rFonts w:cs="Arial"/>
                <w:b/>
                <w:sz w:val="22"/>
                <w:szCs w:val="22"/>
              </w:rPr>
              <w:t xml:space="preserve">Department/Service Group:   </w:t>
            </w:r>
          </w:p>
          <w:p w:rsidR="00A3763F" w:rsidRPr="00D72BF6" w:rsidRDefault="00A3763F" w:rsidP="00BC3178">
            <w:pPr>
              <w:spacing w:after="0"/>
              <w:ind w:left="720"/>
              <w:rPr>
                <w:rFonts w:cs="Arial"/>
                <w:i/>
                <w:sz w:val="22"/>
                <w:szCs w:val="22"/>
              </w:rPr>
            </w:pPr>
            <w:r w:rsidRPr="00D72BF6">
              <w:rPr>
                <w:rFonts w:cs="Arial"/>
                <w:i/>
                <w:sz w:val="22"/>
                <w:szCs w:val="22"/>
              </w:rPr>
              <w:t>(please underline)</w:t>
            </w:r>
          </w:p>
          <w:p w:rsidR="00A3763F" w:rsidRPr="00D72BF6" w:rsidRDefault="00A3763F" w:rsidP="00BC3178">
            <w:pPr>
              <w:spacing w:after="0"/>
              <w:ind w:left="720"/>
              <w:rPr>
                <w:rFonts w:cs="Arial"/>
                <w:b/>
                <w:sz w:val="22"/>
                <w:szCs w:val="22"/>
              </w:rPr>
            </w:pPr>
          </w:p>
          <w:p w:rsidR="00A3763F" w:rsidRPr="00D72BF6" w:rsidRDefault="00A3763F" w:rsidP="00BC3178">
            <w:pPr>
              <w:spacing w:after="0"/>
              <w:ind w:left="720"/>
              <w:rPr>
                <w:rFonts w:cs="Arial"/>
                <w:b/>
                <w:sz w:val="22"/>
                <w:szCs w:val="22"/>
              </w:rPr>
            </w:pPr>
          </w:p>
          <w:p w:rsidR="00A3763F" w:rsidRPr="00D72BF6" w:rsidRDefault="00A3763F" w:rsidP="00BC3178">
            <w:pPr>
              <w:spacing w:after="0"/>
              <w:ind w:left="720"/>
              <w:rPr>
                <w:rFonts w:cs="Arial"/>
                <w:b/>
                <w:sz w:val="22"/>
                <w:szCs w:val="22"/>
              </w:rPr>
            </w:pPr>
          </w:p>
        </w:tc>
        <w:tc>
          <w:tcPr>
            <w:tcW w:w="452" w:type="pct"/>
            <w:gridSpan w:val="2"/>
            <w:tcBorders>
              <w:top w:val="single" w:sz="2" w:space="0" w:color="auto"/>
            </w:tcBorders>
          </w:tcPr>
          <w:p w:rsidR="00A3763F" w:rsidRPr="00D72BF6" w:rsidRDefault="00A3763F" w:rsidP="00BC3178">
            <w:pPr>
              <w:spacing w:after="0"/>
              <w:jc w:val="center"/>
              <w:rPr>
                <w:rFonts w:cs="Arial"/>
                <w:sz w:val="22"/>
                <w:szCs w:val="22"/>
              </w:rPr>
            </w:pPr>
            <w:r w:rsidRPr="00D72BF6">
              <w:rPr>
                <w:rFonts w:cs="Arial"/>
                <w:sz w:val="22"/>
                <w:szCs w:val="22"/>
              </w:rPr>
              <w:t>Corporate Services Group</w:t>
            </w:r>
          </w:p>
          <w:p w:rsidR="00E957BD" w:rsidRPr="00D72BF6" w:rsidRDefault="00E957BD" w:rsidP="00BC3178">
            <w:pPr>
              <w:spacing w:after="0"/>
              <w:jc w:val="center"/>
              <w:rPr>
                <w:rFonts w:cs="Arial"/>
                <w:i/>
                <w:sz w:val="22"/>
                <w:szCs w:val="22"/>
              </w:rPr>
            </w:pPr>
            <w:r w:rsidRPr="00D72BF6">
              <w:rPr>
                <w:rFonts w:cs="Arial"/>
                <w:i/>
                <w:sz w:val="22"/>
                <w:szCs w:val="22"/>
              </w:rPr>
              <w:t>(Please specify)</w:t>
            </w:r>
          </w:p>
        </w:tc>
        <w:tc>
          <w:tcPr>
            <w:tcW w:w="493" w:type="pct"/>
            <w:gridSpan w:val="2"/>
            <w:tcBorders>
              <w:top w:val="single" w:sz="2" w:space="0" w:color="auto"/>
            </w:tcBorders>
          </w:tcPr>
          <w:p w:rsidR="00A3763F" w:rsidRPr="00D72BF6" w:rsidRDefault="00A5268B" w:rsidP="00A50D50">
            <w:pPr>
              <w:spacing w:after="0"/>
              <w:jc w:val="center"/>
              <w:rPr>
                <w:rFonts w:cs="Arial"/>
                <w:sz w:val="22"/>
                <w:szCs w:val="22"/>
              </w:rPr>
            </w:pPr>
            <w:r w:rsidRPr="00D72BF6">
              <w:rPr>
                <w:rFonts w:cs="Arial"/>
                <w:sz w:val="22"/>
                <w:szCs w:val="22"/>
              </w:rPr>
              <w:t xml:space="preserve">Nursing and </w:t>
            </w:r>
            <w:r w:rsidR="00A50D50" w:rsidRPr="00D72BF6">
              <w:rPr>
                <w:rFonts w:cs="Arial"/>
                <w:sz w:val="22"/>
                <w:szCs w:val="22"/>
              </w:rPr>
              <w:t>U</w:t>
            </w:r>
            <w:r w:rsidRPr="00D72BF6">
              <w:rPr>
                <w:rFonts w:cs="Arial"/>
                <w:sz w:val="22"/>
                <w:szCs w:val="22"/>
              </w:rPr>
              <w:t>ser Experience</w:t>
            </w:r>
          </w:p>
        </w:tc>
        <w:tc>
          <w:tcPr>
            <w:tcW w:w="497" w:type="pct"/>
            <w:tcBorders>
              <w:top w:val="single" w:sz="2" w:space="0" w:color="auto"/>
            </w:tcBorders>
          </w:tcPr>
          <w:p w:rsidR="00A3763F" w:rsidRPr="00D72BF6" w:rsidRDefault="00430CB7" w:rsidP="00BC3178">
            <w:pPr>
              <w:spacing w:after="0"/>
              <w:jc w:val="center"/>
              <w:rPr>
                <w:rFonts w:cs="Arial"/>
                <w:sz w:val="22"/>
                <w:szCs w:val="22"/>
              </w:rPr>
            </w:pPr>
            <w:r w:rsidRPr="00D72BF6">
              <w:rPr>
                <w:rFonts w:cs="Arial"/>
                <w:sz w:val="22"/>
                <w:szCs w:val="22"/>
              </w:rPr>
              <w:t>Un-scheduled and Acute Care</w:t>
            </w:r>
          </w:p>
        </w:tc>
        <w:tc>
          <w:tcPr>
            <w:tcW w:w="451" w:type="pct"/>
            <w:gridSpan w:val="2"/>
            <w:tcBorders>
              <w:top w:val="single" w:sz="2" w:space="0" w:color="auto"/>
            </w:tcBorders>
          </w:tcPr>
          <w:p w:rsidR="00A3763F" w:rsidRPr="00D72BF6" w:rsidRDefault="00430CB7" w:rsidP="00430CB7">
            <w:pPr>
              <w:spacing w:after="0"/>
              <w:jc w:val="center"/>
              <w:rPr>
                <w:rFonts w:cs="Arial"/>
                <w:sz w:val="22"/>
                <w:szCs w:val="22"/>
              </w:rPr>
            </w:pPr>
            <w:r w:rsidRPr="00D72BF6">
              <w:rPr>
                <w:rFonts w:cs="Arial"/>
                <w:sz w:val="22"/>
                <w:szCs w:val="22"/>
              </w:rPr>
              <w:t>Surgery</w:t>
            </w:r>
            <w:r w:rsidR="00A3763F" w:rsidRPr="00D72BF6">
              <w:rPr>
                <w:rFonts w:cs="Arial"/>
                <w:sz w:val="22"/>
                <w:szCs w:val="22"/>
              </w:rPr>
              <w:t xml:space="preserve"> &amp; Specialist Services</w:t>
            </w:r>
          </w:p>
        </w:tc>
        <w:tc>
          <w:tcPr>
            <w:tcW w:w="497" w:type="pct"/>
            <w:gridSpan w:val="2"/>
            <w:tcBorders>
              <w:top w:val="single" w:sz="2" w:space="0" w:color="auto"/>
            </w:tcBorders>
          </w:tcPr>
          <w:p w:rsidR="00A3763F" w:rsidRPr="00D72BF6" w:rsidRDefault="00A3763F" w:rsidP="00BC3178">
            <w:pPr>
              <w:spacing w:after="0"/>
              <w:jc w:val="center"/>
              <w:rPr>
                <w:rFonts w:cs="Arial"/>
                <w:sz w:val="22"/>
                <w:szCs w:val="22"/>
              </w:rPr>
            </w:pPr>
            <w:r w:rsidRPr="00D72BF6">
              <w:rPr>
                <w:rFonts w:cs="Arial"/>
                <w:sz w:val="22"/>
                <w:szCs w:val="22"/>
              </w:rPr>
              <w:t>Specialist Hospitals &amp; Women’s Health</w:t>
            </w:r>
          </w:p>
        </w:tc>
        <w:tc>
          <w:tcPr>
            <w:tcW w:w="496" w:type="pct"/>
            <w:gridSpan w:val="2"/>
            <w:tcBorders>
              <w:top w:val="single" w:sz="2" w:space="0" w:color="auto"/>
            </w:tcBorders>
          </w:tcPr>
          <w:p w:rsidR="00A3763F" w:rsidRPr="00D72BF6" w:rsidRDefault="00A3763F" w:rsidP="00BC3178">
            <w:pPr>
              <w:spacing w:after="0"/>
              <w:jc w:val="center"/>
              <w:rPr>
                <w:rFonts w:cs="Arial"/>
                <w:b/>
                <w:sz w:val="22"/>
                <w:szCs w:val="22"/>
              </w:rPr>
            </w:pPr>
            <w:r w:rsidRPr="00D72BF6">
              <w:rPr>
                <w:rFonts w:cs="Arial"/>
                <w:b/>
                <w:sz w:val="22"/>
                <w:szCs w:val="22"/>
              </w:rPr>
              <w:t>Children’s Community Services</w:t>
            </w:r>
          </w:p>
        </w:tc>
        <w:tc>
          <w:tcPr>
            <w:tcW w:w="390" w:type="pct"/>
            <w:gridSpan w:val="3"/>
            <w:tcBorders>
              <w:top w:val="single" w:sz="2" w:space="0" w:color="auto"/>
            </w:tcBorders>
          </w:tcPr>
          <w:p w:rsidR="00A3763F" w:rsidRPr="00D72BF6" w:rsidRDefault="00A3763F" w:rsidP="00430CB7">
            <w:pPr>
              <w:spacing w:after="0"/>
              <w:jc w:val="center"/>
              <w:rPr>
                <w:rFonts w:cs="Arial"/>
                <w:sz w:val="22"/>
                <w:szCs w:val="22"/>
              </w:rPr>
            </w:pPr>
            <w:r w:rsidRPr="00D72BF6">
              <w:rPr>
                <w:rFonts w:cs="Arial"/>
                <w:sz w:val="22"/>
                <w:szCs w:val="22"/>
              </w:rPr>
              <w:t xml:space="preserve">Adult Social &amp; Primary Care </w:t>
            </w:r>
          </w:p>
        </w:tc>
      </w:tr>
      <w:tr w:rsidR="00D604DC" w:rsidRPr="00D72BF6" w:rsidTr="00983870">
        <w:trPr>
          <w:gridAfter w:val="2"/>
          <w:wAfter w:w="18" w:type="pct"/>
          <w:trHeight w:val="58"/>
        </w:trPr>
        <w:tc>
          <w:tcPr>
            <w:tcW w:w="1706" w:type="pct"/>
            <w:gridSpan w:val="8"/>
            <w:tcBorders>
              <w:top w:val="single" w:sz="2" w:space="0" w:color="auto"/>
              <w:bottom w:val="single" w:sz="2" w:space="0" w:color="auto"/>
            </w:tcBorders>
            <w:shd w:val="clear" w:color="auto" w:fill="EDF7F9"/>
          </w:tcPr>
          <w:p w:rsidR="00D56C08" w:rsidRPr="00D72BF6" w:rsidRDefault="00BA4D7B" w:rsidP="0056154F">
            <w:pPr>
              <w:numPr>
                <w:ilvl w:val="1"/>
                <w:numId w:val="16"/>
              </w:numPr>
              <w:spacing w:after="0" w:line="240" w:lineRule="auto"/>
              <w:rPr>
                <w:rStyle w:val="Hyperlink"/>
                <w:rFonts w:cs="Arial"/>
                <w:color w:val="auto"/>
                <w:sz w:val="22"/>
                <w:szCs w:val="22"/>
                <w:u w:val="none"/>
              </w:rPr>
            </w:pPr>
            <w:r w:rsidRPr="00D72BF6">
              <w:rPr>
                <w:rFonts w:cs="Arial"/>
                <w:sz w:val="22"/>
                <w:szCs w:val="22"/>
              </w:rPr>
              <w:fldChar w:fldCharType="begin"/>
            </w:r>
            <w:r w:rsidR="00AC0AB9" w:rsidRPr="00D72BF6">
              <w:rPr>
                <w:rFonts w:cs="Arial"/>
                <w:sz w:val="22"/>
                <w:szCs w:val="22"/>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2BF6">
              <w:rPr>
                <w:rFonts w:cs="Arial"/>
                <w:sz w:val="22"/>
                <w:szCs w:val="22"/>
              </w:rPr>
              <w:fldChar w:fldCharType="separate"/>
            </w:r>
            <w:r w:rsidRPr="00D72BF6">
              <w:rPr>
                <w:rStyle w:val="Hyperlink"/>
                <w:rFonts w:cs="Arial"/>
                <w:color w:val="auto"/>
                <w:sz w:val="22"/>
                <w:szCs w:val="22"/>
                <w:u w:val="none"/>
              </w:rPr>
              <w:t>D</w:t>
            </w:r>
            <w:r w:rsidRPr="00D72BF6">
              <w:rPr>
                <w:rStyle w:val="Hyperlink"/>
                <w:rFonts w:cs="Arial"/>
                <w:b/>
                <w:color w:val="auto"/>
                <w:sz w:val="22"/>
                <w:szCs w:val="22"/>
                <w:u w:val="none"/>
              </w:rPr>
              <w:t>escription</w:t>
            </w:r>
            <w:r w:rsidRPr="00D72BF6">
              <w:rPr>
                <w:rStyle w:val="Hyperlink"/>
                <w:rFonts w:cs="Arial"/>
                <w:color w:val="auto"/>
                <w:sz w:val="22"/>
                <w:szCs w:val="22"/>
                <w:u w:val="none"/>
              </w:rPr>
              <w:t xml:space="preserve"> </w:t>
            </w:r>
            <w:r w:rsidRPr="00D72BF6">
              <w:rPr>
                <w:rStyle w:val="Hyperlink"/>
                <w:rFonts w:cs="Arial"/>
                <w:b/>
                <w:color w:val="auto"/>
                <w:sz w:val="22"/>
                <w:szCs w:val="22"/>
                <w:u w:val="none"/>
              </w:rPr>
              <w:t>of the policy</w:t>
            </w:r>
            <w:r w:rsidR="0091470F" w:rsidRPr="00D72BF6">
              <w:rPr>
                <w:rStyle w:val="Hyperlink"/>
                <w:rFonts w:cs="Arial"/>
                <w:b/>
                <w:color w:val="auto"/>
                <w:sz w:val="22"/>
                <w:szCs w:val="22"/>
                <w:u w:val="none"/>
              </w:rPr>
              <w:t>/ proposal?</w:t>
            </w:r>
            <w:r w:rsidR="0091470F" w:rsidRPr="00D72BF6">
              <w:rPr>
                <w:rStyle w:val="Hyperlink"/>
                <w:rFonts w:cs="Arial"/>
                <w:color w:val="auto"/>
                <w:sz w:val="22"/>
                <w:szCs w:val="22"/>
                <w:u w:val="none"/>
              </w:rPr>
              <w:t xml:space="preserve"> </w:t>
            </w:r>
            <w:r w:rsidR="00D56C08" w:rsidRPr="00D72BF6">
              <w:rPr>
                <w:rStyle w:val="Hyperlink"/>
                <w:rFonts w:cs="Arial"/>
                <w:color w:val="auto"/>
                <w:sz w:val="22"/>
                <w:szCs w:val="22"/>
                <w:u w:val="none"/>
              </w:rPr>
              <w:t xml:space="preserve">State the </w:t>
            </w:r>
            <w:r w:rsidR="00BA1F9D" w:rsidRPr="00D72BF6">
              <w:rPr>
                <w:rStyle w:val="Hyperlink"/>
                <w:rFonts w:cs="Arial"/>
                <w:color w:val="auto"/>
                <w:sz w:val="22"/>
                <w:szCs w:val="22"/>
                <w:u w:val="none"/>
              </w:rPr>
              <w:t>aims and objectives/key elements</w:t>
            </w:r>
            <w:r w:rsidR="00D56C08" w:rsidRPr="00D72BF6">
              <w:rPr>
                <w:rStyle w:val="Hyperlink"/>
                <w:rFonts w:cs="Arial"/>
                <w:color w:val="auto"/>
                <w:sz w:val="22"/>
                <w:szCs w:val="22"/>
                <w:u w:val="none"/>
              </w:rPr>
              <w:t xml:space="preserve"> of the policy/proposal.</w:t>
            </w:r>
          </w:p>
          <w:p w:rsidR="0091470F" w:rsidRPr="00D72BF6" w:rsidRDefault="00D56C08" w:rsidP="0040430F">
            <w:pPr>
              <w:spacing w:after="0" w:line="240" w:lineRule="auto"/>
              <w:ind w:left="720"/>
              <w:rPr>
                <w:rStyle w:val="Hyperlink"/>
                <w:rFonts w:cs="Arial"/>
                <w:color w:val="auto"/>
                <w:sz w:val="22"/>
                <w:szCs w:val="22"/>
                <w:u w:val="none"/>
              </w:rPr>
            </w:pPr>
            <w:r w:rsidRPr="00D72BF6">
              <w:rPr>
                <w:rStyle w:val="Hyperlink"/>
                <w:rFonts w:cs="Arial"/>
                <w:color w:val="auto"/>
                <w:sz w:val="22"/>
                <w:szCs w:val="22"/>
                <w:u w:val="none"/>
              </w:rPr>
              <w:t xml:space="preserve">Detail the changes the policy/proposal will introduce. </w:t>
            </w:r>
            <w:r w:rsidR="00FB69A3" w:rsidRPr="00D72BF6">
              <w:rPr>
                <w:rStyle w:val="Hyperlink"/>
                <w:rFonts w:cs="Arial"/>
                <w:color w:val="auto"/>
                <w:sz w:val="22"/>
                <w:szCs w:val="22"/>
                <w:u w:val="none"/>
              </w:rPr>
              <w:t xml:space="preserve">                                         </w:t>
            </w:r>
            <w:r w:rsidRPr="00D72BF6">
              <w:rPr>
                <w:rStyle w:val="Hyperlink"/>
                <w:rFonts w:cs="Arial"/>
                <w:color w:val="auto"/>
                <w:sz w:val="22"/>
                <w:szCs w:val="22"/>
                <w:u w:val="none"/>
              </w:rPr>
              <w:t>How will the policy/proposal be communicated to staff /service users?</w:t>
            </w:r>
            <w:r w:rsidR="00FB69A3" w:rsidRPr="00D72BF6">
              <w:rPr>
                <w:rStyle w:val="Hyperlink"/>
                <w:rFonts w:cs="Arial"/>
                <w:color w:val="auto"/>
                <w:sz w:val="22"/>
                <w:szCs w:val="22"/>
                <w:u w:val="none"/>
              </w:rPr>
              <w:t xml:space="preserve">                                                                                                                </w:t>
            </w:r>
            <w:r w:rsidRPr="00D72BF6">
              <w:rPr>
                <w:rStyle w:val="Hyperlink"/>
                <w:rFonts w:cs="Arial"/>
                <w:color w:val="auto"/>
                <w:sz w:val="22"/>
                <w:szCs w:val="22"/>
                <w:u w:val="none"/>
              </w:rPr>
              <w:t xml:space="preserve">Describe how the policy/proposal will be rolled out/put into practice </w:t>
            </w:r>
            <w:r w:rsidR="0040430F" w:rsidRPr="00D72BF6">
              <w:rPr>
                <w:rStyle w:val="Hyperlink"/>
                <w:rFonts w:cs="Arial"/>
                <w:color w:val="auto"/>
                <w:sz w:val="22"/>
                <w:szCs w:val="22"/>
                <w:u w:val="none"/>
              </w:rPr>
              <w:t>e.g.</w:t>
            </w:r>
            <w:r w:rsidRPr="00D72BF6">
              <w:rPr>
                <w:rStyle w:val="Hyperlink"/>
                <w:rFonts w:cs="Arial"/>
                <w:color w:val="auto"/>
                <w:sz w:val="22"/>
                <w:szCs w:val="22"/>
                <w:u w:val="none"/>
              </w:rPr>
              <w:t xml:space="preserve"> will there be changes in working patterns / changes to how services will be delivered etc.</w:t>
            </w:r>
            <w:r w:rsidR="0091470F" w:rsidRPr="00D72BF6">
              <w:rPr>
                <w:rStyle w:val="Hyperlink"/>
                <w:rFonts w:cs="Arial"/>
                <w:color w:val="auto"/>
                <w:sz w:val="22"/>
                <w:szCs w:val="22"/>
                <w:u w:val="none"/>
              </w:rPr>
              <w:t xml:space="preserve">                                           </w:t>
            </w:r>
          </w:p>
          <w:p w:rsidR="00022C4E" w:rsidRPr="00D72BF6" w:rsidRDefault="0091470F" w:rsidP="00BA1F9D">
            <w:pPr>
              <w:spacing w:after="0" w:line="240" w:lineRule="auto"/>
              <w:rPr>
                <w:rFonts w:cs="Arial"/>
                <w:sz w:val="22"/>
                <w:szCs w:val="22"/>
              </w:rPr>
            </w:pPr>
            <w:r w:rsidRPr="00D72BF6">
              <w:rPr>
                <w:rStyle w:val="Hyperlink"/>
                <w:rFonts w:cs="Arial"/>
                <w:color w:val="auto"/>
                <w:sz w:val="22"/>
                <w:szCs w:val="22"/>
                <w:u w:val="none"/>
              </w:rPr>
              <w:t xml:space="preserve"> </w:t>
            </w:r>
            <w:r w:rsidR="00BA4D7B" w:rsidRPr="00D72BF6">
              <w:rPr>
                <w:rStyle w:val="Hyperlink"/>
                <w:rFonts w:cs="Arial"/>
                <w:color w:val="auto"/>
                <w:sz w:val="22"/>
                <w:szCs w:val="22"/>
                <w:u w:val="none"/>
              </w:rPr>
              <w:t xml:space="preserve"> </w:t>
            </w:r>
            <w:r w:rsidR="00BA4D7B" w:rsidRPr="00D72BF6">
              <w:rPr>
                <w:rFonts w:cs="Arial"/>
                <w:sz w:val="22"/>
                <w:szCs w:val="22"/>
              </w:rPr>
              <w:fldChar w:fldCharType="end"/>
            </w:r>
          </w:p>
        </w:tc>
        <w:tc>
          <w:tcPr>
            <w:tcW w:w="3276" w:type="pct"/>
            <w:gridSpan w:val="14"/>
            <w:tcBorders>
              <w:top w:val="single" w:sz="2" w:space="0" w:color="auto"/>
              <w:bottom w:val="single" w:sz="2" w:space="0" w:color="auto"/>
            </w:tcBorders>
          </w:tcPr>
          <w:p w:rsidR="17BED5B8" w:rsidRPr="00D72BF6" w:rsidRDefault="17BED5B8" w:rsidP="17BED5B8">
            <w:pPr>
              <w:spacing w:after="0" w:line="240" w:lineRule="auto"/>
              <w:rPr>
                <w:rFonts w:eastAsia="Arial" w:cs="Arial"/>
                <w:color w:val="000000" w:themeColor="text1"/>
                <w:sz w:val="22"/>
                <w:szCs w:val="22"/>
              </w:rPr>
            </w:pPr>
          </w:p>
          <w:p w:rsidR="1D03FF2B" w:rsidRPr="00D72BF6" w:rsidRDefault="1D03FF2B" w:rsidP="17BED5B8">
            <w:pPr>
              <w:spacing w:after="0" w:line="240" w:lineRule="auto"/>
              <w:rPr>
                <w:rFonts w:cs="Arial"/>
                <w:b/>
                <w:bCs/>
                <w:color w:val="000000" w:themeColor="text1"/>
                <w:sz w:val="22"/>
                <w:szCs w:val="22"/>
              </w:rPr>
            </w:pPr>
            <w:r w:rsidRPr="00D72BF6">
              <w:rPr>
                <w:rFonts w:eastAsia="Arial" w:cs="Arial"/>
                <w:b/>
                <w:bCs/>
                <w:color w:val="000000" w:themeColor="text1"/>
                <w:sz w:val="22"/>
                <w:szCs w:val="22"/>
              </w:rPr>
              <w:t>Aim</w:t>
            </w:r>
            <w:r w:rsidR="0902B08E" w:rsidRPr="00D72BF6">
              <w:rPr>
                <w:rFonts w:eastAsia="Arial" w:cs="Arial"/>
                <w:b/>
                <w:bCs/>
                <w:color w:val="000000" w:themeColor="text1"/>
                <w:sz w:val="22"/>
                <w:szCs w:val="22"/>
              </w:rPr>
              <w:t xml:space="preserve"> of Business Continuity Plan</w:t>
            </w:r>
          </w:p>
          <w:p w:rsidR="1D03FF2B" w:rsidRPr="00D72BF6" w:rsidRDefault="1D03FF2B" w:rsidP="17BED5B8">
            <w:pPr>
              <w:spacing w:after="0" w:line="240" w:lineRule="auto"/>
              <w:rPr>
                <w:rFonts w:cs="Arial"/>
                <w:sz w:val="22"/>
                <w:szCs w:val="22"/>
              </w:rPr>
            </w:pPr>
            <w:r w:rsidRPr="00D72BF6">
              <w:rPr>
                <w:rFonts w:eastAsia="Arial" w:cs="Arial"/>
                <w:color w:val="000000" w:themeColor="text1"/>
                <w:sz w:val="22"/>
                <w:szCs w:val="22"/>
              </w:rPr>
              <w:t>The Business Continuity Plan aims to ensure that, during significant levels of workforce pressures, critical children’s social care services are maintained and targeted at people who are most in need and those who are most vulnerable. It also aims to maintain safety and quality of care at an acceptable level and to effectively manage risk during these periods.</w:t>
            </w:r>
            <w:r w:rsidR="003370CE">
              <w:rPr>
                <w:rFonts w:eastAsia="Arial" w:cs="Arial"/>
                <w:color w:val="000000" w:themeColor="text1"/>
                <w:sz w:val="22"/>
                <w:szCs w:val="22"/>
              </w:rPr>
              <w:t xml:space="preserve"> The Trust is committed to being one of the safest, most effective and compassionate HSC organisations and will only implement this continuity plan for as long as is essential.  It is envisaged at this juncture that the plan will need to be in situ for 6 months and it will be kept under constant review to ensure that the impact is not any more adverse than anticipated. </w:t>
            </w:r>
          </w:p>
          <w:p w:rsidR="17BED5B8" w:rsidRPr="00D72BF6" w:rsidRDefault="17BED5B8" w:rsidP="17BED5B8">
            <w:pPr>
              <w:spacing w:after="0" w:line="240" w:lineRule="auto"/>
              <w:rPr>
                <w:rFonts w:cs="Arial"/>
                <w:sz w:val="22"/>
                <w:szCs w:val="22"/>
              </w:rPr>
            </w:pPr>
          </w:p>
          <w:p w:rsidR="77C5E99F" w:rsidRPr="00D72BF6" w:rsidRDefault="77C5E99F" w:rsidP="17BED5B8">
            <w:pPr>
              <w:spacing w:after="0" w:line="240" w:lineRule="auto"/>
              <w:rPr>
                <w:rFonts w:cs="Arial"/>
                <w:b/>
                <w:bCs/>
                <w:sz w:val="22"/>
                <w:szCs w:val="22"/>
              </w:rPr>
            </w:pPr>
            <w:r w:rsidRPr="00D72BF6">
              <w:rPr>
                <w:rFonts w:cs="Arial"/>
                <w:b/>
                <w:bCs/>
                <w:sz w:val="22"/>
                <w:szCs w:val="22"/>
              </w:rPr>
              <w:t xml:space="preserve">Overview </w:t>
            </w:r>
          </w:p>
          <w:p w:rsidR="0BB3CE94" w:rsidRPr="00D72BF6" w:rsidRDefault="48A0B413" w:rsidP="48A0B413">
            <w:pPr>
              <w:spacing w:after="0" w:line="240" w:lineRule="auto"/>
              <w:rPr>
                <w:rFonts w:cs="Arial"/>
                <w:sz w:val="22"/>
                <w:szCs w:val="22"/>
              </w:rPr>
            </w:pPr>
            <w:r w:rsidRPr="00D72BF6">
              <w:rPr>
                <w:rFonts w:cs="Arial"/>
                <w:sz w:val="22"/>
                <w:szCs w:val="22"/>
              </w:rPr>
              <w:t>Children’s Statutory Social Work Services (Children Community Services Directorate) at Belfast Health &amp; Social Care Trust (BHSCT) has been under significant unprecedented pressure due to the growing levels of staff vacancies (including permanent vacancies, temporary vacancies, sickness levels and maternity leaves) and more recently, significant staff absences due to Covid-19 and in particular, the omicron variant.  These staff vacancies are not unique to BHSCT as all other Trusts have indicated similar pressures however given BHSCT is the largest provider of integrated health and social care in NI</w:t>
            </w:r>
            <w:r w:rsidR="0069249B">
              <w:rPr>
                <w:rFonts w:cs="Arial"/>
                <w:sz w:val="22"/>
                <w:szCs w:val="22"/>
              </w:rPr>
              <w:t>,</w:t>
            </w:r>
            <w:r w:rsidRPr="00D72BF6">
              <w:rPr>
                <w:rFonts w:cs="Arial"/>
                <w:sz w:val="22"/>
                <w:szCs w:val="22"/>
              </w:rPr>
              <w:t xml:space="preserve"> the extent</w:t>
            </w:r>
            <w:r w:rsidR="0069249B">
              <w:rPr>
                <w:rFonts w:cs="Arial"/>
                <w:sz w:val="22"/>
                <w:szCs w:val="22"/>
              </w:rPr>
              <w:t xml:space="preserve"> and impact</w:t>
            </w:r>
            <w:r w:rsidRPr="00D72BF6">
              <w:rPr>
                <w:rFonts w:cs="Arial"/>
                <w:sz w:val="22"/>
                <w:szCs w:val="22"/>
              </w:rPr>
              <w:t xml:space="preserve"> of vacancies has been more significant. </w:t>
            </w:r>
          </w:p>
          <w:p w:rsidR="17BED5B8" w:rsidRPr="00D72BF6" w:rsidRDefault="17BED5B8" w:rsidP="17BED5B8">
            <w:pPr>
              <w:spacing w:after="0" w:line="240" w:lineRule="auto"/>
              <w:rPr>
                <w:rFonts w:cs="Arial"/>
                <w:sz w:val="22"/>
                <w:szCs w:val="22"/>
              </w:rPr>
            </w:pPr>
          </w:p>
          <w:p w:rsidR="63BECC90" w:rsidRPr="00D72BF6" w:rsidRDefault="63BECC90" w:rsidP="17BED5B8">
            <w:pPr>
              <w:spacing w:after="0" w:line="240" w:lineRule="auto"/>
              <w:rPr>
                <w:rFonts w:cs="Arial"/>
                <w:sz w:val="22"/>
                <w:szCs w:val="22"/>
              </w:rPr>
            </w:pPr>
            <w:r w:rsidRPr="00D72BF6">
              <w:rPr>
                <w:rFonts w:cs="Arial"/>
                <w:sz w:val="22"/>
                <w:szCs w:val="22"/>
              </w:rPr>
              <w:lastRenderedPageBreak/>
              <w:t>F</w:t>
            </w:r>
            <w:r w:rsidR="488DCAD3" w:rsidRPr="00D72BF6">
              <w:rPr>
                <w:rFonts w:cs="Arial"/>
                <w:sz w:val="22"/>
                <w:szCs w:val="22"/>
              </w:rPr>
              <w:t xml:space="preserve">ollowing a number of internal reviews to ascertain the </w:t>
            </w:r>
            <w:r w:rsidR="37573CAB" w:rsidRPr="00D72BF6">
              <w:rPr>
                <w:rFonts w:cs="Arial"/>
                <w:sz w:val="22"/>
                <w:szCs w:val="22"/>
              </w:rPr>
              <w:t xml:space="preserve">extent and </w:t>
            </w:r>
            <w:r w:rsidR="488DCAD3" w:rsidRPr="00D72BF6">
              <w:rPr>
                <w:rFonts w:cs="Arial"/>
                <w:sz w:val="22"/>
                <w:szCs w:val="22"/>
              </w:rPr>
              <w:t xml:space="preserve">impact of staff vacancies </w:t>
            </w:r>
            <w:r w:rsidR="4F01C5A1" w:rsidRPr="00D72BF6">
              <w:rPr>
                <w:rFonts w:cs="Arial"/>
                <w:sz w:val="22"/>
                <w:szCs w:val="22"/>
              </w:rPr>
              <w:t>on service delivery</w:t>
            </w:r>
            <w:r w:rsidR="5C170BA7" w:rsidRPr="00D72BF6">
              <w:rPr>
                <w:rFonts w:cs="Arial"/>
                <w:sz w:val="22"/>
                <w:szCs w:val="22"/>
              </w:rPr>
              <w:t xml:space="preserve">, </w:t>
            </w:r>
            <w:r w:rsidR="5088D772" w:rsidRPr="00D72BF6">
              <w:rPr>
                <w:rFonts w:cs="Arial"/>
                <w:sz w:val="22"/>
                <w:szCs w:val="22"/>
              </w:rPr>
              <w:t xml:space="preserve">the Senior Leadership Team held </w:t>
            </w:r>
            <w:r w:rsidR="5088D772" w:rsidRPr="00764A4A">
              <w:rPr>
                <w:rFonts w:cs="Arial"/>
                <w:sz w:val="22"/>
                <w:szCs w:val="22"/>
              </w:rPr>
              <w:t xml:space="preserve">three engagement sessions </w:t>
            </w:r>
            <w:r w:rsidR="00764A4A">
              <w:rPr>
                <w:rFonts w:cs="Arial"/>
                <w:sz w:val="22"/>
                <w:szCs w:val="22"/>
              </w:rPr>
              <w:t xml:space="preserve">in </w:t>
            </w:r>
            <w:r w:rsidR="5088D772" w:rsidRPr="00D72BF6">
              <w:rPr>
                <w:rFonts w:cs="Arial"/>
                <w:sz w:val="22"/>
                <w:szCs w:val="22"/>
              </w:rPr>
              <w:t xml:space="preserve">December </w:t>
            </w:r>
            <w:r w:rsidR="00764A4A">
              <w:rPr>
                <w:rFonts w:cs="Arial"/>
                <w:sz w:val="22"/>
                <w:szCs w:val="22"/>
              </w:rPr>
              <w:t xml:space="preserve">2021 </w:t>
            </w:r>
            <w:r w:rsidR="5088D772" w:rsidRPr="00D72BF6">
              <w:rPr>
                <w:rFonts w:cs="Arial"/>
                <w:sz w:val="22"/>
                <w:szCs w:val="22"/>
              </w:rPr>
              <w:t xml:space="preserve">with frontline staff, managers and Trade Unions to discuss the pressures and possible solutions. </w:t>
            </w:r>
            <w:r w:rsidR="005D7B6E">
              <w:rPr>
                <w:rFonts w:cs="Arial"/>
                <w:sz w:val="22"/>
                <w:szCs w:val="22"/>
              </w:rPr>
              <w:t xml:space="preserve"> Feedback was that </w:t>
            </w:r>
            <w:r w:rsidR="00764A4A">
              <w:rPr>
                <w:rFonts w:cs="Arial"/>
                <w:sz w:val="22"/>
                <w:szCs w:val="22"/>
              </w:rPr>
              <w:t xml:space="preserve">levels of service </w:t>
            </w:r>
            <w:r w:rsidR="00C03D3E">
              <w:rPr>
                <w:rFonts w:cs="Arial"/>
                <w:sz w:val="22"/>
                <w:szCs w:val="22"/>
              </w:rPr>
              <w:t xml:space="preserve">across all the Children’s Statutory Social Work services could not be maintained and if it did so, there would be a possibility that they could not be delivered safely. Discussions ensued as to what level of services could be sustained over coming months and as to how they would most safely be delivered.  </w:t>
            </w:r>
            <w:r w:rsidR="44CEB4F5" w:rsidRPr="00D72BF6">
              <w:rPr>
                <w:rFonts w:cs="Arial"/>
                <w:sz w:val="22"/>
                <w:szCs w:val="22"/>
              </w:rPr>
              <w:t xml:space="preserve">A </w:t>
            </w:r>
            <w:r w:rsidR="488DCAD3" w:rsidRPr="00D72BF6">
              <w:rPr>
                <w:rFonts w:cs="Arial"/>
                <w:sz w:val="22"/>
                <w:szCs w:val="22"/>
              </w:rPr>
              <w:t xml:space="preserve">Business </w:t>
            </w:r>
            <w:r w:rsidR="63778D15" w:rsidRPr="00D72BF6">
              <w:rPr>
                <w:rFonts w:cs="Arial"/>
                <w:sz w:val="22"/>
                <w:szCs w:val="22"/>
              </w:rPr>
              <w:t>C</w:t>
            </w:r>
            <w:r w:rsidR="488DCAD3" w:rsidRPr="00D72BF6">
              <w:rPr>
                <w:rFonts w:cs="Arial"/>
                <w:sz w:val="22"/>
                <w:szCs w:val="22"/>
              </w:rPr>
              <w:t>o</w:t>
            </w:r>
            <w:r w:rsidR="1864A43D" w:rsidRPr="00D72BF6">
              <w:rPr>
                <w:rFonts w:cs="Arial"/>
                <w:sz w:val="22"/>
                <w:szCs w:val="22"/>
              </w:rPr>
              <w:t xml:space="preserve">ntinuity Plan was </w:t>
            </w:r>
            <w:r w:rsidR="6A7D591E" w:rsidRPr="00D72BF6">
              <w:rPr>
                <w:rFonts w:cs="Arial"/>
                <w:sz w:val="22"/>
                <w:szCs w:val="22"/>
              </w:rPr>
              <w:t xml:space="preserve">subsequently </w:t>
            </w:r>
            <w:r w:rsidR="1864A43D" w:rsidRPr="00D72BF6">
              <w:rPr>
                <w:rFonts w:cs="Arial"/>
                <w:sz w:val="22"/>
                <w:szCs w:val="22"/>
              </w:rPr>
              <w:t xml:space="preserve">drafted and approved for </w:t>
            </w:r>
            <w:r w:rsidR="0069249B">
              <w:rPr>
                <w:rFonts w:cs="Arial"/>
                <w:sz w:val="22"/>
                <w:szCs w:val="22"/>
              </w:rPr>
              <w:t xml:space="preserve">temporary </w:t>
            </w:r>
            <w:r w:rsidR="1864A43D" w:rsidRPr="00D72BF6">
              <w:rPr>
                <w:rFonts w:cs="Arial"/>
                <w:sz w:val="22"/>
                <w:szCs w:val="22"/>
              </w:rPr>
              <w:t>implementation by BHSCT Trust Board on Thursday 12</w:t>
            </w:r>
            <w:r w:rsidR="1864A43D" w:rsidRPr="00D72BF6">
              <w:rPr>
                <w:rFonts w:cs="Arial"/>
                <w:sz w:val="22"/>
                <w:szCs w:val="22"/>
                <w:vertAlign w:val="superscript"/>
              </w:rPr>
              <w:t>th</w:t>
            </w:r>
            <w:r w:rsidR="1864A43D" w:rsidRPr="00D72BF6">
              <w:rPr>
                <w:rFonts w:cs="Arial"/>
                <w:sz w:val="22"/>
                <w:szCs w:val="22"/>
              </w:rPr>
              <w:t xml:space="preserve"> January </w:t>
            </w:r>
            <w:r w:rsidR="005D7B6E" w:rsidRPr="00D72BF6">
              <w:rPr>
                <w:rFonts w:cs="Arial"/>
                <w:sz w:val="22"/>
                <w:szCs w:val="22"/>
              </w:rPr>
              <w:t>202</w:t>
            </w:r>
            <w:r w:rsidR="005D7B6E">
              <w:rPr>
                <w:rFonts w:cs="Arial"/>
                <w:sz w:val="22"/>
                <w:szCs w:val="22"/>
              </w:rPr>
              <w:t>2</w:t>
            </w:r>
            <w:r w:rsidR="005D7B6E" w:rsidRPr="00D72BF6">
              <w:rPr>
                <w:rFonts w:cs="Arial"/>
                <w:sz w:val="22"/>
                <w:szCs w:val="22"/>
              </w:rPr>
              <w:t xml:space="preserve"> </w:t>
            </w:r>
            <w:r w:rsidR="0E7AA83F" w:rsidRPr="00D72BF6">
              <w:rPr>
                <w:rFonts w:cs="Arial"/>
                <w:sz w:val="22"/>
                <w:szCs w:val="22"/>
              </w:rPr>
              <w:t>i</w:t>
            </w:r>
            <w:r w:rsidR="18CEBC38" w:rsidRPr="00D72BF6">
              <w:rPr>
                <w:rFonts w:eastAsia="Calibri" w:cs="Arial"/>
                <w:sz w:val="22"/>
                <w:szCs w:val="22"/>
              </w:rPr>
              <w:t xml:space="preserve">n order to assist with the management of pressures and </w:t>
            </w:r>
            <w:r w:rsidR="7545E683" w:rsidRPr="00D72BF6">
              <w:rPr>
                <w:rFonts w:eastAsia="Calibri" w:cs="Arial"/>
                <w:sz w:val="22"/>
                <w:szCs w:val="22"/>
              </w:rPr>
              <w:t>en</w:t>
            </w:r>
            <w:r w:rsidR="18CEBC38" w:rsidRPr="00D72BF6">
              <w:rPr>
                <w:rFonts w:eastAsia="Calibri" w:cs="Arial"/>
                <w:sz w:val="22"/>
                <w:szCs w:val="22"/>
              </w:rPr>
              <w:t>sure children and families at greatest risk continue to receive the services required.</w:t>
            </w:r>
          </w:p>
          <w:p w:rsidR="17BED5B8" w:rsidRPr="00D72BF6" w:rsidRDefault="17BED5B8" w:rsidP="17BED5B8">
            <w:pPr>
              <w:spacing w:after="0" w:line="240" w:lineRule="auto"/>
              <w:rPr>
                <w:rFonts w:cs="Arial"/>
                <w:sz w:val="22"/>
                <w:szCs w:val="22"/>
              </w:rPr>
            </w:pPr>
          </w:p>
          <w:p w:rsidR="765A2CA8" w:rsidRPr="00D72BF6" w:rsidRDefault="765A2CA8" w:rsidP="17BED5B8">
            <w:pPr>
              <w:spacing w:after="160" w:line="259" w:lineRule="auto"/>
              <w:rPr>
                <w:rFonts w:eastAsia="Calibri" w:cs="Arial"/>
                <w:sz w:val="22"/>
                <w:szCs w:val="22"/>
              </w:rPr>
            </w:pPr>
            <w:r w:rsidRPr="00D72BF6">
              <w:rPr>
                <w:rFonts w:eastAsia="Calibri" w:cs="Arial"/>
                <w:sz w:val="22"/>
                <w:szCs w:val="22"/>
              </w:rPr>
              <w:t xml:space="preserve">The decision to draft and implement a Business Continuity Plan is a necessary </w:t>
            </w:r>
            <w:r w:rsidR="0069249B">
              <w:rPr>
                <w:rFonts w:eastAsia="Calibri" w:cs="Arial"/>
                <w:sz w:val="22"/>
                <w:szCs w:val="22"/>
              </w:rPr>
              <w:t>and temporary</w:t>
            </w:r>
            <w:r w:rsidRPr="00D72BF6">
              <w:rPr>
                <w:rFonts w:eastAsia="Calibri" w:cs="Arial"/>
                <w:sz w:val="22"/>
                <w:szCs w:val="22"/>
              </w:rPr>
              <w:t xml:space="preserve"> step for the Children’s Community Services Directorate to take in order to ensure children and families</w:t>
            </w:r>
            <w:r w:rsidR="0BF2D5E5" w:rsidRPr="00D72BF6">
              <w:rPr>
                <w:rFonts w:eastAsia="Calibri" w:cs="Arial"/>
                <w:sz w:val="22"/>
                <w:szCs w:val="22"/>
              </w:rPr>
              <w:t xml:space="preserve"> at greatest risk continue to receive the services require</w:t>
            </w:r>
            <w:r w:rsidR="00C03D3E">
              <w:rPr>
                <w:rFonts w:eastAsia="Calibri" w:cs="Arial"/>
                <w:sz w:val="22"/>
                <w:szCs w:val="22"/>
              </w:rPr>
              <w:t>d and that practitioners could be able to practice safely</w:t>
            </w:r>
            <w:r w:rsidR="003370CE">
              <w:rPr>
                <w:rFonts w:eastAsia="Calibri" w:cs="Arial"/>
                <w:sz w:val="22"/>
                <w:szCs w:val="22"/>
              </w:rPr>
              <w:t xml:space="preserve"> </w:t>
            </w:r>
            <w:r w:rsidR="3341FC07" w:rsidRPr="00D72BF6">
              <w:rPr>
                <w:rFonts w:eastAsia="Calibri" w:cs="Arial"/>
                <w:sz w:val="22"/>
                <w:szCs w:val="22"/>
              </w:rPr>
              <w:t xml:space="preserve"> </w:t>
            </w:r>
          </w:p>
          <w:p w:rsidR="765A2CA8" w:rsidRPr="00D72BF6" w:rsidRDefault="48A0B413" w:rsidP="48A0B413">
            <w:pPr>
              <w:spacing w:after="160" w:line="259" w:lineRule="auto"/>
              <w:rPr>
                <w:rFonts w:eastAsia="Arial" w:cs="Arial"/>
                <w:color w:val="000000" w:themeColor="text1"/>
                <w:sz w:val="22"/>
                <w:szCs w:val="22"/>
              </w:rPr>
            </w:pPr>
            <w:r w:rsidRPr="00D72BF6">
              <w:rPr>
                <w:rFonts w:eastAsia="Calibri" w:cs="Arial"/>
                <w:sz w:val="22"/>
                <w:szCs w:val="22"/>
              </w:rPr>
              <w:t>Whilst this will result in the Trust not fulfilling its statutory functions in a number of areas</w:t>
            </w:r>
            <w:r w:rsidR="0069249B">
              <w:rPr>
                <w:rFonts w:eastAsia="Calibri" w:cs="Arial"/>
                <w:sz w:val="22"/>
                <w:szCs w:val="22"/>
              </w:rPr>
              <w:t xml:space="preserve"> over a temporary period</w:t>
            </w:r>
            <w:r w:rsidRPr="00D72BF6">
              <w:rPr>
                <w:rFonts w:eastAsia="Calibri" w:cs="Arial"/>
                <w:sz w:val="22"/>
                <w:szCs w:val="22"/>
              </w:rPr>
              <w:t xml:space="preserve">, decisions to step down some visits and reviews will be undertaken on a risk-based approach and subject of regular review as outlined in the Business Continuity Plan.  A set of guiding principles and the </w:t>
            </w:r>
            <w:r w:rsidRPr="00D72BF6">
              <w:rPr>
                <w:rFonts w:eastAsia="Arial" w:cs="Arial"/>
                <w:color w:val="000000" w:themeColor="text1"/>
                <w:sz w:val="22"/>
                <w:szCs w:val="22"/>
              </w:rPr>
              <w:t>Department of Health’s Ethical Framework for Policy and Planning (2007)</w:t>
            </w:r>
            <w:r w:rsidRPr="00D72BF6">
              <w:rPr>
                <w:rFonts w:eastAsia="Calibri" w:cs="Arial"/>
                <w:sz w:val="22"/>
                <w:szCs w:val="22"/>
              </w:rPr>
              <w:t xml:space="preserve"> have also been developed/used to assist staff in the implementation of the plan. </w:t>
            </w:r>
          </w:p>
          <w:p w:rsidR="48A0B413" w:rsidRPr="00D72BF6" w:rsidRDefault="48A0B413" w:rsidP="48A0B413">
            <w:pPr>
              <w:spacing w:after="160" w:line="259" w:lineRule="auto"/>
              <w:rPr>
                <w:rFonts w:eastAsia="Calibri" w:cs="Arial"/>
                <w:sz w:val="22"/>
                <w:szCs w:val="22"/>
              </w:rPr>
            </w:pPr>
            <w:r w:rsidRPr="00D72BF6">
              <w:rPr>
                <w:rFonts w:eastAsia="Calibri" w:cs="Arial"/>
                <w:sz w:val="22"/>
                <w:szCs w:val="22"/>
              </w:rPr>
              <w:t xml:space="preserve">The Business Continuity Plan is risk assessed and aligned to what can </w:t>
            </w:r>
            <w:r w:rsidR="00D72BF6" w:rsidRPr="00D72BF6">
              <w:rPr>
                <w:rFonts w:eastAsia="Calibri" w:cs="Arial"/>
                <w:sz w:val="22"/>
                <w:szCs w:val="22"/>
              </w:rPr>
              <w:t>reasonably</w:t>
            </w:r>
            <w:r w:rsidRPr="00D72BF6">
              <w:rPr>
                <w:rFonts w:eastAsia="Calibri" w:cs="Arial"/>
                <w:sz w:val="22"/>
                <w:szCs w:val="22"/>
              </w:rPr>
              <w:t xml:space="preserve"> be expected of teams given staffing vacancies using RAG methodology.</w:t>
            </w:r>
          </w:p>
          <w:p w:rsidR="7D8EA37A" w:rsidRPr="00D72BF6" w:rsidRDefault="7D8EA37A" w:rsidP="17BED5B8">
            <w:pPr>
              <w:spacing w:after="0" w:line="240" w:lineRule="auto"/>
              <w:rPr>
                <w:rFonts w:cs="Arial"/>
                <w:sz w:val="22"/>
                <w:szCs w:val="22"/>
              </w:rPr>
            </w:pPr>
            <w:r w:rsidRPr="00D72BF6">
              <w:rPr>
                <w:rFonts w:cs="Arial"/>
                <w:sz w:val="22"/>
                <w:szCs w:val="22"/>
              </w:rPr>
              <w:t xml:space="preserve">The Trust has had ongoing discussions with DOH, HSCB and </w:t>
            </w:r>
            <w:r w:rsidR="00417EA7">
              <w:rPr>
                <w:rFonts w:cs="Arial"/>
                <w:sz w:val="22"/>
                <w:szCs w:val="22"/>
              </w:rPr>
              <w:t>Trade Unionside</w:t>
            </w:r>
            <w:r w:rsidRPr="00D72BF6">
              <w:rPr>
                <w:rFonts w:cs="Arial"/>
                <w:sz w:val="22"/>
                <w:szCs w:val="22"/>
              </w:rPr>
              <w:t xml:space="preserve"> in regard to the pressures and potential solutions/responses.</w:t>
            </w:r>
          </w:p>
          <w:p w:rsidR="17BED5B8" w:rsidRPr="00D72BF6" w:rsidRDefault="17BED5B8" w:rsidP="17BED5B8">
            <w:pPr>
              <w:spacing w:after="0" w:line="240" w:lineRule="auto"/>
              <w:rPr>
                <w:rFonts w:cs="Arial"/>
                <w:sz w:val="22"/>
                <w:szCs w:val="22"/>
              </w:rPr>
            </w:pPr>
          </w:p>
          <w:p w:rsidR="17BED5B8" w:rsidRPr="00D72BF6" w:rsidRDefault="17BED5B8" w:rsidP="17BED5B8">
            <w:pPr>
              <w:spacing w:after="0" w:line="240" w:lineRule="auto"/>
              <w:rPr>
                <w:rFonts w:cs="Arial"/>
                <w:sz w:val="22"/>
                <w:szCs w:val="22"/>
              </w:rPr>
            </w:pPr>
          </w:p>
          <w:p w:rsidR="0A447D79" w:rsidRPr="00D72BF6" w:rsidRDefault="0A447D79" w:rsidP="17BED5B8">
            <w:pPr>
              <w:spacing w:after="0" w:line="240" w:lineRule="auto"/>
              <w:rPr>
                <w:rFonts w:cs="Arial"/>
                <w:b/>
                <w:bCs/>
                <w:sz w:val="22"/>
                <w:szCs w:val="22"/>
              </w:rPr>
            </w:pPr>
            <w:r w:rsidRPr="00D72BF6">
              <w:rPr>
                <w:rFonts w:cs="Arial"/>
                <w:b/>
                <w:bCs/>
                <w:sz w:val="22"/>
                <w:szCs w:val="22"/>
              </w:rPr>
              <w:t>Rationale for the Business Continuity Pla</w:t>
            </w:r>
            <w:r w:rsidR="00C9C3BF" w:rsidRPr="00D72BF6">
              <w:rPr>
                <w:rFonts w:cs="Arial"/>
                <w:b/>
                <w:bCs/>
                <w:sz w:val="22"/>
                <w:szCs w:val="22"/>
              </w:rPr>
              <w:t>n</w:t>
            </w:r>
          </w:p>
          <w:p w:rsidR="567FC439" w:rsidRPr="00D72BF6" w:rsidRDefault="567FC439" w:rsidP="17BED5B8">
            <w:pPr>
              <w:spacing w:after="0" w:line="240" w:lineRule="auto"/>
              <w:rPr>
                <w:rFonts w:cs="Arial"/>
                <w:sz w:val="22"/>
                <w:szCs w:val="22"/>
              </w:rPr>
            </w:pPr>
            <w:r w:rsidRPr="00D72BF6">
              <w:rPr>
                <w:rFonts w:cs="Arial"/>
                <w:sz w:val="22"/>
                <w:szCs w:val="22"/>
              </w:rPr>
              <w:t xml:space="preserve">The extent of insufficient </w:t>
            </w:r>
            <w:r w:rsidR="00D72BF6" w:rsidRPr="00D72BF6">
              <w:rPr>
                <w:rFonts w:cs="Arial"/>
                <w:sz w:val="22"/>
                <w:szCs w:val="22"/>
              </w:rPr>
              <w:t>volume</w:t>
            </w:r>
            <w:r w:rsidRPr="00D72BF6">
              <w:rPr>
                <w:rFonts w:cs="Arial"/>
                <w:sz w:val="22"/>
                <w:szCs w:val="22"/>
              </w:rPr>
              <w:t xml:space="preserve">s of staff </w:t>
            </w:r>
            <w:r w:rsidR="336135AB" w:rsidRPr="00D72BF6">
              <w:rPr>
                <w:rFonts w:cs="Arial"/>
                <w:sz w:val="22"/>
                <w:szCs w:val="22"/>
              </w:rPr>
              <w:t xml:space="preserve">across </w:t>
            </w:r>
            <w:r w:rsidR="1AE7FF75" w:rsidRPr="00D72BF6">
              <w:rPr>
                <w:rFonts w:cs="Arial"/>
                <w:sz w:val="22"/>
                <w:szCs w:val="22"/>
              </w:rPr>
              <w:t xml:space="preserve">the </w:t>
            </w:r>
            <w:r w:rsidR="00D72BF6" w:rsidRPr="00D72BF6">
              <w:rPr>
                <w:rFonts w:cs="Arial"/>
                <w:sz w:val="22"/>
                <w:szCs w:val="22"/>
              </w:rPr>
              <w:t>Children’s</w:t>
            </w:r>
            <w:r w:rsidR="336135AB" w:rsidRPr="00D72BF6">
              <w:rPr>
                <w:rFonts w:cs="Arial"/>
                <w:sz w:val="22"/>
                <w:szCs w:val="22"/>
              </w:rPr>
              <w:t xml:space="preserve"> Community Services Directorate </w:t>
            </w:r>
            <w:r w:rsidRPr="00D72BF6">
              <w:rPr>
                <w:rFonts w:cs="Arial"/>
                <w:sz w:val="22"/>
                <w:szCs w:val="22"/>
              </w:rPr>
              <w:t>w</w:t>
            </w:r>
            <w:r w:rsidR="3D08C4B5" w:rsidRPr="00D72BF6">
              <w:rPr>
                <w:rFonts w:cs="Arial"/>
                <w:sz w:val="22"/>
                <w:szCs w:val="22"/>
              </w:rPr>
              <w:t>as</w:t>
            </w:r>
            <w:r w:rsidRPr="00D72BF6">
              <w:rPr>
                <w:rFonts w:cs="Arial"/>
                <w:sz w:val="22"/>
                <w:szCs w:val="22"/>
              </w:rPr>
              <w:t xml:space="preserve"> </w:t>
            </w:r>
            <w:r w:rsidR="0069249B">
              <w:rPr>
                <w:rFonts w:cs="Arial"/>
                <w:sz w:val="22"/>
                <w:szCs w:val="22"/>
              </w:rPr>
              <w:t>establishe</w:t>
            </w:r>
            <w:r w:rsidR="04FC53CB" w:rsidRPr="00D72BF6">
              <w:rPr>
                <w:rFonts w:cs="Arial"/>
                <w:sz w:val="22"/>
                <w:szCs w:val="22"/>
              </w:rPr>
              <w:t xml:space="preserve">d </w:t>
            </w:r>
            <w:r w:rsidRPr="00D72BF6">
              <w:rPr>
                <w:rFonts w:cs="Arial"/>
                <w:sz w:val="22"/>
                <w:szCs w:val="22"/>
              </w:rPr>
              <w:t>following a review of staffing levels</w:t>
            </w:r>
            <w:r w:rsidR="47F48647" w:rsidRPr="00D72BF6">
              <w:rPr>
                <w:rFonts w:cs="Arial"/>
                <w:sz w:val="22"/>
                <w:szCs w:val="22"/>
              </w:rPr>
              <w:t xml:space="preserve"> in December 2021</w:t>
            </w:r>
            <w:r w:rsidR="40618C18" w:rsidRPr="00D72BF6">
              <w:rPr>
                <w:rFonts w:cs="Arial"/>
                <w:sz w:val="22"/>
                <w:szCs w:val="22"/>
              </w:rPr>
              <w:t>.</w:t>
            </w:r>
            <w:r w:rsidR="53D042E9" w:rsidRPr="00D72BF6">
              <w:rPr>
                <w:rFonts w:cs="Arial"/>
                <w:sz w:val="22"/>
                <w:szCs w:val="22"/>
              </w:rPr>
              <w:t xml:space="preserve">  Data showed </w:t>
            </w:r>
            <w:r w:rsidR="0A77D65A" w:rsidRPr="00D72BF6">
              <w:rPr>
                <w:rFonts w:cs="Arial"/>
                <w:sz w:val="22"/>
                <w:szCs w:val="22"/>
              </w:rPr>
              <w:t xml:space="preserve">a vacancy rate range of </w:t>
            </w:r>
            <w:r w:rsidR="14071D0F" w:rsidRPr="00D72BF6">
              <w:rPr>
                <w:rFonts w:cs="Arial"/>
                <w:sz w:val="22"/>
                <w:szCs w:val="22"/>
              </w:rPr>
              <w:t xml:space="preserve">between </w:t>
            </w:r>
            <w:r w:rsidR="0A77D65A" w:rsidRPr="00D72BF6">
              <w:rPr>
                <w:rFonts w:cs="Arial"/>
                <w:sz w:val="22"/>
                <w:szCs w:val="22"/>
              </w:rPr>
              <w:t xml:space="preserve">6% to 55% </w:t>
            </w:r>
            <w:r w:rsidRPr="00D72BF6">
              <w:rPr>
                <w:rFonts w:cs="Arial"/>
                <w:sz w:val="22"/>
                <w:szCs w:val="22"/>
              </w:rPr>
              <w:t xml:space="preserve">across the Directorate </w:t>
            </w:r>
            <w:r w:rsidR="4BAF4D6F" w:rsidRPr="00D72BF6">
              <w:rPr>
                <w:rFonts w:cs="Arial"/>
                <w:sz w:val="22"/>
                <w:szCs w:val="22"/>
              </w:rPr>
              <w:t xml:space="preserve">with specific service staff vacancy details noted as follows: </w:t>
            </w:r>
          </w:p>
          <w:p w:rsidR="17BED5B8" w:rsidRDefault="0074331D" w:rsidP="17BED5B8">
            <w:pPr>
              <w:spacing w:after="0" w:line="240" w:lineRule="auto"/>
              <w:rPr>
                <w:rFonts w:cs="Arial"/>
                <w:sz w:val="22"/>
                <w:szCs w:val="22"/>
              </w:rPr>
            </w:pPr>
            <w:r>
              <w:rPr>
                <w:noProof/>
                <w:lang w:eastAsia="en-GB"/>
              </w:rPr>
              <w:lastRenderedPageBreak/>
              <w:drawing>
                <wp:inline distT="0" distB="0" distL="0" distR="0" wp14:anchorId="1F302365" wp14:editId="3C39FDE7">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9793D" w:rsidRPr="00D72BF6" w:rsidRDefault="00A9793D" w:rsidP="17BED5B8">
            <w:pPr>
              <w:spacing w:after="0" w:line="240" w:lineRule="auto"/>
              <w:rPr>
                <w:rFonts w:cs="Arial"/>
                <w:sz w:val="22"/>
                <w:szCs w:val="22"/>
              </w:rPr>
            </w:pPr>
          </w:p>
          <w:p w:rsidR="09472DB3" w:rsidRPr="00D72BF6" w:rsidRDefault="09472DB3" w:rsidP="17BED5B8">
            <w:pPr>
              <w:spacing w:after="0" w:line="240" w:lineRule="auto"/>
              <w:rPr>
                <w:rFonts w:cs="Arial"/>
                <w:sz w:val="22"/>
                <w:szCs w:val="22"/>
              </w:rPr>
            </w:pPr>
            <w:r w:rsidRPr="00D72BF6">
              <w:rPr>
                <w:rFonts w:cs="Arial"/>
                <w:sz w:val="22"/>
                <w:szCs w:val="22"/>
              </w:rPr>
              <w:t>Staff vacancies have been adversely affected for some time now as i</w:t>
            </w:r>
            <w:r w:rsidR="43B21EC4" w:rsidRPr="00D72BF6">
              <w:rPr>
                <w:rFonts w:cs="Arial"/>
                <w:sz w:val="22"/>
                <w:szCs w:val="22"/>
              </w:rPr>
              <w:t xml:space="preserve">nsufficient numbers of staff </w:t>
            </w:r>
            <w:r w:rsidR="5CCE9AC9" w:rsidRPr="00D72BF6">
              <w:rPr>
                <w:rFonts w:cs="Arial"/>
                <w:sz w:val="22"/>
                <w:szCs w:val="22"/>
              </w:rPr>
              <w:t xml:space="preserve">have evolved </w:t>
            </w:r>
            <w:r w:rsidR="43B21EC4" w:rsidRPr="00D72BF6">
              <w:rPr>
                <w:rFonts w:cs="Arial"/>
                <w:sz w:val="22"/>
                <w:szCs w:val="22"/>
              </w:rPr>
              <w:t>due to u</w:t>
            </w:r>
            <w:r w:rsidR="0EE07DF3" w:rsidRPr="00D72BF6">
              <w:rPr>
                <w:rFonts w:cs="Arial"/>
                <w:sz w:val="22"/>
                <w:szCs w:val="22"/>
              </w:rPr>
              <w:t xml:space="preserve">nchanged numbers </w:t>
            </w:r>
            <w:r w:rsidR="43B21EC4" w:rsidRPr="00D72BF6">
              <w:rPr>
                <w:rFonts w:cs="Arial"/>
                <w:sz w:val="22"/>
                <w:szCs w:val="22"/>
              </w:rPr>
              <w:t>qualifying each year from social work training along with a reluctance of those who do qualify wanting to work in statutory children’s social work posts</w:t>
            </w:r>
            <w:r w:rsidR="2A79CA24" w:rsidRPr="00D72BF6">
              <w:rPr>
                <w:rFonts w:cs="Arial"/>
                <w:sz w:val="22"/>
                <w:szCs w:val="22"/>
              </w:rPr>
              <w:t>.</w:t>
            </w:r>
          </w:p>
          <w:p w:rsidR="17BED5B8" w:rsidRPr="00D72BF6" w:rsidRDefault="17BED5B8" w:rsidP="17BED5B8">
            <w:pPr>
              <w:spacing w:after="0" w:line="240" w:lineRule="auto"/>
              <w:rPr>
                <w:rFonts w:cs="Arial"/>
                <w:sz w:val="22"/>
                <w:szCs w:val="22"/>
              </w:rPr>
            </w:pPr>
          </w:p>
          <w:p w:rsidR="5DEC4DAB" w:rsidRPr="00D72BF6" w:rsidRDefault="5DEC4DAB" w:rsidP="17BED5B8">
            <w:pPr>
              <w:spacing w:after="0" w:line="240" w:lineRule="auto"/>
              <w:rPr>
                <w:rFonts w:cs="Arial"/>
                <w:sz w:val="22"/>
                <w:szCs w:val="22"/>
              </w:rPr>
            </w:pPr>
            <w:r w:rsidRPr="00D72BF6">
              <w:rPr>
                <w:rFonts w:cs="Arial"/>
                <w:sz w:val="22"/>
                <w:szCs w:val="22"/>
              </w:rPr>
              <w:t xml:space="preserve">In response to the current staffing </w:t>
            </w:r>
            <w:r w:rsidR="212166EB" w:rsidRPr="00D72BF6">
              <w:rPr>
                <w:rFonts w:cs="Arial"/>
                <w:sz w:val="22"/>
                <w:szCs w:val="22"/>
              </w:rPr>
              <w:t xml:space="preserve">vacancy </w:t>
            </w:r>
            <w:r w:rsidRPr="00D72BF6">
              <w:rPr>
                <w:rFonts w:cs="Arial"/>
                <w:sz w:val="22"/>
                <w:szCs w:val="22"/>
              </w:rPr>
              <w:t>pressures</w:t>
            </w:r>
            <w:r w:rsidR="1FD42BF8" w:rsidRPr="00D72BF6">
              <w:rPr>
                <w:rFonts w:cs="Arial"/>
                <w:sz w:val="22"/>
                <w:szCs w:val="22"/>
              </w:rPr>
              <w:t xml:space="preserve"> </w:t>
            </w:r>
            <w:r w:rsidRPr="00D72BF6">
              <w:rPr>
                <w:rFonts w:cs="Arial"/>
                <w:sz w:val="22"/>
                <w:szCs w:val="22"/>
              </w:rPr>
              <w:t>t</w:t>
            </w:r>
            <w:r w:rsidR="7E273893" w:rsidRPr="00D72BF6">
              <w:rPr>
                <w:rFonts w:cs="Arial"/>
                <w:sz w:val="22"/>
                <w:szCs w:val="22"/>
              </w:rPr>
              <w:t xml:space="preserve">he </w:t>
            </w:r>
            <w:r w:rsidR="43B21EC4" w:rsidRPr="00D72BF6">
              <w:rPr>
                <w:rFonts w:cs="Arial"/>
                <w:sz w:val="22"/>
                <w:szCs w:val="22"/>
              </w:rPr>
              <w:t>Directorate</w:t>
            </w:r>
            <w:r w:rsidR="7FDC52B4" w:rsidRPr="00D72BF6">
              <w:rPr>
                <w:rFonts w:cs="Arial"/>
                <w:sz w:val="22"/>
                <w:szCs w:val="22"/>
              </w:rPr>
              <w:t xml:space="preserve"> </w:t>
            </w:r>
            <w:r w:rsidR="7E990DD8" w:rsidRPr="00D72BF6">
              <w:rPr>
                <w:rFonts w:cs="Arial"/>
                <w:sz w:val="22"/>
                <w:szCs w:val="22"/>
              </w:rPr>
              <w:t xml:space="preserve">also </w:t>
            </w:r>
            <w:r w:rsidR="6245E7A4" w:rsidRPr="00D72BF6">
              <w:rPr>
                <w:rFonts w:cs="Arial"/>
                <w:sz w:val="22"/>
                <w:szCs w:val="22"/>
              </w:rPr>
              <w:t xml:space="preserve">urgently </w:t>
            </w:r>
            <w:r w:rsidR="43B21EC4" w:rsidRPr="00D72BF6">
              <w:rPr>
                <w:rFonts w:cs="Arial"/>
                <w:sz w:val="22"/>
                <w:szCs w:val="22"/>
              </w:rPr>
              <w:t>completed</w:t>
            </w:r>
            <w:r w:rsidR="010D4A95" w:rsidRPr="00D72BF6">
              <w:rPr>
                <w:rFonts w:cs="Arial"/>
                <w:sz w:val="22"/>
                <w:szCs w:val="22"/>
              </w:rPr>
              <w:t xml:space="preserve"> the following:</w:t>
            </w:r>
            <w:r w:rsidR="43B21EC4" w:rsidRPr="00D72BF6">
              <w:rPr>
                <w:rFonts w:cs="Arial"/>
                <w:sz w:val="22"/>
                <w:szCs w:val="22"/>
              </w:rPr>
              <w:t xml:space="preserve"> </w:t>
            </w:r>
          </w:p>
          <w:p w:rsidR="17BED5B8" w:rsidRPr="00D72BF6" w:rsidRDefault="17BED5B8" w:rsidP="17BED5B8">
            <w:pPr>
              <w:spacing w:after="0" w:line="240" w:lineRule="auto"/>
              <w:rPr>
                <w:rFonts w:cs="Arial"/>
                <w:sz w:val="22"/>
                <w:szCs w:val="22"/>
              </w:rPr>
            </w:pPr>
          </w:p>
          <w:p w:rsidR="43B21EC4" w:rsidRPr="00D72BF6" w:rsidRDefault="43B21EC4" w:rsidP="0056154F">
            <w:pPr>
              <w:numPr>
                <w:ilvl w:val="0"/>
                <w:numId w:val="25"/>
              </w:numPr>
              <w:spacing w:after="0" w:line="240" w:lineRule="auto"/>
              <w:rPr>
                <w:rFonts w:cs="Arial"/>
                <w:sz w:val="22"/>
                <w:szCs w:val="22"/>
              </w:rPr>
            </w:pPr>
            <w:r w:rsidRPr="00D72BF6">
              <w:rPr>
                <w:rFonts w:cs="Arial"/>
                <w:sz w:val="22"/>
                <w:szCs w:val="22"/>
              </w:rPr>
              <w:t>A review of caseload sizes</w:t>
            </w:r>
          </w:p>
          <w:p w:rsidR="43B21EC4" w:rsidRPr="00D72BF6" w:rsidRDefault="43B21EC4" w:rsidP="0056154F">
            <w:pPr>
              <w:numPr>
                <w:ilvl w:val="0"/>
                <w:numId w:val="25"/>
              </w:numPr>
              <w:spacing w:after="0" w:line="240" w:lineRule="auto"/>
              <w:rPr>
                <w:rFonts w:cs="Arial"/>
                <w:sz w:val="22"/>
                <w:szCs w:val="22"/>
              </w:rPr>
            </w:pPr>
            <w:r w:rsidRPr="00D72BF6">
              <w:rPr>
                <w:rFonts w:cs="Arial"/>
                <w:sz w:val="22"/>
                <w:szCs w:val="22"/>
              </w:rPr>
              <w:t xml:space="preserve">A review of the rising unallocated cases across all frontline fieldwork teams </w:t>
            </w:r>
          </w:p>
          <w:p w:rsidR="43B21EC4" w:rsidRPr="00D72BF6" w:rsidRDefault="43B21EC4" w:rsidP="0056154F">
            <w:pPr>
              <w:numPr>
                <w:ilvl w:val="0"/>
                <w:numId w:val="25"/>
              </w:numPr>
              <w:spacing w:after="0" w:line="240" w:lineRule="auto"/>
              <w:rPr>
                <w:rFonts w:cs="Arial"/>
                <w:sz w:val="22"/>
                <w:szCs w:val="22"/>
              </w:rPr>
            </w:pPr>
            <w:r w:rsidRPr="00D72BF6">
              <w:rPr>
                <w:rFonts w:cs="Arial"/>
                <w:sz w:val="22"/>
                <w:szCs w:val="22"/>
              </w:rPr>
              <w:t xml:space="preserve">A review of cases on a </w:t>
            </w:r>
            <w:r w:rsidR="530DA9CB" w:rsidRPr="00D72BF6">
              <w:rPr>
                <w:rFonts w:cs="Arial"/>
                <w:sz w:val="22"/>
                <w:szCs w:val="22"/>
              </w:rPr>
              <w:t>risk-based</w:t>
            </w:r>
            <w:r w:rsidRPr="00D72BF6">
              <w:rPr>
                <w:rFonts w:cs="Arial"/>
                <w:sz w:val="22"/>
                <w:szCs w:val="22"/>
              </w:rPr>
              <w:t xml:space="preserve"> approach</w:t>
            </w:r>
          </w:p>
          <w:p w:rsidR="17BED5B8" w:rsidRPr="00D72BF6" w:rsidRDefault="17BED5B8" w:rsidP="17BED5B8">
            <w:pPr>
              <w:spacing w:after="0" w:line="240" w:lineRule="auto"/>
              <w:rPr>
                <w:rFonts w:cs="Arial"/>
                <w:sz w:val="22"/>
                <w:szCs w:val="22"/>
              </w:rPr>
            </w:pPr>
          </w:p>
          <w:p w:rsidR="43834270" w:rsidRDefault="43834270" w:rsidP="17BED5B8">
            <w:pPr>
              <w:spacing w:after="0" w:line="240" w:lineRule="auto"/>
              <w:rPr>
                <w:rFonts w:cs="Arial"/>
                <w:sz w:val="22"/>
                <w:szCs w:val="22"/>
              </w:rPr>
            </w:pPr>
            <w:r w:rsidRPr="00D72BF6">
              <w:rPr>
                <w:rFonts w:cs="Arial"/>
                <w:sz w:val="22"/>
                <w:szCs w:val="22"/>
              </w:rPr>
              <w:t>Results from these reviews noted the following:</w:t>
            </w:r>
          </w:p>
          <w:p w:rsidR="00A9793D" w:rsidRPr="00D72BF6" w:rsidRDefault="00A9793D" w:rsidP="17BED5B8">
            <w:pPr>
              <w:spacing w:after="0" w:line="240" w:lineRule="auto"/>
              <w:rPr>
                <w:rFonts w:cs="Arial"/>
                <w:sz w:val="22"/>
                <w:szCs w:val="22"/>
              </w:rPr>
            </w:pPr>
          </w:p>
          <w:p w:rsidR="4AC49CD6" w:rsidRPr="00D72BF6" w:rsidRDefault="4AC49CD6" w:rsidP="17BED5B8">
            <w:pPr>
              <w:spacing w:after="160" w:line="259" w:lineRule="auto"/>
              <w:rPr>
                <w:rFonts w:eastAsia="Calibri" w:cs="Arial"/>
                <w:sz w:val="22"/>
                <w:szCs w:val="22"/>
              </w:rPr>
            </w:pPr>
            <w:r w:rsidRPr="00D72BF6">
              <w:rPr>
                <w:rFonts w:eastAsia="Calibri" w:cs="Arial"/>
                <w:sz w:val="22"/>
                <w:szCs w:val="22"/>
              </w:rPr>
              <w:t xml:space="preserve">In terms of </w:t>
            </w:r>
            <w:r w:rsidRPr="00D72BF6">
              <w:rPr>
                <w:rFonts w:eastAsia="Calibri" w:cs="Arial"/>
                <w:b/>
                <w:bCs/>
                <w:sz w:val="22"/>
                <w:szCs w:val="22"/>
              </w:rPr>
              <w:t xml:space="preserve">unallocated cases </w:t>
            </w:r>
            <w:r w:rsidRPr="00D72BF6">
              <w:rPr>
                <w:rFonts w:eastAsia="Calibri" w:cs="Arial"/>
                <w:sz w:val="22"/>
                <w:szCs w:val="22"/>
              </w:rPr>
              <w:t xml:space="preserve">across services, the position at the end of December 2021 had </w:t>
            </w:r>
            <w:r w:rsidR="0069249B">
              <w:rPr>
                <w:rFonts w:eastAsia="Calibri" w:cs="Arial"/>
                <w:sz w:val="22"/>
                <w:szCs w:val="22"/>
              </w:rPr>
              <w:t>become much worse</w:t>
            </w:r>
            <w:r w:rsidRPr="00D72BF6">
              <w:rPr>
                <w:rFonts w:eastAsia="Calibri" w:cs="Arial"/>
                <w:sz w:val="22"/>
                <w:szCs w:val="22"/>
              </w:rPr>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gridCol w:w="5029"/>
            </w:tblGrid>
            <w:tr w:rsidR="17BED5B8" w:rsidRPr="00D72BF6" w:rsidTr="17BED5B8">
              <w:tc>
                <w:tcPr>
                  <w:tcW w:w="5029" w:type="dxa"/>
                  <w:shd w:val="clear" w:color="auto" w:fill="auto"/>
                </w:tcPr>
                <w:p w:rsidR="17BED5B8" w:rsidRPr="00D72BF6" w:rsidRDefault="17BED5B8" w:rsidP="17BED5B8">
                  <w:pPr>
                    <w:spacing w:after="160" w:line="259" w:lineRule="auto"/>
                    <w:rPr>
                      <w:rFonts w:eastAsia="Calibri" w:cs="Arial"/>
                      <w:sz w:val="22"/>
                      <w:szCs w:val="22"/>
                    </w:rPr>
                  </w:pPr>
                  <w:r w:rsidRPr="00D72BF6">
                    <w:rPr>
                      <w:rFonts w:eastAsia="Calibri" w:cs="Arial"/>
                      <w:sz w:val="22"/>
                      <w:szCs w:val="22"/>
                    </w:rPr>
                    <w:t>Gateway</w:t>
                  </w:r>
                </w:p>
              </w:tc>
              <w:tc>
                <w:tcPr>
                  <w:tcW w:w="5029" w:type="dxa"/>
                  <w:shd w:val="clear" w:color="auto" w:fill="auto"/>
                </w:tcPr>
                <w:p w:rsidR="17BED5B8" w:rsidRPr="00D72BF6" w:rsidRDefault="17BED5B8" w:rsidP="17BED5B8">
                  <w:pPr>
                    <w:spacing w:after="160" w:line="259" w:lineRule="auto"/>
                    <w:rPr>
                      <w:rFonts w:eastAsia="Calibri" w:cs="Arial"/>
                      <w:sz w:val="22"/>
                      <w:szCs w:val="22"/>
                    </w:rPr>
                  </w:pPr>
                  <w:r w:rsidRPr="00D72BF6">
                    <w:rPr>
                      <w:rFonts w:eastAsia="Calibri" w:cs="Arial"/>
                      <w:sz w:val="22"/>
                      <w:szCs w:val="22"/>
                    </w:rPr>
                    <w:t>117 cases (longest wait 59 days) (47 in Nov)</w:t>
                  </w:r>
                </w:p>
              </w:tc>
            </w:tr>
            <w:tr w:rsidR="17BED5B8" w:rsidRPr="00D72BF6" w:rsidTr="17BED5B8">
              <w:tc>
                <w:tcPr>
                  <w:tcW w:w="5029" w:type="dxa"/>
                  <w:shd w:val="clear" w:color="auto" w:fill="auto"/>
                </w:tcPr>
                <w:p w:rsidR="17BED5B8" w:rsidRPr="00D72BF6" w:rsidRDefault="17BED5B8" w:rsidP="17BED5B8">
                  <w:pPr>
                    <w:spacing w:after="160" w:line="259" w:lineRule="auto"/>
                    <w:rPr>
                      <w:rFonts w:eastAsia="Calibri" w:cs="Arial"/>
                      <w:sz w:val="22"/>
                      <w:szCs w:val="22"/>
                    </w:rPr>
                  </w:pPr>
                  <w:r w:rsidRPr="00D72BF6">
                    <w:rPr>
                      <w:rFonts w:eastAsia="Calibri" w:cs="Arial"/>
                      <w:sz w:val="22"/>
                      <w:szCs w:val="22"/>
                    </w:rPr>
                    <w:t>Family Support</w:t>
                  </w:r>
                </w:p>
              </w:tc>
              <w:tc>
                <w:tcPr>
                  <w:tcW w:w="5029" w:type="dxa"/>
                  <w:shd w:val="clear" w:color="auto" w:fill="auto"/>
                </w:tcPr>
                <w:p w:rsidR="17BED5B8" w:rsidRPr="00D72BF6" w:rsidRDefault="17BED5B8" w:rsidP="17BED5B8">
                  <w:pPr>
                    <w:spacing w:after="160" w:line="259" w:lineRule="auto"/>
                    <w:rPr>
                      <w:rFonts w:eastAsia="Calibri" w:cs="Arial"/>
                      <w:sz w:val="22"/>
                      <w:szCs w:val="22"/>
                    </w:rPr>
                  </w:pPr>
                  <w:r w:rsidRPr="00D72BF6">
                    <w:rPr>
                      <w:rFonts w:eastAsia="Calibri" w:cs="Arial"/>
                      <w:sz w:val="22"/>
                      <w:szCs w:val="22"/>
                    </w:rPr>
                    <w:t>95 cases (longest wait 218 days) (77 in Nov)</w:t>
                  </w:r>
                </w:p>
              </w:tc>
            </w:tr>
            <w:tr w:rsidR="17BED5B8" w:rsidRPr="00D72BF6" w:rsidTr="17BED5B8">
              <w:tc>
                <w:tcPr>
                  <w:tcW w:w="5029" w:type="dxa"/>
                  <w:shd w:val="clear" w:color="auto" w:fill="auto"/>
                </w:tcPr>
                <w:p w:rsidR="17BED5B8" w:rsidRPr="00D72BF6" w:rsidRDefault="17BED5B8" w:rsidP="17BED5B8">
                  <w:pPr>
                    <w:spacing w:after="160" w:line="259" w:lineRule="auto"/>
                    <w:rPr>
                      <w:rFonts w:eastAsia="Calibri" w:cs="Arial"/>
                      <w:sz w:val="22"/>
                      <w:szCs w:val="22"/>
                    </w:rPr>
                  </w:pPr>
                  <w:r w:rsidRPr="00D72BF6">
                    <w:rPr>
                      <w:rFonts w:eastAsia="Calibri" w:cs="Arial"/>
                      <w:sz w:val="22"/>
                      <w:szCs w:val="22"/>
                    </w:rPr>
                    <w:lastRenderedPageBreak/>
                    <w:t>Children with Disability</w:t>
                  </w:r>
                </w:p>
              </w:tc>
              <w:tc>
                <w:tcPr>
                  <w:tcW w:w="5029" w:type="dxa"/>
                  <w:shd w:val="clear" w:color="auto" w:fill="auto"/>
                </w:tcPr>
                <w:p w:rsidR="17BED5B8" w:rsidRPr="00D72BF6" w:rsidRDefault="17BED5B8" w:rsidP="17BED5B8">
                  <w:pPr>
                    <w:spacing w:after="160" w:line="259" w:lineRule="auto"/>
                    <w:rPr>
                      <w:rFonts w:eastAsia="Calibri" w:cs="Arial"/>
                      <w:sz w:val="22"/>
                      <w:szCs w:val="22"/>
                    </w:rPr>
                  </w:pPr>
                  <w:r w:rsidRPr="00D72BF6">
                    <w:rPr>
                      <w:rFonts w:eastAsia="Calibri" w:cs="Arial"/>
                      <w:sz w:val="22"/>
                      <w:szCs w:val="22"/>
                    </w:rPr>
                    <w:t>257 cases (longest wait 556 days) (194 in Nov)</w:t>
                  </w:r>
                </w:p>
              </w:tc>
            </w:tr>
            <w:tr w:rsidR="17BED5B8" w:rsidRPr="00D72BF6" w:rsidTr="17BED5B8">
              <w:tc>
                <w:tcPr>
                  <w:tcW w:w="5029" w:type="dxa"/>
                  <w:shd w:val="clear" w:color="auto" w:fill="auto"/>
                </w:tcPr>
                <w:p w:rsidR="17BED5B8" w:rsidRPr="00D72BF6" w:rsidRDefault="17BED5B8" w:rsidP="17BED5B8">
                  <w:pPr>
                    <w:spacing w:after="160" w:line="259" w:lineRule="auto"/>
                    <w:rPr>
                      <w:rFonts w:eastAsia="Calibri" w:cs="Arial"/>
                      <w:sz w:val="22"/>
                      <w:szCs w:val="22"/>
                    </w:rPr>
                  </w:pPr>
                  <w:r w:rsidRPr="00D72BF6">
                    <w:rPr>
                      <w:rFonts w:eastAsia="Calibri" w:cs="Arial"/>
                      <w:sz w:val="22"/>
                      <w:szCs w:val="22"/>
                    </w:rPr>
                    <w:t>Looked After Children</w:t>
                  </w:r>
                  <w:r w:rsidR="6AB2045E" w:rsidRPr="00D72BF6">
                    <w:rPr>
                      <w:rFonts w:eastAsia="Calibri" w:cs="Arial"/>
                      <w:sz w:val="22"/>
                      <w:szCs w:val="22"/>
                    </w:rPr>
                    <w:t xml:space="preserve"> (LAC)</w:t>
                  </w:r>
                </w:p>
              </w:tc>
              <w:tc>
                <w:tcPr>
                  <w:tcW w:w="5029" w:type="dxa"/>
                  <w:shd w:val="clear" w:color="auto" w:fill="auto"/>
                </w:tcPr>
                <w:p w:rsidR="17BED5B8" w:rsidRPr="00D72BF6" w:rsidRDefault="17BED5B8" w:rsidP="17BED5B8">
                  <w:pPr>
                    <w:spacing w:after="160" w:line="259" w:lineRule="auto"/>
                    <w:rPr>
                      <w:rFonts w:eastAsia="Calibri" w:cs="Arial"/>
                      <w:sz w:val="22"/>
                      <w:szCs w:val="22"/>
                    </w:rPr>
                  </w:pPr>
                  <w:r w:rsidRPr="00D72BF6">
                    <w:rPr>
                      <w:rFonts w:eastAsia="Calibri" w:cs="Arial"/>
                      <w:sz w:val="22"/>
                      <w:szCs w:val="22"/>
                    </w:rPr>
                    <w:t>87 in LAC</w:t>
                  </w:r>
                  <w:r w:rsidR="3EB244AB" w:rsidRPr="00D72BF6">
                    <w:rPr>
                      <w:rFonts w:eastAsia="Calibri" w:cs="Arial"/>
                      <w:sz w:val="22"/>
                      <w:szCs w:val="22"/>
                    </w:rPr>
                    <w:t xml:space="preserve"> (managed by the duty system)</w:t>
                  </w:r>
                </w:p>
              </w:tc>
            </w:tr>
            <w:tr w:rsidR="17BED5B8" w:rsidRPr="00D72BF6" w:rsidTr="17BED5B8">
              <w:tc>
                <w:tcPr>
                  <w:tcW w:w="5029" w:type="dxa"/>
                  <w:shd w:val="clear" w:color="auto" w:fill="auto"/>
                </w:tcPr>
                <w:p w:rsidR="17BED5B8" w:rsidRPr="00D72BF6" w:rsidRDefault="17BED5B8" w:rsidP="17BED5B8">
                  <w:pPr>
                    <w:spacing w:after="160" w:line="259" w:lineRule="auto"/>
                    <w:rPr>
                      <w:rFonts w:eastAsia="Calibri" w:cs="Arial"/>
                      <w:sz w:val="22"/>
                      <w:szCs w:val="22"/>
                    </w:rPr>
                  </w:pPr>
                  <w:r w:rsidRPr="00D72BF6">
                    <w:rPr>
                      <w:rFonts w:eastAsia="Calibri" w:cs="Arial"/>
                      <w:sz w:val="22"/>
                      <w:szCs w:val="22"/>
                    </w:rPr>
                    <w:t>Leaving and After Care</w:t>
                  </w:r>
                </w:p>
              </w:tc>
              <w:tc>
                <w:tcPr>
                  <w:tcW w:w="5029" w:type="dxa"/>
                  <w:shd w:val="clear" w:color="auto" w:fill="auto"/>
                </w:tcPr>
                <w:p w:rsidR="17BED5B8" w:rsidRPr="00D72BF6" w:rsidRDefault="17BED5B8" w:rsidP="17BED5B8">
                  <w:pPr>
                    <w:spacing w:after="160" w:line="259" w:lineRule="auto"/>
                    <w:rPr>
                      <w:rFonts w:eastAsia="Calibri" w:cs="Arial"/>
                      <w:sz w:val="22"/>
                      <w:szCs w:val="22"/>
                    </w:rPr>
                  </w:pPr>
                  <w:r w:rsidRPr="00D72BF6">
                    <w:rPr>
                      <w:rFonts w:eastAsia="Calibri" w:cs="Arial"/>
                      <w:sz w:val="22"/>
                      <w:szCs w:val="22"/>
                    </w:rPr>
                    <w:t>6 young adults (in FS)</w:t>
                  </w:r>
                </w:p>
              </w:tc>
            </w:tr>
            <w:tr w:rsidR="17BED5B8" w:rsidRPr="00D72BF6" w:rsidTr="17BED5B8">
              <w:tc>
                <w:tcPr>
                  <w:tcW w:w="5029" w:type="dxa"/>
                  <w:shd w:val="clear" w:color="auto" w:fill="auto"/>
                </w:tcPr>
                <w:p w:rsidR="17BED5B8" w:rsidRPr="00D72BF6" w:rsidRDefault="17BED5B8" w:rsidP="17BED5B8">
                  <w:pPr>
                    <w:spacing w:after="160" w:line="259" w:lineRule="auto"/>
                    <w:rPr>
                      <w:rFonts w:eastAsia="Calibri" w:cs="Arial"/>
                      <w:sz w:val="22"/>
                      <w:szCs w:val="22"/>
                    </w:rPr>
                  </w:pPr>
                  <w:r w:rsidRPr="00D72BF6">
                    <w:rPr>
                      <w:rFonts w:eastAsia="Calibri" w:cs="Arial"/>
                      <w:sz w:val="22"/>
                      <w:szCs w:val="22"/>
                    </w:rPr>
                    <w:t>Leaving and After Care PA</w:t>
                  </w:r>
                </w:p>
              </w:tc>
              <w:tc>
                <w:tcPr>
                  <w:tcW w:w="5029" w:type="dxa"/>
                  <w:shd w:val="clear" w:color="auto" w:fill="auto"/>
                </w:tcPr>
                <w:p w:rsidR="17BED5B8" w:rsidRPr="00D72BF6" w:rsidRDefault="17BED5B8" w:rsidP="17BED5B8">
                  <w:pPr>
                    <w:spacing w:after="160" w:line="259" w:lineRule="auto"/>
                    <w:rPr>
                      <w:rFonts w:eastAsia="Calibri" w:cs="Arial"/>
                      <w:sz w:val="22"/>
                      <w:szCs w:val="22"/>
                    </w:rPr>
                  </w:pPr>
                  <w:r w:rsidRPr="00D72BF6">
                    <w:rPr>
                      <w:rFonts w:eastAsia="Calibri" w:cs="Arial"/>
                      <w:sz w:val="22"/>
                      <w:szCs w:val="22"/>
                    </w:rPr>
                    <w:t>72 under 18 yr olds known to LAC and FS</w:t>
                  </w:r>
                </w:p>
              </w:tc>
            </w:tr>
            <w:tr w:rsidR="17BED5B8" w:rsidRPr="00D72BF6" w:rsidTr="17BED5B8">
              <w:tc>
                <w:tcPr>
                  <w:tcW w:w="5029" w:type="dxa"/>
                  <w:shd w:val="clear" w:color="auto" w:fill="auto"/>
                </w:tcPr>
                <w:p w:rsidR="17BED5B8" w:rsidRPr="00D72BF6" w:rsidRDefault="17BED5B8" w:rsidP="17BED5B8">
                  <w:pPr>
                    <w:spacing w:after="160" w:line="259" w:lineRule="auto"/>
                    <w:rPr>
                      <w:rFonts w:eastAsia="Calibri" w:cs="Arial"/>
                      <w:sz w:val="22"/>
                      <w:szCs w:val="22"/>
                    </w:rPr>
                  </w:pPr>
                  <w:r w:rsidRPr="00D72BF6">
                    <w:rPr>
                      <w:rFonts w:eastAsia="Calibri" w:cs="Arial"/>
                      <w:sz w:val="22"/>
                      <w:szCs w:val="22"/>
                    </w:rPr>
                    <w:t>Fostering Support</w:t>
                  </w:r>
                </w:p>
              </w:tc>
              <w:tc>
                <w:tcPr>
                  <w:tcW w:w="5029" w:type="dxa"/>
                  <w:shd w:val="clear" w:color="auto" w:fill="auto"/>
                </w:tcPr>
                <w:p w:rsidR="17BED5B8" w:rsidRPr="00D72BF6" w:rsidRDefault="17BED5B8" w:rsidP="17BED5B8">
                  <w:pPr>
                    <w:spacing w:after="160" w:line="259" w:lineRule="auto"/>
                    <w:rPr>
                      <w:rFonts w:eastAsia="Calibri" w:cs="Arial"/>
                      <w:sz w:val="22"/>
                      <w:szCs w:val="22"/>
                    </w:rPr>
                  </w:pPr>
                  <w:r w:rsidRPr="00D72BF6">
                    <w:rPr>
                      <w:rFonts w:eastAsia="Calibri" w:cs="Arial"/>
                      <w:sz w:val="22"/>
                      <w:szCs w:val="22"/>
                    </w:rPr>
                    <w:t>90 Foster carers</w:t>
                  </w:r>
                </w:p>
              </w:tc>
            </w:tr>
            <w:tr w:rsidR="17BED5B8" w:rsidRPr="00D72BF6" w:rsidTr="17BED5B8">
              <w:tc>
                <w:tcPr>
                  <w:tcW w:w="5029" w:type="dxa"/>
                  <w:shd w:val="clear" w:color="auto" w:fill="auto"/>
                </w:tcPr>
                <w:p w:rsidR="17BED5B8" w:rsidRPr="00D72BF6" w:rsidRDefault="17BED5B8" w:rsidP="17BED5B8">
                  <w:pPr>
                    <w:spacing w:after="160" w:line="259" w:lineRule="auto"/>
                    <w:rPr>
                      <w:rFonts w:eastAsia="Calibri" w:cs="Arial"/>
                      <w:sz w:val="22"/>
                      <w:szCs w:val="22"/>
                    </w:rPr>
                  </w:pPr>
                  <w:r w:rsidRPr="00D72BF6">
                    <w:rPr>
                      <w:rFonts w:eastAsia="Calibri" w:cs="Arial"/>
                      <w:sz w:val="22"/>
                      <w:szCs w:val="22"/>
                    </w:rPr>
                    <w:t>Fostering kinship assessments</w:t>
                  </w:r>
                </w:p>
              </w:tc>
              <w:tc>
                <w:tcPr>
                  <w:tcW w:w="5029" w:type="dxa"/>
                  <w:shd w:val="clear" w:color="auto" w:fill="auto"/>
                </w:tcPr>
                <w:p w:rsidR="17BED5B8" w:rsidRPr="00D72BF6" w:rsidRDefault="17BED5B8" w:rsidP="17BED5B8">
                  <w:pPr>
                    <w:spacing w:after="160" w:line="259" w:lineRule="auto"/>
                    <w:rPr>
                      <w:rFonts w:eastAsia="Calibri" w:cs="Arial"/>
                      <w:sz w:val="22"/>
                      <w:szCs w:val="22"/>
                    </w:rPr>
                  </w:pPr>
                  <w:r w:rsidRPr="00D72BF6">
                    <w:rPr>
                      <w:rFonts w:eastAsia="Calibri" w:cs="Arial"/>
                      <w:sz w:val="22"/>
                      <w:szCs w:val="22"/>
                    </w:rPr>
                    <w:t>47 kinship carers</w:t>
                  </w:r>
                </w:p>
              </w:tc>
            </w:tr>
          </w:tbl>
          <w:p w:rsidR="17BED5B8" w:rsidRPr="00D72BF6" w:rsidRDefault="17BED5B8" w:rsidP="17BED5B8">
            <w:pPr>
              <w:spacing w:after="0" w:line="240" w:lineRule="auto"/>
              <w:rPr>
                <w:rFonts w:cs="Arial"/>
                <w:sz w:val="22"/>
                <w:szCs w:val="22"/>
              </w:rPr>
            </w:pPr>
          </w:p>
          <w:p w:rsidR="00AC0AB9" w:rsidRPr="00D72BF6" w:rsidRDefault="00AC0AB9" w:rsidP="17BED5B8">
            <w:pPr>
              <w:spacing w:after="0" w:line="240" w:lineRule="auto"/>
              <w:rPr>
                <w:rFonts w:cs="Arial"/>
                <w:sz w:val="22"/>
                <w:szCs w:val="22"/>
              </w:rPr>
            </w:pPr>
          </w:p>
          <w:p w:rsidR="0069249B" w:rsidRPr="00C03D3E" w:rsidRDefault="48A0B413" w:rsidP="48A0B413">
            <w:pPr>
              <w:spacing w:after="0" w:line="240" w:lineRule="auto"/>
              <w:rPr>
                <w:rFonts w:cs="Arial"/>
                <w:sz w:val="22"/>
                <w:szCs w:val="22"/>
              </w:rPr>
            </w:pPr>
            <w:r w:rsidRPr="00D72BF6">
              <w:rPr>
                <w:rFonts w:cs="Arial"/>
                <w:sz w:val="22"/>
                <w:szCs w:val="22"/>
              </w:rPr>
              <w:t xml:space="preserve">The Directorate’s Senior Leadership Team identified </w:t>
            </w:r>
            <w:r w:rsidRPr="003370CE">
              <w:rPr>
                <w:sz w:val="22"/>
              </w:rPr>
              <w:t>an extensive range of risk</w:t>
            </w:r>
            <w:r w:rsidRPr="00C03D3E">
              <w:rPr>
                <w:rFonts w:cs="Arial"/>
                <w:bCs/>
                <w:sz w:val="22"/>
                <w:szCs w:val="22"/>
              </w:rPr>
              <w:t>s</w:t>
            </w:r>
            <w:r w:rsidRPr="00D72BF6">
              <w:rPr>
                <w:rFonts w:cs="Arial"/>
                <w:sz w:val="22"/>
                <w:szCs w:val="22"/>
              </w:rPr>
              <w:t xml:space="preserve"> given the levels of staff absences and unallocated cases particularly when the Trust is </w:t>
            </w:r>
            <w:r w:rsidR="0069249B">
              <w:rPr>
                <w:rFonts w:cs="Arial"/>
                <w:sz w:val="22"/>
                <w:szCs w:val="22"/>
              </w:rPr>
              <w:t>designated as</w:t>
            </w:r>
            <w:r w:rsidRPr="00D72BF6">
              <w:rPr>
                <w:rFonts w:cs="Arial"/>
                <w:sz w:val="22"/>
                <w:szCs w:val="22"/>
              </w:rPr>
              <w:t xml:space="preserve"> a Corporate parent. </w:t>
            </w:r>
            <w:r w:rsidR="0069249B">
              <w:rPr>
                <w:rStyle w:val="FootnoteReference"/>
                <w:rFonts w:cs="Arial"/>
                <w:sz w:val="22"/>
                <w:szCs w:val="22"/>
              </w:rPr>
              <w:footnoteReference w:id="2"/>
            </w:r>
            <w:r w:rsidR="0069249B">
              <w:rPr>
                <w:rFonts w:cs="Arial"/>
                <w:sz w:val="22"/>
                <w:szCs w:val="22"/>
              </w:rPr>
              <w:t xml:space="preserve"> </w:t>
            </w:r>
          </w:p>
          <w:p w:rsidR="00A9793D" w:rsidRDefault="00A9793D" w:rsidP="48A0B413">
            <w:pPr>
              <w:spacing w:after="0" w:line="240" w:lineRule="auto"/>
              <w:rPr>
                <w:rFonts w:cs="Arial"/>
                <w:sz w:val="22"/>
                <w:szCs w:val="22"/>
              </w:rPr>
            </w:pPr>
          </w:p>
          <w:p w:rsidR="17BED5B8" w:rsidRPr="00D72BF6" w:rsidRDefault="48A0B413" w:rsidP="17BED5B8">
            <w:pPr>
              <w:spacing w:after="0" w:line="240" w:lineRule="auto"/>
              <w:rPr>
                <w:rFonts w:cs="Arial"/>
                <w:sz w:val="22"/>
                <w:szCs w:val="22"/>
              </w:rPr>
            </w:pPr>
            <w:r w:rsidRPr="00D72BF6">
              <w:rPr>
                <w:rFonts w:cs="Arial"/>
                <w:sz w:val="22"/>
                <w:szCs w:val="22"/>
              </w:rPr>
              <w:t xml:space="preserve">Concerns exist that the levels of unallocated cases are not only growing but </w:t>
            </w:r>
            <w:r w:rsidR="0069249B">
              <w:rPr>
                <w:rFonts w:cs="Arial"/>
                <w:sz w:val="22"/>
                <w:szCs w:val="22"/>
              </w:rPr>
              <w:t>furthermore,</w:t>
            </w:r>
            <w:r w:rsidRPr="00D72BF6">
              <w:rPr>
                <w:rFonts w:cs="Arial"/>
                <w:sz w:val="22"/>
                <w:szCs w:val="22"/>
              </w:rPr>
              <w:t xml:space="preserve"> staff are often unable to provide the support to known service users in terms of quality intervention and/or are not fully aware of the support that is needed and the extent of risk is unknown.  </w:t>
            </w:r>
            <w:r w:rsidR="00A317F6">
              <w:rPr>
                <w:rFonts w:cs="Arial"/>
                <w:sz w:val="22"/>
                <w:szCs w:val="22"/>
              </w:rPr>
              <w:t>Some</w:t>
            </w:r>
            <w:r w:rsidRPr="00D72BF6">
              <w:rPr>
                <w:rFonts w:cs="Arial"/>
                <w:sz w:val="22"/>
                <w:szCs w:val="22"/>
              </w:rPr>
              <w:t xml:space="preserve"> of </w:t>
            </w:r>
            <w:r w:rsidR="00A317F6">
              <w:rPr>
                <w:rFonts w:cs="Arial"/>
                <w:sz w:val="22"/>
                <w:szCs w:val="22"/>
              </w:rPr>
              <w:t>the</w:t>
            </w:r>
            <w:r w:rsidRPr="00D72BF6">
              <w:rPr>
                <w:rFonts w:cs="Arial"/>
                <w:sz w:val="22"/>
                <w:szCs w:val="22"/>
              </w:rPr>
              <w:t xml:space="preserve"> key risks include:</w:t>
            </w:r>
          </w:p>
          <w:p w:rsidR="00D0429F" w:rsidRPr="00D72BF6" w:rsidRDefault="48A0B413" w:rsidP="48A0B413">
            <w:pPr>
              <w:pStyle w:val="ListParagraph"/>
              <w:numPr>
                <w:ilvl w:val="0"/>
                <w:numId w:val="14"/>
              </w:numPr>
              <w:spacing w:after="160" w:line="259" w:lineRule="auto"/>
              <w:contextualSpacing/>
              <w:rPr>
                <w:rFonts w:eastAsia="Arial" w:cs="Arial"/>
                <w:sz w:val="22"/>
                <w:szCs w:val="22"/>
              </w:rPr>
            </w:pPr>
            <w:r w:rsidRPr="00D72BF6">
              <w:rPr>
                <w:rFonts w:eastAsia="Calibri" w:cs="Arial"/>
                <w:sz w:val="22"/>
                <w:szCs w:val="22"/>
              </w:rPr>
              <w:t xml:space="preserve">Some statutory visits being undertaken virtually and by duty social workers where it is risk assessed as safe to do so.  However, this means that there is an inability of Looked After Children (LAC) to establish a therapeutic relationship with a social worker which is a protective factor for them whilst in care and may result in them experiencing further trauma.  </w:t>
            </w:r>
          </w:p>
          <w:p w:rsidR="00D0429F" w:rsidRPr="00D72BF6" w:rsidRDefault="4E191C26" w:rsidP="0056154F">
            <w:pPr>
              <w:pStyle w:val="ListParagraph"/>
              <w:numPr>
                <w:ilvl w:val="0"/>
                <w:numId w:val="14"/>
              </w:numPr>
              <w:spacing w:after="0" w:line="240" w:lineRule="auto"/>
              <w:contextualSpacing/>
              <w:rPr>
                <w:rFonts w:eastAsia="Arial" w:cs="Arial"/>
                <w:sz w:val="22"/>
                <w:szCs w:val="22"/>
              </w:rPr>
            </w:pPr>
            <w:r w:rsidRPr="00D72BF6">
              <w:rPr>
                <w:rFonts w:eastAsia="Calibri" w:cs="Arial"/>
                <w:sz w:val="22"/>
                <w:szCs w:val="22"/>
              </w:rPr>
              <w:t xml:space="preserve">Inability of service to deliver on its statutory duties in respect of providing a named social worker for every LAC child, delay in statutory visiting and delay in statutory reviews. </w:t>
            </w:r>
            <w:r w:rsidR="34C827D2" w:rsidRPr="00D72BF6">
              <w:rPr>
                <w:rFonts w:eastAsia="Calibri" w:cs="Arial"/>
                <w:sz w:val="22"/>
                <w:szCs w:val="22"/>
              </w:rPr>
              <w:t xml:space="preserve">As such there may be a delay </w:t>
            </w:r>
            <w:r w:rsidRPr="00D72BF6">
              <w:rPr>
                <w:rFonts w:eastAsia="Calibri" w:cs="Arial"/>
                <w:sz w:val="22"/>
                <w:szCs w:val="22"/>
              </w:rPr>
              <w:t>in care planning for the child.</w:t>
            </w:r>
          </w:p>
          <w:p w:rsidR="00D0429F" w:rsidRPr="00D72BF6" w:rsidRDefault="38A217D0" w:rsidP="0056154F">
            <w:pPr>
              <w:pStyle w:val="ListParagraph"/>
              <w:numPr>
                <w:ilvl w:val="0"/>
                <w:numId w:val="14"/>
              </w:numPr>
              <w:spacing w:after="0" w:line="240" w:lineRule="auto"/>
              <w:contextualSpacing/>
              <w:rPr>
                <w:rFonts w:eastAsia="Arial" w:cs="Arial"/>
                <w:sz w:val="22"/>
                <w:szCs w:val="22"/>
              </w:rPr>
            </w:pPr>
            <w:r w:rsidRPr="00D72BF6">
              <w:rPr>
                <w:rFonts w:eastAsia="Calibri" w:cs="Arial"/>
                <w:sz w:val="22"/>
                <w:szCs w:val="22"/>
              </w:rPr>
              <w:t>F</w:t>
            </w:r>
            <w:r w:rsidR="4E191C26" w:rsidRPr="00D72BF6">
              <w:rPr>
                <w:rFonts w:eastAsia="Calibri" w:cs="Arial"/>
                <w:sz w:val="22"/>
                <w:szCs w:val="22"/>
              </w:rPr>
              <w:t>ostering placement</w:t>
            </w:r>
            <w:r w:rsidR="3BFB7A20" w:rsidRPr="00D72BF6">
              <w:rPr>
                <w:rFonts w:eastAsia="Calibri" w:cs="Arial"/>
                <w:sz w:val="22"/>
                <w:szCs w:val="22"/>
              </w:rPr>
              <w:t xml:space="preserve">s </w:t>
            </w:r>
            <w:r w:rsidR="4E191C26" w:rsidRPr="00D72BF6">
              <w:rPr>
                <w:rFonts w:eastAsia="Calibri" w:cs="Arial"/>
                <w:sz w:val="22"/>
                <w:szCs w:val="22"/>
              </w:rPr>
              <w:t>break</w:t>
            </w:r>
            <w:r w:rsidR="31EEA9FF" w:rsidRPr="00D72BF6">
              <w:rPr>
                <w:rFonts w:eastAsia="Calibri" w:cs="Arial"/>
                <w:sz w:val="22"/>
                <w:szCs w:val="22"/>
              </w:rPr>
              <w:t xml:space="preserve">ing </w:t>
            </w:r>
            <w:r w:rsidR="4E191C26" w:rsidRPr="00D72BF6">
              <w:rPr>
                <w:rFonts w:eastAsia="Calibri" w:cs="Arial"/>
                <w:sz w:val="22"/>
                <w:szCs w:val="22"/>
              </w:rPr>
              <w:t>down due to unavailability of support</w:t>
            </w:r>
            <w:r w:rsidR="047143D7" w:rsidRPr="00D72BF6">
              <w:rPr>
                <w:rFonts w:eastAsia="Calibri" w:cs="Arial"/>
                <w:sz w:val="22"/>
                <w:szCs w:val="22"/>
              </w:rPr>
              <w:t xml:space="preserve"> from </w:t>
            </w:r>
            <w:r w:rsidR="4E191C26" w:rsidRPr="00D72BF6">
              <w:rPr>
                <w:rFonts w:eastAsia="Calibri" w:cs="Arial"/>
                <w:sz w:val="22"/>
                <w:szCs w:val="22"/>
              </w:rPr>
              <w:t>social workers</w:t>
            </w:r>
          </w:p>
          <w:p w:rsidR="00D0429F" w:rsidRPr="00D72BF6" w:rsidRDefault="4E191C26" w:rsidP="0056154F">
            <w:pPr>
              <w:pStyle w:val="ListParagraph"/>
              <w:numPr>
                <w:ilvl w:val="0"/>
                <w:numId w:val="14"/>
              </w:numPr>
              <w:spacing w:after="0" w:line="240" w:lineRule="auto"/>
              <w:contextualSpacing/>
              <w:rPr>
                <w:rFonts w:eastAsia="Arial" w:cs="Arial"/>
                <w:sz w:val="22"/>
                <w:szCs w:val="22"/>
              </w:rPr>
            </w:pPr>
            <w:r w:rsidRPr="00D72BF6">
              <w:rPr>
                <w:rFonts w:eastAsia="Calibri" w:cs="Arial"/>
                <w:sz w:val="22"/>
                <w:szCs w:val="22"/>
              </w:rPr>
              <w:t xml:space="preserve">Growing numbers of unallocated cases over time may result in </w:t>
            </w:r>
            <w:r w:rsidR="759CEF41" w:rsidRPr="00D72BF6">
              <w:rPr>
                <w:rFonts w:eastAsia="Calibri" w:cs="Arial"/>
                <w:sz w:val="22"/>
                <w:szCs w:val="22"/>
              </w:rPr>
              <w:t xml:space="preserve">a </w:t>
            </w:r>
            <w:r w:rsidRPr="00D72BF6">
              <w:rPr>
                <w:rFonts w:eastAsia="Calibri" w:cs="Arial"/>
                <w:sz w:val="22"/>
                <w:szCs w:val="22"/>
              </w:rPr>
              <w:t>child’s situation deteriorating whilst awaiting allocation and requiring more intensive support</w:t>
            </w:r>
            <w:r w:rsidR="00A317F6">
              <w:rPr>
                <w:rFonts w:eastAsia="Calibri" w:cs="Arial"/>
                <w:sz w:val="22"/>
                <w:szCs w:val="22"/>
              </w:rPr>
              <w:t>.</w:t>
            </w:r>
          </w:p>
          <w:p w:rsidR="00D0429F" w:rsidRPr="00D72BF6" w:rsidRDefault="4E191C26" w:rsidP="0056154F">
            <w:pPr>
              <w:pStyle w:val="ListParagraph"/>
              <w:numPr>
                <w:ilvl w:val="0"/>
                <w:numId w:val="14"/>
              </w:numPr>
              <w:spacing w:after="0" w:line="240" w:lineRule="auto"/>
              <w:contextualSpacing/>
              <w:rPr>
                <w:rFonts w:eastAsia="Arial" w:cs="Arial"/>
                <w:sz w:val="22"/>
                <w:szCs w:val="22"/>
              </w:rPr>
            </w:pPr>
            <w:r w:rsidRPr="00D72BF6">
              <w:rPr>
                <w:rFonts w:eastAsia="Calibri" w:cs="Arial"/>
                <w:sz w:val="22"/>
                <w:szCs w:val="22"/>
              </w:rPr>
              <w:lastRenderedPageBreak/>
              <w:t>Increased number of fostering breakdowns resulting in additional placement moves for a LAC and potentially causing further trauma</w:t>
            </w:r>
            <w:r w:rsidR="00A317F6">
              <w:rPr>
                <w:rFonts w:eastAsia="Calibri" w:cs="Arial"/>
                <w:sz w:val="22"/>
                <w:szCs w:val="22"/>
              </w:rPr>
              <w:t>.</w:t>
            </w:r>
          </w:p>
          <w:p w:rsidR="00D0429F" w:rsidRPr="00D72BF6" w:rsidRDefault="4E191C26" w:rsidP="0056154F">
            <w:pPr>
              <w:pStyle w:val="ListParagraph"/>
              <w:numPr>
                <w:ilvl w:val="0"/>
                <w:numId w:val="14"/>
              </w:numPr>
              <w:spacing w:after="0" w:line="240" w:lineRule="auto"/>
              <w:contextualSpacing/>
              <w:rPr>
                <w:rFonts w:eastAsia="Arial" w:cs="Arial"/>
                <w:sz w:val="22"/>
                <w:szCs w:val="22"/>
              </w:rPr>
            </w:pPr>
            <w:r w:rsidRPr="00D72BF6">
              <w:rPr>
                <w:rFonts w:eastAsia="Calibri" w:cs="Arial"/>
                <w:sz w:val="22"/>
                <w:szCs w:val="22"/>
              </w:rPr>
              <w:t xml:space="preserve">Poorer outcomes for </w:t>
            </w:r>
            <w:r w:rsidR="691E3E8A" w:rsidRPr="00D72BF6">
              <w:rPr>
                <w:rFonts w:eastAsia="Calibri" w:cs="Arial"/>
                <w:sz w:val="22"/>
                <w:szCs w:val="22"/>
              </w:rPr>
              <w:t xml:space="preserve">LAC </w:t>
            </w:r>
            <w:r w:rsidRPr="00D72BF6">
              <w:rPr>
                <w:rFonts w:eastAsia="Calibri" w:cs="Arial"/>
                <w:sz w:val="22"/>
                <w:szCs w:val="22"/>
              </w:rPr>
              <w:t>and those in leaving and after care service</w:t>
            </w:r>
            <w:r w:rsidR="0069249B">
              <w:rPr>
                <w:rFonts w:eastAsia="Calibri" w:cs="Arial"/>
                <w:sz w:val="22"/>
                <w:szCs w:val="22"/>
              </w:rPr>
              <w:t xml:space="preserve"> – may impact adversely</w:t>
            </w:r>
            <w:r w:rsidRPr="00D72BF6">
              <w:rPr>
                <w:rFonts w:eastAsia="Calibri" w:cs="Arial"/>
                <w:sz w:val="22"/>
                <w:szCs w:val="22"/>
              </w:rPr>
              <w:t xml:space="preserve"> in </w:t>
            </w:r>
            <w:r w:rsidR="0069249B">
              <w:rPr>
                <w:rFonts w:eastAsia="Calibri" w:cs="Arial"/>
                <w:sz w:val="22"/>
                <w:szCs w:val="22"/>
              </w:rPr>
              <w:t>terms</w:t>
            </w:r>
            <w:r w:rsidRPr="00D72BF6">
              <w:rPr>
                <w:rFonts w:eastAsia="Calibri" w:cs="Arial"/>
                <w:sz w:val="22"/>
                <w:szCs w:val="22"/>
              </w:rPr>
              <w:t xml:space="preserve"> of </w:t>
            </w:r>
            <w:r w:rsidR="0069249B">
              <w:rPr>
                <w:rFonts w:eastAsia="Calibri" w:cs="Arial"/>
                <w:sz w:val="22"/>
                <w:szCs w:val="22"/>
              </w:rPr>
              <w:t>mental health for</w:t>
            </w:r>
            <w:r w:rsidRPr="00D72BF6">
              <w:rPr>
                <w:rFonts w:eastAsia="Calibri" w:cs="Arial"/>
                <w:sz w:val="22"/>
                <w:szCs w:val="22"/>
              </w:rPr>
              <w:t xml:space="preserve"> these groups of young people</w:t>
            </w:r>
            <w:r w:rsidR="4BC591AE" w:rsidRPr="00D72BF6">
              <w:rPr>
                <w:rFonts w:eastAsia="Calibri" w:cs="Arial"/>
                <w:sz w:val="22"/>
                <w:szCs w:val="22"/>
              </w:rPr>
              <w:t xml:space="preserve">  </w:t>
            </w:r>
          </w:p>
          <w:p w:rsidR="00D0429F" w:rsidRPr="00D72BF6" w:rsidRDefault="48A0B413" w:rsidP="48A0B413">
            <w:pPr>
              <w:pStyle w:val="ListParagraph"/>
              <w:numPr>
                <w:ilvl w:val="0"/>
                <w:numId w:val="14"/>
              </w:numPr>
              <w:spacing w:after="0" w:line="240" w:lineRule="auto"/>
              <w:contextualSpacing/>
              <w:rPr>
                <w:rFonts w:eastAsia="Arial" w:cs="Arial"/>
                <w:sz w:val="22"/>
                <w:szCs w:val="22"/>
              </w:rPr>
            </w:pPr>
            <w:r w:rsidRPr="00D72BF6">
              <w:rPr>
                <w:rFonts w:eastAsia="Calibri" w:cs="Arial"/>
                <w:sz w:val="22"/>
                <w:szCs w:val="22"/>
              </w:rPr>
              <w:t xml:space="preserve">Inability of service to match child’s needs to placement availability resulting in children moving around a number of placements until a more permanent one can be identified. </w:t>
            </w:r>
          </w:p>
          <w:p w:rsidR="48A0B413" w:rsidRPr="00D72BF6" w:rsidRDefault="48A0B413" w:rsidP="48A0B413">
            <w:pPr>
              <w:pStyle w:val="ListParagraph"/>
              <w:numPr>
                <w:ilvl w:val="0"/>
                <w:numId w:val="14"/>
              </w:numPr>
              <w:spacing w:after="0" w:line="240" w:lineRule="auto"/>
              <w:rPr>
                <w:rFonts w:cs="Arial"/>
                <w:sz w:val="22"/>
                <w:szCs w:val="22"/>
              </w:rPr>
            </w:pPr>
            <w:r w:rsidRPr="00D72BF6">
              <w:rPr>
                <w:rFonts w:eastAsia="Calibri" w:cs="Arial"/>
                <w:sz w:val="22"/>
                <w:szCs w:val="22"/>
              </w:rPr>
              <w:t>Delays in LAC reviews.</w:t>
            </w:r>
          </w:p>
          <w:p w:rsidR="17BED5B8" w:rsidRPr="00D72BF6" w:rsidRDefault="17BED5B8" w:rsidP="17BED5B8">
            <w:pPr>
              <w:spacing w:after="0" w:line="240" w:lineRule="auto"/>
              <w:rPr>
                <w:rFonts w:cs="Arial"/>
                <w:sz w:val="22"/>
                <w:szCs w:val="22"/>
              </w:rPr>
            </w:pPr>
          </w:p>
          <w:p w:rsidR="75F8F04F" w:rsidRPr="00D72BF6" w:rsidRDefault="75F8F04F" w:rsidP="17BED5B8">
            <w:pPr>
              <w:spacing w:after="160" w:line="259" w:lineRule="auto"/>
              <w:rPr>
                <w:rFonts w:cs="Arial"/>
                <w:b/>
                <w:bCs/>
                <w:sz w:val="22"/>
                <w:szCs w:val="22"/>
              </w:rPr>
            </w:pPr>
            <w:r w:rsidRPr="00D72BF6">
              <w:rPr>
                <w:rFonts w:cs="Arial"/>
                <w:b/>
                <w:bCs/>
                <w:sz w:val="22"/>
                <w:szCs w:val="22"/>
              </w:rPr>
              <w:t>Principles</w:t>
            </w:r>
            <w:r w:rsidR="00B02617" w:rsidRPr="00D72BF6">
              <w:rPr>
                <w:rFonts w:cs="Arial"/>
                <w:b/>
                <w:bCs/>
                <w:sz w:val="22"/>
                <w:szCs w:val="22"/>
              </w:rPr>
              <w:t xml:space="preserve"> of the Business Continuity Plan </w:t>
            </w:r>
          </w:p>
          <w:p w:rsidR="75F8F04F" w:rsidRPr="00D72BF6" w:rsidRDefault="75F8F04F" w:rsidP="17BED5B8">
            <w:pPr>
              <w:spacing w:after="160" w:line="259" w:lineRule="auto"/>
              <w:rPr>
                <w:rFonts w:eastAsia="Arial" w:cs="Arial"/>
                <w:color w:val="000000" w:themeColor="text1"/>
                <w:sz w:val="22"/>
                <w:szCs w:val="22"/>
              </w:rPr>
            </w:pPr>
            <w:r w:rsidRPr="00D72BF6">
              <w:rPr>
                <w:rFonts w:eastAsia="Arial" w:cs="Arial"/>
                <w:color w:val="000000" w:themeColor="text1"/>
                <w:sz w:val="22"/>
                <w:szCs w:val="22"/>
                <w:lang w:val="en-US"/>
              </w:rPr>
              <w:t>A set of Guiding Principles have been drafted and noted below.  The principles are designed to act as a reference point for senior managers when implementing the Business Continuity Plan.</w:t>
            </w:r>
          </w:p>
          <w:p w:rsidR="49FF9557" w:rsidRPr="00D72BF6" w:rsidRDefault="49FF9557" w:rsidP="17BED5B8">
            <w:pPr>
              <w:spacing w:after="160" w:line="259" w:lineRule="auto"/>
              <w:rPr>
                <w:rFonts w:eastAsia="Arial" w:cs="Arial"/>
                <w:color w:val="000000" w:themeColor="text1"/>
                <w:sz w:val="22"/>
                <w:szCs w:val="22"/>
                <w:lang w:val="en-US"/>
              </w:rPr>
            </w:pPr>
            <w:r w:rsidRPr="00D72BF6">
              <w:rPr>
                <w:rFonts w:cs="Arial"/>
                <w:color w:val="000000" w:themeColor="text1"/>
                <w:sz w:val="22"/>
                <w:szCs w:val="22"/>
                <w:lang w:val="en-US"/>
              </w:rPr>
              <w:t xml:space="preserve">Uppermost in the </w:t>
            </w:r>
            <w:r w:rsidR="3B0F2BD0" w:rsidRPr="00D72BF6">
              <w:rPr>
                <w:rFonts w:cs="Arial"/>
                <w:color w:val="000000" w:themeColor="text1"/>
                <w:sz w:val="22"/>
                <w:szCs w:val="22"/>
                <w:lang w:val="en-US"/>
              </w:rPr>
              <w:t xml:space="preserve">implementation </w:t>
            </w:r>
            <w:r w:rsidRPr="00D72BF6">
              <w:rPr>
                <w:rFonts w:cs="Arial"/>
                <w:color w:val="000000" w:themeColor="text1"/>
                <w:sz w:val="22"/>
                <w:szCs w:val="22"/>
                <w:lang w:val="en-US"/>
              </w:rPr>
              <w:t xml:space="preserve">of the Business Continuity Plan is the </w:t>
            </w:r>
            <w:r w:rsidR="3E1AD756" w:rsidRPr="00D72BF6">
              <w:rPr>
                <w:rFonts w:eastAsia="Arial" w:cs="Arial"/>
                <w:color w:val="000000" w:themeColor="text1"/>
                <w:sz w:val="22"/>
                <w:szCs w:val="22"/>
              </w:rPr>
              <w:t>continuation</w:t>
            </w:r>
            <w:r w:rsidRPr="00D72BF6">
              <w:rPr>
                <w:rFonts w:eastAsia="Arial" w:cs="Arial"/>
                <w:color w:val="000000" w:themeColor="text1"/>
                <w:sz w:val="22"/>
                <w:szCs w:val="22"/>
              </w:rPr>
              <w:t xml:space="preserve"> of services for those children and young people most in need or at risk. This will include children and young people in the priority categories below</w:t>
            </w:r>
          </w:p>
          <w:p w:rsidR="49FF9557" w:rsidRPr="00D72BF6" w:rsidRDefault="49FF9557" w:rsidP="17BED5B8">
            <w:pPr>
              <w:pStyle w:val="ListParagraph"/>
              <w:numPr>
                <w:ilvl w:val="0"/>
                <w:numId w:val="13"/>
              </w:numPr>
              <w:tabs>
                <w:tab w:val="left" w:pos="8364"/>
              </w:tabs>
              <w:spacing w:after="160" w:line="240" w:lineRule="auto"/>
              <w:ind w:left="709" w:right="-46" w:hanging="425"/>
              <w:rPr>
                <w:rFonts w:eastAsia="Arial" w:cs="Arial"/>
                <w:color w:val="000000" w:themeColor="text1"/>
                <w:sz w:val="22"/>
                <w:szCs w:val="22"/>
                <w:lang w:val="en-US"/>
              </w:rPr>
            </w:pPr>
            <w:r w:rsidRPr="00D72BF6">
              <w:rPr>
                <w:rFonts w:eastAsia="Arial" w:cs="Arial"/>
                <w:color w:val="000000" w:themeColor="text1"/>
                <w:sz w:val="22"/>
                <w:szCs w:val="22"/>
              </w:rPr>
              <w:t>Children and Young People suffering or likely to suffer significant harm.</w:t>
            </w:r>
          </w:p>
          <w:p w:rsidR="49FF9557" w:rsidRPr="00D72BF6" w:rsidRDefault="49FF9557" w:rsidP="17BED5B8">
            <w:pPr>
              <w:pStyle w:val="ListParagraph"/>
              <w:numPr>
                <w:ilvl w:val="0"/>
                <w:numId w:val="13"/>
              </w:numPr>
              <w:tabs>
                <w:tab w:val="left" w:pos="8364"/>
              </w:tabs>
              <w:spacing w:after="160" w:line="240" w:lineRule="auto"/>
              <w:ind w:left="709" w:right="-46" w:hanging="425"/>
              <w:rPr>
                <w:rFonts w:eastAsia="Arial" w:cs="Arial"/>
                <w:color w:val="000000" w:themeColor="text1"/>
                <w:sz w:val="22"/>
                <w:szCs w:val="22"/>
                <w:lang w:val="en-US"/>
              </w:rPr>
            </w:pPr>
            <w:r w:rsidRPr="00D72BF6">
              <w:rPr>
                <w:rFonts w:eastAsia="Arial" w:cs="Arial"/>
                <w:color w:val="000000" w:themeColor="text1"/>
                <w:sz w:val="22"/>
                <w:szCs w:val="22"/>
              </w:rPr>
              <w:t>Children requiring an emergency looked after child placement</w:t>
            </w:r>
          </w:p>
          <w:p w:rsidR="49FF9557" w:rsidRPr="00D72BF6" w:rsidRDefault="49FF9557" w:rsidP="17BED5B8">
            <w:pPr>
              <w:pStyle w:val="ListParagraph"/>
              <w:numPr>
                <w:ilvl w:val="0"/>
                <w:numId w:val="13"/>
              </w:numPr>
              <w:tabs>
                <w:tab w:val="left" w:pos="8364"/>
              </w:tabs>
              <w:spacing w:after="160" w:line="240" w:lineRule="auto"/>
              <w:ind w:left="709" w:right="-46" w:hanging="425"/>
              <w:rPr>
                <w:rFonts w:eastAsia="Arial" w:cs="Arial"/>
                <w:color w:val="000000" w:themeColor="text1"/>
                <w:sz w:val="22"/>
                <w:szCs w:val="22"/>
                <w:lang w:val="en-US"/>
              </w:rPr>
            </w:pPr>
            <w:r w:rsidRPr="00D72BF6">
              <w:rPr>
                <w:rFonts w:eastAsia="Arial" w:cs="Arial"/>
                <w:color w:val="000000" w:themeColor="text1"/>
                <w:sz w:val="22"/>
                <w:szCs w:val="22"/>
              </w:rPr>
              <w:t>Children and Young People at risk of looked after placement breakdown.</w:t>
            </w:r>
          </w:p>
          <w:p w:rsidR="49FF9557" w:rsidRPr="00D72BF6" w:rsidRDefault="49FF9557" w:rsidP="17BED5B8">
            <w:pPr>
              <w:pStyle w:val="ListParagraph"/>
              <w:numPr>
                <w:ilvl w:val="0"/>
                <w:numId w:val="13"/>
              </w:numPr>
              <w:tabs>
                <w:tab w:val="left" w:pos="8364"/>
              </w:tabs>
              <w:spacing w:after="160" w:line="240" w:lineRule="auto"/>
              <w:ind w:left="709" w:right="-46" w:hanging="425"/>
              <w:rPr>
                <w:rFonts w:eastAsia="Arial" w:cs="Arial"/>
                <w:color w:val="000000" w:themeColor="text1"/>
                <w:sz w:val="22"/>
                <w:szCs w:val="22"/>
                <w:lang w:val="en-US"/>
              </w:rPr>
            </w:pPr>
            <w:r w:rsidRPr="00D72BF6">
              <w:rPr>
                <w:rFonts w:eastAsia="Arial" w:cs="Arial"/>
                <w:color w:val="000000" w:themeColor="text1"/>
                <w:sz w:val="22"/>
                <w:szCs w:val="22"/>
              </w:rPr>
              <w:t>Children with Disabilities including high support needs/complex care packages.</w:t>
            </w:r>
          </w:p>
          <w:p w:rsidR="49FF9557" w:rsidRPr="00D72BF6" w:rsidRDefault="49FF9557" w:rsidP="17BED5B8">
            <w:pPr>
              <w:pStyle w:val="ListParagraph"/>
              <w:numPr>
                <w:ilvl w:val="0"/>
                <w:numId w:val="13"/>
              </w:numPr>
              <w:tabs>
                <w:tab w:val="left" w:pos="8364"/>
              </w:tabs>
              <w:spacing w:after="160" w:line="240" w:lineRule="auto"/>
              <w:ind w:left="709" w:right="-46" w:hanging="425"/>
              <w:rPr>
                <w:rFonts w:eastAsia="Arial" w:cs="Arial"/>
                <w:color w:val="000000" w:themeColor="text1"/>
                <w:sz w:val="22"/>
                <w:szCs w:val="22"/>
                <w:lang w:val="en-US"/>
              </w:rPr>
            </w:pPr>
            <w:r w:rsidRPr="00D72BF6">
              <w:rPr>
                <w:rFonts w:eastAsia="Arial" w:cs="Arial"/>
                <w:color w:val="000000" w:themeColor="text1"/>
                <w:sz w:val="22"/>
                <w:szCs w:val="22"/>
              </w:rPr>
              <w:t>Young adults who are vulnerable and have left care and are known to the 18 plus service</w:t>
            </w:r>
          </w:p>
          <w:p w:rsidR="3FA6F902" w:rsidRPr="00D72BF6" w:rsidRDefault="3FA6F902" w:rsidP="17BED5B8">
            <w:pPr>
              <w:spacing w:after="160" w:line="259" w:lineRule="auto"/>
              <w:rPr>
                <w:rFonts w:cs="Arial"/>
                <w:color w:val="000000" w:themeColor="text1"/>
                <w:sz w:val="22"/>
                <w:szCs w:val="22"/>
                <w:lang w:val="en-US"/>
              </w:rPr>
            </w:pPr>
            <w:r w:rsidRPr="00D72BF6">
              <w:rPr>
                <w:rFonts w:cs="Arial"/>
                <w:color w:val="000000" w:themeColor="text1"/>
                <w:sz w:val="22"/>
                <w:szCs w:val="22"/>
                <w:lang w:val="en-US"/>
              </w:rPr>
              <w:t>Other key principles include:</w:t>
            </w:r>
          </w:p>
          <w:p w:rsidR="75F8F04F" w:rsidRPr="00D72BF6" w:rsidRDefault="75F8F04F" w:rsidP="17BED5B8">
            <w:pPr>
              <w:pStyle w:val="ListParagraph"/>
              <w:numPr>
                <w:ilvl w:val="0"/>
                <w:numId w:val="11"/>
              </w:numPr>
              <w:spacing w:after="160" w:line="240" w:lineRule="auto"/>
              <w:rPr>
                <w:rFonts w:eastAsia="Arial" w:cs="Arial"/>
                <w:color w:val="000000" w:themeColor="text1"/>
                <w:sz w:val="22"/>
                <w:szCs w:val="22"/>
              </w:rPr>
            </w:pPr>
            <w:r w:rsidRPr="00D72BF6">
              <w:rPr>
                <w:rFonts w:eastAsia="Arial" w:cs="Arial"/>
                <w:color w:val="000000" w:themeColor="text1"/>
                <w:sz w:val="22"/>
                <w:szCs w:val="22"/>
              </w:rPr>
              <w:t>The paramountcy of the child must remain central to all decisions made in respect of the business continuity planning.</w:t>
            </w:r>
          </w:p>
          <w:p w:rsidR="75F8F04F" w:rsidRPr="00D72BF6" w:rsidRDefault="75F8F04F" w:rsidP="17BED5B8">
            <w:pPr>
              <w:pStyle w:val="ListParagraph"/>
              <w:numPr>
                <w:ilvl w:val="0"/>
                <w:numId w:val="11"/>
              </w:numPr>
              <w:spacing w:after="160" w:line="240" w:lineRule="auto"/>
              <w:rPr>
                <w:rFonts w:eastAsia="Arial" w:cs="Arial"/>
                <w:color w:val="000000" w:themeColor="text1"/>
                <w:sz w:val="22"/>
                <w:szCs w:val="22"/>
              </w:rPr>
            </w:pPr>
            <w:r w:rsidRPr="00D72BF6">
              <w:rPr>
                <w:rFonts w:eastAsia="Arial" w:cs="Arial"/>
                <w:color w:val="000000" w:themeColor="text1"/>
                <w:sz w:val="22"/>
                <w:szCs w:val="22"/>
              </w:rPr>
              <w:t>Decisions made in respect of service changes, redistribution of work etc. must ensure equity across staff and teams.</w:t>
            </w:r>
          </w:p>
          <w:p w:rsidR="75F8F04F" w:rsidRPr="00D72BF6" w:rsidRDefault="75F8F04F" w:rsidP="17BED5B8">
            <w:pPr>
              <w:pStyle w:val="ListParagraph"/>
              <w:numPr>
                <w:ilvl w:val="0"/>
                <w:numId w:val="11"/>
              </w:numPr>
              <w:spacing w:after="160" w:line="240" w:lineRule="auto"/>
              <w:rPr>
                <w:rFonts w:eastAsia="Arial" w:cs="Arial"/>
                <w:color w:val="000000" w:themeColor="text1"/>
                <w:sz w:val="22"/>
                <w:szCs w:val="22"/>
              </w:rPr>
            </w:pPr>
            <w:r w:rsidRPr="00D72BF6">
              <w:rPr>
                <w:rFonts w:eastAsia="Arial" w:cs="Arial"/>
                <w:color w:val="000000" w:themeColor="text1"/>
                <w:sz w:val="22"/>
                <w:szCs w:val="22"/>
              </w:rPr>
              <w:t>Teams in amber or red may require adjustments to their caseloads.</w:t>
            </w:r>
          </w:p>
          <w:p w:rsidR="75F8F04F" w:rsidRPr="00D72BF6" w:rsidRDefault="75F8F04F" w:rsidP="17BED5B8">
            <w:pPr>
              <w:pStyle w:val="ListParagraph"/>
              <w:numPr>
                <w:ilvl w:val="0"/>
                <w:numId w:val="11"/>
              </w:numPr>
              <w:spacing w:after="160" w:line="240" w:lineRule="auto"/>
              <w:rPr>
                <w:rFonts w:eastAsia="Arial" w:cs="Arial"/>
                <w:color w:val="000000" w:themeColor="text1"/>
                <w:sz w:val="22"/>
                <w:szCs w:val="22"/>
              </w:rPr>
            </w:pPr>
            <w:r w:rsidRPr="00D72BF6">
              <w:rPr>
                <w:rFonts w:eastAsia="Arial" w:cs="Arial"/>
                <w:color w:val="000000" w:themeColor="text1"/>
                <w:sz w:val="22"/>
                <w:szCs w:val="22"/>
              </w:rPr>
              <w:t>There will be regular communication with staff across the Directorate to keep them informed about challenges, progress, ideas and solutions. Feedback will be sought on a regular basis and incorporated into Business Continuity Planning</w:t>
            </w:r>
          </w:p>
          <w:p w:rsidR="75F8F04F" w:rsidRPr="00D72BF6" w:rsidRDefault="75F8F04F" w:rsidP="17BED5B8">
            <w:pPr>
              <w:pStyle w:val="ListParagraph"/>
              <w:numPr>
                <w:ilvl w:val="0"/>
                <w:numId w:val="11"/>
              </w:numPr>
              <w:spacing w:after="160" w:line="240" w:lineRule="auto"/>
              <w:rPr>
                <w:rFonts w:eastAsia="Arial" w:cs="Arial"/>
                <w:color w:val="000000" w:themeColor="text1"/>
                <w:sz w:val="22"/>
                <w:szCs w:val="22"/>
              </w:rPr>
            </w:pPr>
            <w:r w:rsidRPr="00D72BF6">
              <w:rPr>
                <w:rFonts w:eastAsia="Arial" w:cs="Arial"/>
                <w:color w:val="000000" w:themeColor="text1"/>
                <w:sz w:val="22"/>
                <w:szCs w:val="22"/>
              </w:rPr>
              <w:lastRenderedPageBreak/>
              <w:t xml:space="preserve">There will be communication with service users if they are affected by any of the business continuity plan to explain the decisions taken and how they will be impacted upon. </w:t>
            </w:r>
          </w:p>
          <w:p w:rsidR="75F8F04F" w:rsidRPr="00D72BF6" w:rsidRDefault="75F8F04F" w:rsidP="17BED5B8">
            <w:pPr>
              <w:pStyle w:val="ListParagraph"/>
              <w:numPr>
                <w:ilvl w:val="0"/>
                <w:numId w:val="11"/>
              </w:numPr>
              <w:spacing w:after="160" w:line="240" w:lineRule="auto"/>
              <w:rPr>
                <w:rFonts w:eastAsia="Arial" w:cs="Arial"/>
                <w:color w:val="000000" w:themeColor="text1"/>
                <w:sz w:val="22"/>
                <w:szCs w:val="22"/>
              </w:rPr>
            </w:pPr>
            <w:r w:rsidRPr="00D72BF6">
              <w:rPr>
                <w:rFonts w:eastAsia="Arial" w:cs="Arial"/>
                <w:color w:val="000000" w:themeColor="text1"/>
                <w:sz w:val="22"/>
                <w:szCs w:val="22"/>
              </w:rPr>
              <w:t>All decisions re downturn of services will be risk assessed with those children at highest risk being prioritised</w:t>
            </w:r>
          </w:p>
          <w:p w:rsidR="75F8F04F" w:rsidRPr="00D72BF6" w:rsidRDefault="75F8F04F" w:rsidP="17BED5B8">
            <w:pPr>
              <w:pStyle w:val="ListParagraph"/>
              <w:numPr>
                <w:ilvl w:val="0"/>
                <w:numId w:val="11"/>
              </w:numPr>
              <w:spacing w:after="160" w:line="240" w:lineRule="auto"/>
              <w:rPr>
                <w:rFonts w:eastAsia="Arial" w:cs="Arial"/>
                <w:color w:val="000000" w:themeColor="text1"/>
                <w:sz w:val="22"/>
                <w:szCs w:val="22"/>
              </w:rPr>
            </w:pPr>
            <w:r w:rsidRPr="00D72BF6">
              <w:rPr>
                <w:rFonts w:eastAsia="Arial" w:cs="Arial"/>
                <w:color w:val="000000" w:themeColor="text1"/>
                <w:sz w:val="22"/>
                <w:szCs w:val="22"/>
              </w:rPr>
              <w:t xml:space="preserve">Decisions re staffing and cases should aim to maintain the stability in those teams where staffing pressures are less severe and improve the stability of the teams that are vulnerable due to higher vacancy levels. Caseload expectations should be manageable and safe. </w:t>
            </w:r>
          </w:p>
          <w:p w:rsidR="75F8F04F" w:rsidRPr="00D72BF6" w:rsidRDefault="75F8F04F" w:rsidP="17BED5B8">
            <w:pPr>
              <w:pStyle w:val="ListParagraph"/>
              <w:numPr>
                <w:ilvl w:val="0"/>
                <w:numId w:val="11"/>
              </w:numPr>
              <w:spacing w:after="160" w:line="240" w:lineRule="auto"/>
              <w:rPr>
                <w:rFonts w:eastAsia="Arial" w:cs="Arial"/>
                <w:color w:val="000000" w:themeColor="text1"/>
                <w:sz w:val="22"/>
                <w:szCs w:val="22"/>
              </w:rPr>
            </w:pPr>
            <w:r w:rsidRPr="00D72BF6">
              <w:rPr>
                <w:rFonts w:eastAsia="Arial" w:cs="Arial"/>
                <w:color w:val="000000" w:themeColor="text1"/>
                <w:sz w:val="22"/>
                <w:szCs w:val="22"/>
              </w:rPr>
              <w:t>Actions will be designed to keep redeployment of staff to a minimum.  In the first instance, depending on the support required, consideration will be given to distributing cases to staff in their current teams rather than repositioning staff to teams where vacancy levels impact upon service delivery. Where this is not possible this will be explained and a proposed timescale for any possible temporary redeployment will be provided</w:t>
            </w:r>
          </w:p>
          <w:p w:rsidR="75F8F04F" w:rsidRPr="00D72BF6" w:rsidRDefault="75F8F04F" w:rsidP="17BED5B8">
            <w:pPr>
              <w:pStyle w:val="ListParagraph"/>
              <w:numPr>
                <w:ilvl w:val="0"/>
                <w:numId w:val="11"/>
              </w:numPr>
              <w:spacing w:after="160" w:line="240" w:lineRule="auto"/>
              <w:rPr>
                <w:rFonts w:eastAsia="Arial" w:cs="Arial"/>
                <w:color w:val="000000" w:themeColor="text1"/>
                <w:sz w:val="22"/>
                <w:szCs w:val="22"/>
              </w:rPr>
            </w:pPr>
            <w:r w:rsidRPr="00D72BF6">
              <w:rPr>
                <w:rFonts w:eastAsia="Arial" w:cs="Arial"/>
                <w:color w:val="000000" w:themeColor="text1"/>
                <w:sz w:val="22"/>
                <w:szCs w:val="22"/>
              </w:rPr>
              <w:t xml:space="preserve">Visits to looked after children in either foster placements or residential should be streamlined between fieldworkers and fostering/residential staff where it is risk assessed as being safe to do so. </w:t>
            </w:r>
          </w:p>
          <w:p w:rsidR="75F8F04F" w:rsidRPr="00D72BF6" w:rsidRDefault="75F8F04F" w:rsidP="17BED5B8">
            <w:pPr>
              <w:pStyle w:val="ListParagraph"/>
              <w:numPr>
                <w:ilvl w:val="0"/>
                <w:numId w:val="11"/>
              </w:numPr>
              <w:spacing w:after="160" w:line="240" w:lineRule="auto"/>
              <w:rPr>
                <w:rFonts w:eastAsia="Arial" w:cs="Arial"/>
                <w:color w:val="000000" w:themeColor="text1"/>
                <w:sz w:val="22"/>
                <w:szCs w:val="22"/>
              </w:rPr>
            </w:pPr>
            <w:r w:rsidRPr="00D72BF6">
              <w:rPr>
                <w:rFonts w:eastAsia="Arial" w:cs="Arial"/>
                <w:color w:val="000000" w:themeColor="text1"/>
                <w:sz w:val="22"/>
                <w:szCs w:val="22"/>
              </w:rPr>
              <w:t>Support to maintaining children in their LAC placements is critical to minimise placement breakdowns</w:t>
            </w:r>
          </w:p>
          <w:p w:rsidR="75F8F04F" w:rsidRPr="00D72BF6" w:rsidRDefault="75F8F04F" w:rsidP="17BED5B8">
            <w:pPr>
              <w:pStyle w:val="ListParagraph"/>
              <w:numPr>
                <w:ilvl w:val="0"/>
                <w:numId w:val="11"/>
              </w:numPr>
              <w:spacing w:after="160" w:line="240" w:lineRule="auto"/>
              <w:rPr>
                <w:rFonts w:eastAsia="Arial" w:cs="Arial"/>
                <w:color w:val="000000" w:themeColor="text1"/>
                <w:sz w:val="22"/>
                <w:szCs w:val="22"/>
              </w:rPr>
            </w:pPr>
            <w:r w:rsidRPr="00D72BF6">
              <w:rPr>
                <w:rFonts w:eastAsia="Arial" w:cs="Arial"/>
                <w:color w:val="000000" w:themeColor="text1"/>
                <w:sz w:val="22"/>
                <w:szCs w:val="22"/>
              </w:rPr>
              <w:t>Additional tasks as approved by line manager being undertaken over and above caseload should be paid at overtime rates if work is undertaken in addition to 37.5 hours.</w:t>
            </w:r>
          </w:p>
          <w:p w:rsidR="75F8F04F" w:rsidRPr="00D72BF6" w:rsidRDefault="75F8F04F" w:rsidP="17BED5B8">
            <w:pPr>
              <w:pStyle w:val="ListParagraph"/>
              <w:numPr>
                <w:ilvl w:val="0"/>
                <w:numId w:val="11"/>
              </w:numPr>
              <w:spacing w:after="160" w:line="240" w:lineRule="auto"/>
              <w:rPr>
                <w:rFonts w:eastAsia="Arial" w:cs="Arial"/>
                <w:color w:val="000000" w:themeColor="text1"/>
                <w:sz w:val="22"/>
                <w:szCs w:val="22"/>
              </w:rPr>
            </w:pPr>
            <w:r w:rsidRPr="00D72BF6">
              <w:rPr>
                <w:rFonts w:eastAsia="Arial" w:cs="Arial"/>
                <w:color w:val="000000" w:themeColor="text1"/>
                <w:sz w:val="22"/>
                <w:szCs w:val="22"/>
              </w:rPr>
              <w:t>If current caseloads require substantive out of hours activity, for example, to meet recording and report writing expectations, all staff should flag such work to team leaders who, after discussion will either agree in hours’ time for the completion of these tasks or process additional hours’ payments if this is not possible</w:t>
            </w:r>
          </w:p>
          <w:p w:rsidR="75F8F04F" w:rsidRPr="00D72BF6" w:rsidRDefault="75F8F04F" w:rsidP="17BED5B8">
            <w:pPr>
              <w:pStyle w:val="ListParagraph"/>
              <w:numPr>
                <w:ilvl w:val="0"/>
                <w:numId w:val="11"/>
              </w:numPr>
              <w:spacing w:after="160" w:line="240" w:lineRule="auto"/>
              <w:rPr>
                <w:rFonts w:eastAsia="Arial" w:cs="Arial"/>
                <w:color w:val="000000" w:themeColor="text1"/>
                <w:sz w:val="22"/>
                <w:szCs w:val="22"/>
              </w:rPr>
            </w:pPr>
            <w:r w:rsidRPr="00D72BF6">
              <w:rPr>
                <w:rFonts w:eastAsia="Arial" w:cs="Arial"/>
                <w:color w:val="000000" w:themeColor="text1"/>
                <w:sz w:val="22"/>
                <w:szCs w:val="22"/>
              </w:rPr>
              <w:t xml:space="preserve">A new model to assist in supporting staff to return to the workplace following a period of sickness absence will be part of this approach. </w:t>
            </w:r>
          </w:p>
          <w:p w:rsidR="75F8F04F" w:rsidRPr="00D72BF6" w:rsidRDefault="75F8F04F" w:rsidP="17BED5B8">
            <w:pPr>
              <w:pStyle w:val="ListParagraph"/>
              <w:numPr>
                <w:ilvl w:val="0"/>
                <w:numId w:val="11"/>
              </w:numPr>
              <w:spacing w:after="160" w:line="240" w:lineRule="auto"/>
              <w:rPr>
                <w:rFonts w:eastAsia="Arial" w:cs="Arial"/>
                <w:color w:val="000000" w:themeColor="text1"/>
                <w:sz w:val="22"/>
                <w:szCs w:val="22"/>
              </w:rPr>
            </w:pPr>
            <w:r w:rsidRPr="00D72BF6">
              <w:rPr>
                <w:rFonts w:eastAsia="Arial" w:cs="Arial"/>
                <w:color w:val="000000" w:themeColor="text1"/>
                <w:sz w:val="22"/>
                <w:szCs w:val="22"/>
              </w:rPr>
              <w:t>The Directorate will consider a range of supports to help retain staff.</w:t>
            </w:r>
          </w:p>
          <w:p w:rsidR="75F8F04F" w:rsidRPr="00D72BF6" w:rsidRDefault="75F8F04F" w:rsidP="17BED5B8">
            <w:pPr>
              <w:pStyle w:val="ListParagraph"/>
              <w:numPr>
                <w:ilvl w:val="0"/>
                <w:numId w:val="11"/>
              </w:numPr>
              <w:spacing w:after="160" w:line="240" w:lineRule="auto"/>
              <w:rPr>
                <w:rFonts w:eastAsia="Arial" w:cs="Arial"/>
                <w:color w:val="000000" w:themeColor="text1"/>
                <w:sz w:val="22"/>
                <w:szCs w:val="22"/>
              </w:rPr>
            </w:pPr>
            <w:r w:rsidRPr="00D72BF6">
              <w:rPr>
                <w:rFonts w:eastAsia="Arial" w:cs="Arial"/>
                <w:color w:val="000000" w:themeColor="text1"/>
                <w:sz w:val="22"/>
                <w:szCs w:val="22"/>
              </w:rPr>
              <w:t xml:space="preserve">The above principles will inform the actions of the Directorate over the next number of months but will include other measures in relation to workload, workforce and retention. </w:t>
            </w:r>
          </w:p>
          <w:p w:rsidR="75F8F04F" w:rsidRPr="00D72BF6" w:rsidRDefault="75F8F04F" w:rsidP="17BED5B8">
            <w:pPr>
              <w:pStyle w:val="ListParagraph"/>
              <w:numPr>
                <w:ilvl w:val="0"/>
                <w:numId w:val="11"/>
              </w:numPr>
              <w:spacing w:after="160" w:line="240" w:lineRule="auto"/>
              <w:rPr>
                <w:rFonts w:eastAsia="Arial" w:cs="Arial"/>
                <w:color w:val="000000" w:themeColor="text1"/>
                <w:sz w:val="22"/>
                <w:szCs w:val="22"/>
              </w:rPr>
            </w:pPr>
            <w:r w:rsidRPr="00D72BF6">
              <w:rPr>
                <w:rFonts w:eastAsia="Arial" w:cs="Arial"/>
                <w:color w:val="000000" w:themeColor="text1"/>
                <w:sz w:val="22"/>
                <w:szCs w:val="22"/>
              </w:rPr>
              <w:t>All arrangements will be kept under regular review by the senior management team</w:t>
            </w:r>
          </w:p>
          <w:p w:rsidR="75F8F04F" w:rsidRPr="00D72BF6" w:rsidRDefault="48A0B413" w:rsidP="48A0B413">
            <w:pPr>
              <w:pStyle w:val="ListParagraph"/>
              <w:numPr>
                <w:ilvl w:val="0"/>
                <w:numId w:val="11"/>
              </w:numPr>
              <w:spacing w:after="160" w:line="240" w:lineRule="auto"/>
              <w:rPr>
                <w:rFonts w:eastAsia="Arial" w:cs="Arial"/>
                <w:color w:val="000000" w:themeColor="text1"/>
                <w:sz w:val="22"/>
                <w:szCs w:val="22"/>
              </w:rPr>
            </w:pPr>
            <w:r w:rsidRPr="00D72BF6">
              <w:rPr>
                <w:rFonts w:eastAsia="Arial" w:cs="Arial"/>
                <w:color w:val="000000" w:themeColor="text1"/>
                <w:sz w:val="22"/>
                <w:szCs w:val="22"/>
              </w:rPr>
              <w:lastRenderedPageBreak/>
              <w:t>Ultimately the final decisions re implementation of any business continuity plan will be the responsibility of the senior management team. Solutions implemented will be based on the best interests of the overall Directorate rather than individual service areas. Options will consider immediate plans, medium plans and longer term solutions</w:t>
            </w:r>
          </w:p>
          <w:p w:rsidR="64F9C872" w:rsidRPr="00D72BF6" w:rsidRDefault="64F9C872" w:rsidP="17BED5B8">
            <w:pPr>
              <w:spacing w:after="160" w:line="240" w:lineRule="auto"/>
              <w:rPr>
                <w:rFonts w:eastAsia="Arial" w:cs="Arial"/>
                <w:b/>
                <w:bCs/>
                <w:color w:val="000000" w:themeColor="text1"/>
                <w:sz w:val="22"/>
                <w:szCs w:val="22"/>
              </w:rPr>
            </w:pPr>
            <w:r w:rsidRPr="00D72BF6">
              <w:rPr>
                <w:rFonts w:eastAsia="Arial" w:cs="Arial"/>
                <w:b/>
                <w:bCs/>
                <w:color w:val="000000" w:themeColor="text1"/>
                <w:sz w:val="22"/>
                <w:szCs w:val="22"/>
              </w:rPr>
              <w:t>Ethical Framework of the Business Continuity Plan</w:t>
            </w:r>
          </w:p>
          <w:p w:rsidR="64F9C872" w:rsidRPr="00D72BF6" w:rsidRDefault="64F9C872" w:rsidP="17BED5B8">
            <w:pPr>
              <w:spacing w:after="160" w:line="259" w:lineRule="auto"/>
              <w:ind w:right="679"/>
              <w:rPr>
                <w:rFonts w:eastAsia="Arial" w:cs="Arial"/>
                <w:color w:val="000000" w:themeColor="text1"/>
                <w:sz w:val="22"/>
                <w:szCs w:val="22"/>
              </w:rPr>
            </w:pPr>
            <w:r w:rsidRPr="00D72BF6">
              <w:rPr>
                <w:rFonts w:cs="Arial"/>
                <w:sz w:val="22"/>
                <w:szCs w:val="22"/>
              </w:rPr>
              <w:t xml:space="preserve">The Business Continuity Plan notes that </w:t>
            </w:r>
            <w:r w:rsidR="040B01C4" w:rsidRPr="00D72BF6">
              <w:rPr>
                <w:rFonts w:cs="Arial"/>
                <w:sz w:val="22"/>
                <w:szCs w:val="22"/>
              </w:rPr>
              <w:t xml:space="preserve">staff will be guided in all that they do by the </w:t>
            </w:r>
            <w:r w:rsidR="040B01C4" w:rsidRPr="00D72BF6">
              <w:rPr>
                <w:rFonts w:eastAsia="Arial" w:cs="Arial"/>
                <w:color w:val="000000" w:themeColor="text1"/>
                <w:sz w:val="22"/>
                <w:szCs w:val="22"/>
              </w:rPr>
              <w:t xml:space="preserve">Department of Health Ethical Framework for Policy and Planning (2007) to aid decision making.  The ethical considerations are </w:t>
            </w:r>
            <w:r w:rsidR="4A83FD39" w:rsidRPr="00D72BF6">
              <w:rPr>
                <w:rFonts w:eastAsia="Arial" w:cs="Arial"/>
                <w:color w:val="000000" w:themeColor="text1"/>
                <w:sz w:val="22"/>
                <w:szCs w:val="22"/>
              </w:rPr>
              <w:t>detailed</w:t>
            </w:r>
            <w:r w:rsidR="7E989413" w:rsidRPr="00D72BF6">
              <w:rPr>
                <w:rFonts w:eastAsia="Arial" w:cs="Arial"/>
                <w:color w:val="000000" w:themeColor="text1"/>
                <w:sz w:val="22"/>
                <w:szCs w:val="22"/>
              </w:rPr>
              <w:t xml:space="preserve"> </w:t>
            </w:r>
            <w:r w:rsidR="040B01C4" w:rsidRPr="00D72BF6">
              <w:rPr>
                <w:rFonts w:eastAsia="Arial" w:cs="Arial"/>
                <w:color w:val="000000" w:themeColor="text1"/>
                <w:sz w:val="22"/>
                <w:szCs w:val="22"/>
              </w:rPr>
              <w:t>as follows:</w:t>
            </w:r>
          </w:p>
          <w:p w:rsidR="040B01C4" w:rsidRPr="00D72BF6" w:rsidRDefault="48A0B413" w:rsidP="48A0B413">
            <w:pPr>
              <w:pStyle w:val="ListParagraph"/>
              <w:numPr>
                <w:ilvl w:val="0"/>
                <w:numId w:val="12"/>
              </w:numPr>
              <w:tabs>
                <w:tab w:val="num" w:pos="426"/>
              </w:tabs>
              <w:spacing w:after="0" w:line="240" w:lineRule="auto"/>
              <w:ind w:left="426" w:right="679" w:hanging="426"/>
              <w:rPr>
                <w:rFonts w:eastAsia="Arial" w:cs="Arial"/>
                <w:color w:val="000000" w:themeColor="text1"/>
                <w:sz w:val="22"/>
                <w:szCs w:val="22"/>
              </w:rPr>
            </w:pPr>
            <w:r w:rsidRPr="00D72BF6">
              <w:rPr>
                <w:rFonts w:eastAsia="Arial" w:cs="Arial"/>
                <w:color w:val="000000" w:themeColor="text1"/>
                <w:sz w:val="22"/>
                <w:szCs w:val="22"/>
              </w:rPr>
              <w:t>Respect - Keep people informed, choice where possible, best interest decisions</w:t>
            </w:r>
          </w:p>
          <w:p w:rsidR="040B01C4" w:rsidRPr="00D72BF6" w:rsidRDefault="48A0B413" w:rsidP="48A0B413">
            <w:pPr>
              <w:pStyle w:val="ListParagraph"/>
              <w:numPr>
                <w:ilvl w:val="0"/>
                <w:numId w:val="12"/>
              </w:numPr>
              <w:tabs>
                <w:tab w:val="num" w:pos="426"/>
              </w:tabs>
              <w:spacing w:after="0" w:line="240" w:lineRule="auto"/>
              <w:ind w:left="426" w:right="679" w:hanging="426"/>
              <w:rPr>
                <w:rFonts w:eastAsia="Arial" w:cs="Arial"/>
                <w:color w:val="000000" w:themeColor="text1"/>
                <w:sz w:val="22"/>
                <w:szCs w:val="22"/>
              </w:rPr>
            </w:pPr>
            <w:r w:rsidRPr="00D72BF6">
              <w:rPr>
                <w:rFonts w:eastAsia="Arial" w:cs="Arial"/>
                <w:color w:val="000000" w:themeColor="text1"/>
                <w:sz w:val="22"/>
                <w:szCs w:val="22"/>
              </w:rPr>
              <w:t>Minimising harm</w:t>
            </w:r>
          </w:p>
          <w:p w:rsidR="040B01C4" w:rsidRPr="00D72BF6" w:rsidRDefault="48A0B413" w:rsidP="48A0B413">
            <w:pPr>
              <w:pStyle w:val="ListParagraph"/>
              <w:numPr>
                <w:ilvl w:val="0"/>
                <w:numId w:val="12"/>
              </w:numPr>
              <w:tabs>
                <w:tab w:val="num" w:pos="426"/>
              </w:tabs>
              <w:spacing w:after="0" w:line="240" w:lineRule="auto"/>
              <w:ind w:left="426" w:right="679" w:hanging="426"/>
              <w:rPr>
                <w:rFonts w:eastAsia="Arial" w:cs="Arial"/>
                <w:color w:val="000000" w:themeColor="text1"/>
                <w:sz w:val="22"/>
                <w:szCs w:val="22"/>
              </w:rPr>
            </w:pPr>
            <w:r w:rsidRPr="00D72BF6">
              <w:rPr>
                <w:rFonts w:eastAsia="Arial" w:cs="Arial"/>
                <w:color w:val="000000" w:themeColor="text1"/>
                <w:sz w:val="22"/>
                <w:szCs w:val="22"/>
              </w:rPr>
              <w:t>Fairness</w:t>
            </w:r>
          </w:p>
          <w:p w:rsidR="040B01C4" w:rsidRPr="00D72BF6" w:rsidRDefault="48A0B413" w:rsidP="48A0B413">
            <w:pPr>
              <w:pStyle w:val="ListParagraph"/>
              <w:numPr>
                <w:ilvl w:val="0"/>
                <w:numId w:val="12"/>
              </w:numPr>
              <w:tabs>
                <w:tab w:val="num" w:pos="426"/>
              </w:tabs>
              <w:spacing w:after="0" w:line="240" w:lineRule="auto"/>
              <w:ind w:left="426" w:right="679" w:hanging="426"/>
              <w:rPr>
                <w:rFonts w:eastAsia="Arial" w:cs="Arial"/>
                <w:color w:val="000000" w:themeColor="text1"/>
                <w:sz w:val="22"/>
                <w:szCs w:val="22"/>
              </w:rPr>
            </w:pPr>
            <w:r w:rsidRPr="00D72BF6">
              <w:rPr>
                <w:rFonts w:eastAsia="Arial" w:cs="Arial"/>
                <w:color w:val="000000" w:themeColor="text1"/>
                <w:sz w:val="22"/>
                <w:szCs w:val="22"/>
              </w:rPr>
              <w:t>Working together</w:t>
            </w:r>
          </w:p>
          <w:p w:rsidR="040B01C4" w:rsidRPr="00D72BF6" w:rsidRDefault="48A0B413" w:rsidP="48A0B413">
            <w:pPr>
              <w:pStyle w:val="ListParagraph"/>
              <w:numPr>
                <w:ilvl w:val="0"/>
                <w:numId w:val="12"/>
              </w:numPr>
              <w:tabs>
                <w:tab w:val="num" w:pos="426"/>
              </w:tabs>
              <w:spacing w:after="0" w:line="240" w:lineRule="auto"/>
              <w:ind w:left="426" w:right="679" w:hanging="426"/>
              <w:rPr>
                <w:rFonts w:eastAsia="Arial" w:cs="Arial"/>
                <w:color w:val="000000" w:themeColor="text1"/>
                <w:sz w:val="22"/>
                <w:szCs w:val="22"/>
              </w:rPr>
            </w:pPr>
            <w:r w:rsidRPr="00D72BF6">
              <w:rPr>
                <w:rFonts w:eastAsia="Arial" w:cs="Arial"/>
                <w:color w:val="000000" w:themeColor="text1"/>
                <w:sz w:val="22"/>
                <w:szCs w:val="22"/>
              </w:rPr>
              <w:t>Reciprocity - Support those asked to take increased burdens</w:t>
            </w:r>
          </w:p>
          <w:p w:rsidR="040B01C4" w:rsidRPr="00D72BF6" w:rsidRDefault="48A0B413" w:rsidP="48A0B413">
            <w:pPr>
              <w:pStyle w:val="ListParagraph"/>
              <w:numPr>
                <w:ilvl w:val="0"/>
                <w:numId w:val="12"/>
              </w:numPr>
              <w:tabs>
                <w:tab w:val="num" w:pos="426"/>
              </w:tabs>
              <w:spacing w:after="0" w:line="240" w:lineRule="auto"/>
              <w:ind w:left="426" w:right="679" w:hanging="426"/>
              <w:rPr>
                <w:rFonts w:eastAsia="Arial" w:cs="Arial"/>
                <w:color w:val="000000" w:themeColor="text1"/>
                <w:sz w:val="22"/>
                <w:szCs w:val="22"/>
              </w:rPr>
            </w:pPr>
            <w:r w:rsidRPr="00D72BF6">
              <w:rPr>
                <w:rFonts w:eastAsia="Arial" w:cs="Arial"/>
                <w:color w:val="000000" w:themeColor="text1"/>
                <w:sz w:val="22"/>
                <w:szCs w:val="22"/>
              </w:rPr>
              <w:t>Keeping things in proportion</w:t>
            </w:r>
          </w:p>
          <w:p w:rsidR="040B01C4" w:rsidRPr="00D72BF6" w:rsidRDefault="48A0B413" w:rsidP="48A0B413">
            <w:pPr>
              <w:pStyle w:val="ListParagraph"/>
              <w:numPr>
                <w:ilvl w:val="0"/>
                <w:numId w:val="12"/>
              </w:numPr>
              <w:tabs>
                <w:tab w:val="num" w:pos="426"/>
              </w:tabs>
              <w:spacing w:after="0" w:line="240" w:lineRule="auto"/>
              <w:ind w:left="426" w:right="679" w:hanging="426"/>
              <w:rPr>
                <w:rFonts w:eastAsia="Arial" w:cs="Arial"/>
                <w:color w:val="000000" w:themeColor="text1"/>
                <w:sz w:val="22"/>
                <w:szCs w:val="22"/>
              </w:rPr>
            </w:pPr>
            <w:r w:rsidRPr="00D72BF6">
              <w:rPr>
                <w:rFonts w:eastAsia="Arial" w:cs="Arial"/>
                <w:color w:val="000000" w:themeColor="text1"/>
                <w:sz w:val="22"/>
                <w:szCs w:val="22"/>
              </w:rPr>
              <w:t>Flexibility</w:t>
            </w:r>
          </w:p>
          <w:p w:rsidR="040B01C4" w:rsidRPr="00D72BF6" w:rsidRDefault="48A0B413" w:rsidP="48A0B413">
            <w:pPr>
              <w:pStyle w:val="ListParagraph"/>
              <w:numPr>
                <w:ilvl w:val="0"/>
                <w:numId w:val="12"/>
              </w:numPr>
              <w:tabs>
                <w:tab w:val="num" w:pos="426"/>
              </w:tabs>
              <w:spacing w:after="0" w:line="240" w:lineRule="auto"/>
              <w:ind w:left="426" w:right="679" w:hanging="426"/>
              <w:rPr>
                <w:rFonts w:eastAsia="Arial" w:cs="Arial"/>
                <w:color w:val="000000" w:themeColor="text1"/>
                <w:sz w:val="22"/>
                <w:szCs w:val="22"/>
              </w:rPr>
            </w:pPr>
            <w:r w:rsidRPr="00D72BF6">
              <w:rPr>
                <w:rFonts w:eastAsia="Arial" w:cs="Arial"/>
                <w:color w:val="000000" w:themeColor="text1"/>
                <w:sz w:val="22"/>
                <w:szCs w:val="22"/>
              </w:rPr>
              <w:t>Good decision-making evidence based, rational, practical, openness, inclusiveness especially marginalised groups, accountability</w:t>
            </w:r>
          </w:p>
          <w:p w:rsidR="17BED5B8" w:rsidRPr="00D72BF6" w:rsidRDefault="17BED5B8" w:rsidP="48A0B413">
            <w:pPr>
              <w:spacing w:after="160" w:line="259" w:lineRule="auto"/>
              <w:ind w:left="426" w:right="679"/>
              <w:rPr>
                <w:rFonts w:eastAsia="Arial" w:cs="Arial"/>
                <w:color w:val="000000" w:themeColor="text1"/>
                <w:sz w:val="22"/>
                <w:szCs w:val="22"/>
              </w:rPr>
            </w:pPr>
          </w:p>
          <w:p w:rsidR="48A0B413" w:rsidRPr="00D72BF6" w:rsidRDefault="48A0B413" w:rsidP="48A0B413">
            <w:pPr>
              <w:spacing w:after="160" w:line="259" w:lineRule="auto"/>
              <w:ind w:right="679"/>
              <w:rPr>
                <w:rFonts w:eastAsia="Arial" w:cs="Arial"/>
                <w:b/>
                <w:bCs/>
                <w:color w:val="000000" w:themeColor="text1"/>
                <w:sz w:val="22"/>
                <w:szCs w:val="22"/>
              </w:rPr>
            </w:pPr>
            <w:r w:rsidRPr="00D72BF6">
              <w:rPr>
                <w:rFonts w:eastAsia="Arial" w:cs="Arial"/>
                <w:b/>
                <w:bCs/>
                <w:color w:val="000000" w:themeColor="text1"/>
                <w:sz w:val="22"/>
                <w:szCs w:val="22"/>
              </w:rPr>
              <w:t>Business Continuity Plan Details</w:t>
            </w:r>
          </w:p>
          <w:p w:rsidR="3928BF45" w:rsidRPr="00D72BF6" w:rsidRDefault="48A0B413" w:rsidP="48A0B413">
            <w:pPr>
              <w:rPr>
                <w:rFonts w:cs="Arial"/>
                <w:color w:val="000000" w:themeColor="text1"/>
                <w:sz w:val="22"/>
                <w:szCs w:val="22"/>
              </w:rPr>
            </w:pPr>
            <w:r w:rsidRPr="00D72BF6">
              <w:rPr>
                <w:rFonts w:cs="Arial"/>
                <w:color w:val="000000" w:themeColor="text1"/>
                <w:sz w:val="22"/>
                <w:szCs w:val="22"/>
              </w:rPr>
              <w:t xml:space="preserve">The Business Continuity Plan details what will be implemented by each service area linked to the current availability of staffing levels and review of cases and the areas of statutory functions that will be impacted by this.  </w:t>
            </w:r>
            <w:r w:rsidR="00A317F6">
              <w:rPr>
                <w:rFonts w:cs="Arial"/>
                <w:color w:val="000000" w:themeColor="text1"/>
                <w:sz w:val="22"/>
                <w:szCs w:val="22"/>
              </w:rPr>
              <w:t xml:space="preserve">The business continuity plan will be implemented on a temporary basis and for the least amount of time as is necessary to ensure that the rights of the child have paramountcy and to manage resources to prioritise those most in need. </w:t>
            </w:r>
          </w:p>
          <w:p w:rsidR="3928BF45" w:rsidRPr="00D72BF6" w:rsidRDefault="48A0B413" w:rsidP="48A0B413">
            <w:pPr>
              <w:rPr>
                <w:rFonts w:cs="Arial"/>
                <w:color w:val="000000" w:themeColor="text1"/>
                <w:sz w:val="22"/>
                <w:szCs w:val="22"/>
              </w:rPr>
            </w:pPr>
            <w:r w:rsidRPr="00D72BF6">
              <w:rPr>
                <w:rFonts w:cs="Arial"/>
                <w:color w:val="000000" w:themeColor="text1"/>
                <w:sz w:val="22"/>
                <w:szCs w:val="22"/>
              </w:rPr>
              <w:t>Using a risk assessed approach, the level of activity using RAG methodology (based on staff absences) will dictate what level of service will be provided and where on the continuum of the plan any particular service will be.</w:t>
            </w:r>
          </w:p>
          <w:p w:rsidR="3928BF45" w:rsidRPr="00D72BF6" w:rsidRDefault="48A0B413">
            <w:pPr>
              <w:rPr>
                <w:rFonts w:cs="Arial"/>
                <w:sz w:val="22"/>
                <w:szCs w:val="22"/>
              </w:rPr>
            </w:pPr>
            <w:r w:rsidRPr="00D72BF6">
              <w:rPr>
                <w:rFonts w:cs="Arial"/>
                <w:color w:val="000000" w:themeColor="text1"/>
                <w:sz w:val="22"/>
                <w:szCs w:val="22"/>
              </w:rPr>
              <w:t xml:space="preserve">A key aspect of the plan is the need to provide services to those that are most vulnerable and in need.  Anything that is stood down, amended or postponed will be done where safe to do so – </w:t>
            </w:r>
            <w:r w:rsidR="00A87D3B" w:rsidRPr="00D72BF6">
              <w:rPr>
                <w:rFonts w:cs="Arial"/>
                <w:color w:val="000000" w:themeColor="text1"/>
                <w:sz w:val="22"/>
                <w:szCs w:val="22"/>
              </w:rPr>
              <w:t>i.e.</w:t>
            </w:r>
            <w:r w:rsidRPr="00D72BF6">
              <w:rPr>
                <w:rFonts w:cs="Arial"/>
                <w:color w:val="000000" w:themeColor="text1"/>
                <w:sz w:val="22"/>
                <w:szCs w:val="22"/>
              </w:rPr>
              <w:t xml:space="preserve"> risk assessed as low risk </w:t>
            </w:r>
          </w:p>
          <w:p w:rsidR="3928BF45" w:rsidRPr="00D72BF6" w:rsidRDefault="48A0B413" w:rsidP="48A0B413">
            <w:pPr>
              <w:rPr>
                <w:rFonts w:cs="Arial"/>
                <w:color w:val="000000" w:themeColor="text1"/>
                <w:sz w:val="22"/>
                <w:szCs w:val="22"/>
              </w:rPr>
            </w:pPr>
            <w:r w:rsidRPr="00D72BF6">
              <w:rPr>
                <w:rFonts w:cs="Arial"/>
                <w:i/>
                <w:iCs/>
                <w:color w:val="000000" w:themeColor="text1"/>
                <w:sz w:val="22"/>
                <w:szCs w:val="22"/>
              </w:rPr>
              <w:lastRenderedPageBreak/>
              <w:t>A sample of the Business Continuity Plan detail based on current staffing levels is noted below:</w:t>
            </w:r>
          </w:p>
          <w:p w:rsidR="3928BF45" w:rsidRPr="00D72BF6" w:rsidRDefault="48A0B413" w:rsidP="48A0B413">
            <w:pPr>
              <w:spacing w:after="0"/>
              <w:rPr>
                <w:rFonts w:eastAsia="Arial" w:cs="Arial"/>
                <w:color w:val="000000" w:themeColor="text1"/>
                <w:sz w:val="22"/>
                <w:szCs w:val="22"/>
              </w:rPr>
            </w:pPr>
            <w:r w:rsidRPr="00D72BF6">
              <w:rPr>
                <w:rFonts w:eastAsia="Arial" w:cs="Arial"/>
                <w:b/>
                <w:bCs/>
                <w:color w:val="000000" w:themeColor="text1"/>
                <w:sz w:val="22"/>
                <w:szCs w:val="22"/>
              </w:rPr>
              <w:t>Gateway service:</w:t>
            </w:r>
            <w:r w:rsidRPr="00D72BF6">
              <w:rPr>
                <w:rFonts w:eastAsia="Arial" w:cs="Arial"/>
                <w:color w:val="000000" w:themeColor="text1"/>
                <w:sz w:val="22"/>
                <w:szCs w:val="22"/>
              </w:rPr>
              <w:t xml:space="preserve"> </w:t>
            </w:r>
          </w:p>
          <w:p w:rsidR="00A87D3B" w:rsidRPr="00C03D3E" w:rsidRDefault="48A0B413" w:rsidP="00A87D3B">
            <w:pPr>
              <w:pStyle w:val="ListParagraph"/>
              <w:numPr>
                <w:ilvl w:val="0"/>
                <w:numId w:val="2"/>
              </w:numPr>
              <w:spacing w:after="0"/>
              <w:rPr>
                <w:rFonts w:eastAsia="Arial" w:cs="Arial"/>
                <w:color w:val="000000" w:themeColor="text1"/>
                <w:sz w:val="22"/>
                <w:szCs w:val="22"/>
              </w:rPr>
            </w:pPr>
            <w:r w:rsidRPr="00D72BF6">
              <w:rPr>
                <w:rFonts w:eastAsia="Arial" w:cs="Arial"/>
                <w:color w:val="000000" w:themeColor="text1"/>
                <w:sz w:val="22"/>
                <w:szCs w:val="22"/>
              </w:rPr>
              <w:t>To continue as usual using additional hours/overtime or time in lieu.</w:t>
            </w:r>
          </w:p>
          <w:p w:rsidR="00A87D3B" w:rsidRDefault="00A87D3B" w:rsidP="48A0B413">
            <w:pPr>
              <w:spacing w:after="0"/>
              <w:rPr>
                <w:rFonts w:eastAsia="Arial" w:cs="Arial"/>
                <w:b/>
                <w:bCs/>
                <w:color w:val="000000" w:themeColor="text1"/>
                <w:sz w:val="22"/>
                <w:szCs w:val="22"/>
              </w:rPr>
            </w:pPr>
          </w:p>
          <w:p w:rsidR="3928BF45" w:rsidRPr="00D72BF6" w:rsidRDefault="48A0B413" w:rsidP="48A0B413">
            <w:pPr>
              <w:spacing w:after="0"/>
              <w:rPr>
                <w:rFonts w:eastAsia="Arial" w:cs="Arial"/>
                <w:color w:val="000000" w:themeColor="text1"/>
                <w:sz w:val="22"/>
                <w:szCs w:val="22"/>
              </w:rPr>
            </w:pPr>
            <w:r w:rsidRPr="00D72BF6">
              <w:rPr>
                <w:rFonts w:eastAsia="Arial" w:cs="Arial"/>
                <w:b/>
                <w:bCs/>
                <w:color w:val="000000" w:themeColor="text1"/>
                <w:sz w:val="22"/>
                <w:szCs w:val="22"/>
              </w:rPr>
              <w:t>Family Support and IAS Teams</w:t>
            </w:r>
            <w:r w:rsidRPr="00D72BF6">
              <w:rPr>
                <w:rFonts w:eastAsia="Arial" w:cs="Arial"/>
                <w:color w:val="000000" w:themeColor="text1"/>
                <w:sz w:val="22"/>
                <w:szCs w:val="22"/>
              </w:rPr>
              <w:t xml:space="preserve">: </w:t>
            </w:r>
          </w:p>
          <w:p w:rsidR="3928BF45" w:rsidRPr="00D72BF6" w:rsidRDefault="48A0B413" w:rsidP="48A0B413">
            <w:pPr>
              <w:pStyle w:val="ListParagraph"/>
              <w:numPr>
                <w:ilvl w:val="0"/>
                <w:numId w:val="3"/>
              </w:numPr>
              <w:spacing w:after="0"/>
              <w:rPr>
                <w:rFonts w:eastAsia="Arial" w:cs="Arial"/>
                <w:color w:val="000000" w:themeColor="text1"/>
                <w:sz w:val="22"/>
                <w:szCs w:val="22"/>
              </w:rPr>
            </w:pPr>
            <w:r w:rsidRPr="00D72BF6">
              <w:rPr>
                <w:rFonts w:eastAsia="Arial" w:cs="Arial"/>
                <w:color w:val="000000" w:themeColor="text1"/>
                <w:sz w:val="22"/>
                <w:szCs w:val="22"/>
              </w:rPr>
              <w:t>Timescales for Statutory LAC reviews on cases risk assessed as lower to be extended by up to 4 weeks</w:t>
            </w:r>
          </w:p>
          <w:p w:rsidR="3928BF45" w:rsidRPr="00D72BF6" w:rsidRDefault="48A0B413" w:rsidP="48A0B413">
            <w:pPr>
              <w:pStyle w:val="ListParagraph"/>
              <w:numPr>
                <w:ilvl w:val="0"/>
                <w:numId w:val="3"/>
              </w:numPr>
              <w:spacing w:after="0"/>
              <w:rPr>
                <w:rFonts w:eastAsia="Arial" w:cs="Arial"/>
                <w:color w:val="000000" w:themeColor="text1"/>
                <w:sz w:val="22"/>
                <w:szCs w:val="22"/>
              </w:rPr>
            </w:pPr>
            <w:r w:rsidRPr="00D72BF6">
              <w:rPr>
                <w:rFonts w:eastAsia="Arial" w:cs="Arial"/>
                <w:color w:val="000000" w:themeColor="text1"/>
                <w:sz w:val="22"/>
                <w:szCs w:val="22"/>
              </w:rPr>
              <w:t>Visiting of LAC where court proceedings have concluded and permanence plans agreed- level of visiting to be determined based on risk assessment and may be outside of statutory requirements.</w:t>
            </w:r>
          </w:p>
          <w:p w:rsidR="3928BF45" w:rsidRPr="00D72BF6" w:rsidRDefault="48A0B413" w:rsidP="48A0B413">
            <w:pPr>
              <w:pStyle w:val="ListParagraph"/>
              <w:numPr>
                <w:ilvl w:val="0"/>
                <w:numId w:val="3"/>
              </w:numPr>
              <w:rPr>
                <w:rFonts w:eastAsia="Arial" w:cs="Arial"/>
                <w:color w:val="000000" w:themeColor="text1"/>
                <w:sz w:val="22"/>
                <w:szCs w:val="22"/>
              </w:rPr>
            </w:pPr>
            <w:r w:rsidRPr="00D72BF6">
              <w:rPr>
                <w:rFonts w:eastAsia="Arial" w:cs="Arial"/>
                <w:color w:val="000000" w:themeColor="text1"/>
                <w:sz w:val="22"/>
                <w:szCs w:val="22"/>
              </w:rPr>
              <w:t>Family Support reviews to be stood down</w:t>
            </w:r>
          </w:p>
          <w:p w:rsidR="3928BF45" w:rsidRPr="00D72BF6" w:rsidRDefault="48A0B413" w:rsidP="48A0B413">
            <w:pPr>
              <w:spacing w:after="0"/>
              <w:rPr>
                <w:rFonts w:eastAsia="Arial" w:cs="Arial"/>
                <w:color w:val="000000" w:themeColor="text1"/>
                <w:sz w:val="22"/>
                <w:szCs w:val="22"/>
              </w:rPr>
            </w:pPr>
            <w:r w:rsidRPr="00D72BF6">
              <w:rPr>
                <w:rFonts w:eastAsia="Arial" w:cs="Arial"/>
                <w:b/>
                <w:bCs/>
                <w:color w:val="000000" w:themeColor="text1"/>
                <w:sz w:val="22"/>
                <w:szCs w:val="22"/>
              </w:rPr>
              <w:t>Looked After Children:</w:t>
            </w:r>
            <w:r w:rsidRPr="00D72BF6">
              <w:rPr>
                <w:rFonts w:eastAsia="Arial" w:cs="Arial"/>
                <w:color w:val="000000" w:themeColor="text1"/>
                <w:sz w:val="22"/>
                <w:szCs w:val="22"/>
              </w:rPr>
              <w:t xml:space="preserve"> </w:t>
            </w:r>
          </w:p>
          <w:p w:rsidR="3928BF45" w:rsidRPr="00D72BF6" w:rsidRDefault="48A0B413" w:rsidP="48A0B413">
            <w:pPr>
              <w:pStyle w:val="ListParagraph"/>
              <w:numPr>
                <w:ilvl w:val="0"/>
                <w:numId w:val="4"/>
              </w:numPr>
              <w:spacing w:after="0"/>
              <w:rPr>
                <w:rFonts w:eastAsia="Arial" w:cs="Arial"/>
                <w:color w:val="000000" w:themeColor="text1"/>
                <w:sz w:val="22"/>
                <w:szCs w:val="22"/>
              </w:rPr>
            </w:pPr>
            <w:r w:rsidRPr="00D72BF6">
              <w:rPr>
                <w:rFonts w:eastAsia="Arial" w:cs="Arial"/>
                <w:color w:val="000000" w:themeColor="text1"/>
                <w:sz w:val="22"/>
                <w:szCs w:val="22"/>
              </w:rPr>
              <w:t>Lower risk cases to be visited virtually once every 6/8 weeks- undertaken by the Duty System as these cases will not have allocated social workers</w:t>
            </w:r>
          </w:p>
          <w:p w:rsidR="3928BF45" w:rsidRPr="00D72BF6" w:rsidRDefault="48A0B413" w:rsidP="48A0B413">
            <w:pPr>
              <w:pStyle w:val="ListParagraph"/>
              <w:numPr>
                <w:ilvl w:val="0"/>
                <w:numId w:val="4"/>
              </w:numPr>
              <w:spacing w:after="0"/>
              <w:rPr>
                <w:rFonts w:eastAsia="Arial" w:cs="Arial"/>
                <w:color w:val="000000" w:themeColor="text1"/>
                <w:sz w:val="22"/>
                <w:szCs w:val="22"/>
              </w:rPr>
            </w:pPr>
            <w:r w:rsidRPr="00D72BF6">
              <w:rPr>
                <w:rFonts w:eastAsia="Arial" w:cs="Arial"/>
                <w:color w:val="000000" w:themeColor="text1"/>
                <w:sz w:val="22"/>
                <w:szCs w:val="22"/>
              </w:rPr>
              <w:t>Medium risk cases to be visited in person once every 6/8 weeks</w:t>
            </w:r>
          </w:p>
          <w:p w:rsidR="3928BF45" w:rsidRPr="00D72BF6" w:rsidRDefault="48A0B413" w:rsidP="48A0B413">
            <w:pPr>
              <w:pStyle w:val="ListParagraph"/>
              <w:numPr>
                <w:ilvl w:val="0"/>
                <w:numId w:val="4"/>
              </w:numPr>
              <w:spacing w:after="0"/>
              <w:rPr>
                <w:rFonts w:eastAsia="Arial" w:cs="Arial"/>
                <w:color w:val="000000" w:themeColor="text1"/>
                <w:sz w:val="22"/>
                <w:szCs w:val="22"/>
              </w:rPr>
            </w:pPr>
            <w:r w:rsidRPr="00D72BF6">
              <w:rPr>
                <w:rFonts w:eastAsia="Arial" w:cs="Arial"/>
                <w:color w:val="000000" w:themeColor="text1"/>
                <w:sz w:val="22"/>
                <w:szCs w:val="22"/>
              </w:rPr>
              <w:t>Timescales for Statutory reviews on cases assessed as low risk to be extended by up to 4/8 weeks</w:t>
            </w:r>
          </w:p>
          <w:p w:rsidR="00A87D3B" w:rsidRDefault="00A87D3B" w:rsidP="48A0B413">
            <w:pPr>
              <w:spacing w:after="0"/>
              <w:rPr>
                <w:rFonts w:eastAsia="Arial" w:cs="Arial"/>
                <w:b/>
                <w:bCs/>
                <w:color w:val="000000" w:themeColor="text1"/>
                <w:sz w:val="22"/>
                <w:szCs w:val="22"/>
              </w:rPr>
            </w:pPr>
          </w:p>
          <w:p w:rsidR="3928BF45" w:rsidRPr="00D72BF6" w:rsidRDefault="48A0B413" w:rsidP="48A0B413">
            <w:pPr>
              <w:spacing w:after="0"/>
              <w:rPr>
                <w:rFonts w:eastAsia="Arial" w:cs="Arial"/>
                <w:color w:val="000000" w:themeColor="text1"/>
                <w:sz w:val="22"/>
                <w:szCs w:val="22"/>
              </w:rPr>
            </w:pPr>
            <w:r w:rsidRPr="00D72BF6">
              <w:rPr>
                <w:rFonts w:eastAsia="Arial" w:cs="Arial"/>
                <w:b/>
                <w:bCs/>
                <w:color w:val="000000" w:themeColor="text1"/>
                <w:sz w:val="22"/>
                <w:szCs w:val="22"/>
              </w:rPr>
              <w:t>Leaving and After Care</w:t>
            </w:r>
            <w:r w:rsidRPr="00D72BF6">
              <w:rPr>
                <w:rFonts w:eastAsia="Arial" w:cs="Arial"/>
                <w:color w:val="000000" w:themeColor="text1"/>
                <w:sz w:val="22"/>
                <w:szCs w:val="22"/>
              </w:rPr>
              <w:t xml:space="preserve">: </w:t>
            </w:r>
          </w:p>
          <w:p w:rsidR="3928BF45" w:rsidRPr="00D72BF6" w:rsidRDefault="48A0B413" w:rsidP="48A0B413">
            <w:pPr>
              <w:pStyle w:val="ListParagraph"/>
              <w:numPr>
                <w:ilvl w:val="0"/>
                <w:numId w:val="1"/>
              </w:numPr>
              <w:spacing w:after="0"/>
              <w:rPr>
                <w:rFonts w:eastAsia="Arial" w:cs="Arial"/>
                <w:color w:val="000000" w:themeColor="text1"/>
                <w:sz w:val="22"/>
                <w:szCs w:val="22"/>
              </w:rPr>
            </w:pPr>
            <w:r w:rsidRPr="00D72BF6">
              <w:rPr>
                <w:rFonts w:eastAsia="Arial" w:cs="Arial"/>
                <w:color w:val="000000" w:themeColor="text1"/>
                <w:sz w:val="22"/>
                <w:szCs w:val="22"/>
              </w:rPr>
              <w:t>After care Reviews to be stood down for low risk cases</w:t>
            </w:r>
          </w:p>
          <w:p w:rsidR="00A87D3B" w:rsidRDefault="00A87D3B" w:rsidP="48A0B413">
            <w:pPr>
              <w:spacing w:after="0"/>
              <w:rPr>
                <w:rFonts w:eastAsia="Arial" w:cs="Arial"/>
                <w:b/>
                <w:bCs/>
                <w:color w:val="000000" w:themeColor="text1"/>
                <w:sz w:val="22"/>
                <w:szCs w:val="22"/>
              </w:rPr>
            </w:pPr>
          </w:p>
          <w:p w:rsidR="3928BF45" w:rsidRPr="00D72BF6" w:rsidRDefault="48A0B413" w:rsidP="48A0B413">
            <w:pPr>
              <w:spacing w:after="0"/>
              <w:rPr>
                <w:rFonts w:eastAsia="Arial" w:cs="Arial"/>
                <w:color w:val="000000" w:themeColor="text1"/>
                <w:sz w:val="22"/>
                <w:szCs w:val="22"/>
              </w:rPr>
            </w:pPr>
            <w:r w:rsidRPr="00D72BF6">
              <w:rPr>
                <w:rFonts w:eastAsia="Arial" w:cs="Arial"/>
                <w:b/>
                <w:bCs/>
                <w:color w:val="000000" w:themeColor="text1"/>
                <w:sz w:val="22"/>
                <w:szCs w:val="22"/>
              </w:rPr>
              <w:t>Fostering &amp; Adoption:</w:t>
            </w:r>
            <w:r w:rsidRPr="00D72BF6">
              <w:rPr>
                <w:rFonts w:eastAsia="Arial" w:cs="Arial"/>
                <w:color w:val="000000" w:themeColor="text1"/>
                <w:sz w:val="22"/>
                <w:szCs w:val="22"/>
              </w:rPr>
              <w:t xml:space="preserve"> </w:t>
            </w:r>
          </w:p>
          <w:p w:rsidR="3928BF45" w:rsidRPr="00D72BF6" w:rsidRDefault="48A0B413" w:rsidP="48A0B413">
            <w:pPr>
              <w:pStyle w:val="ListParagraph"/>
              <w:numPr>
                <w:ilvl w:val="0"/>
                <w:numId w:val="5"/>
              </w:numPr>
              <w:spacing w:after="0"/>
              <w:rPr>
                <w:rFonts w:eastAsia="Arial" w:cs="Arial"/>
                <w:color w:val="000000" w:themeColor="text1"/>
                <w:sz w:val="22"/>
                <w:szCs w:val="22"/>
              </w:rPr>
            </w:pPr>
            <w:r w:rsidRPr="00D72BF6">
              <w:rPr>
                <w:rFonts w:eastAsia="Arial" w:cs="Arial"/>
                <w:color w:val="000000" w:themeColor="text1"/>
                <w:sz w:val="22"/>
                <w:szCs w:val="22"/>
              </w:rPr>
              <w:t>Reintroduction of the (COVID) modified Form F fostering assessments</w:t>
            </w:r>
          </w:p>
          <w:p w:rsidR="3928BF45" w:rsidRPr="00D72BF6" w:rsidRDefault="48A0B413" w:rsidP="48A0B413">
            <w:pPr>
              <w:pStyle w:val="ListParagraph"/>
              <w:numPr>
                <w:ilvl w:val="0"/>
                <w:numId w:val="5"/>
              </w:numPr>
              <w:spacing w:after="0"/>
              <w:rPr>
                <w:rFonts w:eastAsia="Arial" w:cs="Arial"/>
                <w:color w:val="000000" w:themeColor="text1"/>
                <w:sz w:val="22"/>
                <w:szCs w:val="22"/>
              </w:rPr>
            </w:pPr>
            <w:r w:rsidRPr="00D72BF6">
              <w:rPr>
                <w:rFonts w:eastAsia="Arial" w:cs="Arial"/>
                <w:color w:val="000000" w:themeColor="text1"/>
                <w:sz w:val="22"/>
                <w:szCs w:val="22"/>
              </w:rPr>
              <w:t>Adoption: to adopt plans in line with amber or moderate status.</w:t>
            </w:r>
          </w:p>
          <w:p w:rsidR="48A0B413" w:rsidRPr="00D72BF6" w:rsidRDefault="48A0B413" w:rsidP="48A0B413">
            <w:pPr>
              <w:spacing w:after="0"/>
              <w:rPr>
                <w:rFonts w:eastAsia="Arial" w:cs="Arial"/>
                <w:color w:val="000000" w:themeColor="text1"/>
                <w:sz w:val="22"/>
                <w:szCs w:val="22"/>
              </w:rPr>
            </w:pPr>
          </w:p>
          <w:p w:rsidR="3928BF45" w:rsidRPr="00D72BF6" w:rsidRDefault="48A0B413" w:rsidP="00C03D3E">
            <w:pPr>
              <w:spacing w:after="0"/>
              <w:rPr>
                <w:rFonts w:eastAsia="Arial" w:cs="Arial"/>
                <w:color w:val="000000" w:themeColor="text1"/>
                <w:sz w:val="22"/>
                <w:szCs w:val="22"/>
              </w:rPr>
            </w:pPr>
            <w:r w:rsidRPr="00D72BF6">
              <w:rPr>
                <w:rFonts w:eastAsia="Arial" w:cs="Arial"/>
                <w:b/>
                <w:bCs/>
                <w:color w:val="000000" w:themeColor="text1"/>
                <w:sz w:val="22"/>
                <w:szCs w:val="22"/>
              </w:rPr>
              <w:t>Children with Disabilities</w:t>
            </w:r>
            <w:r w:rsidRPr="00D72BF6">
              <w:rPr>
                <w:rFonts w:eastAsia="Arial" w:cs="Arial"/>
                <w:color w:val="000000" w:themeColor="text1"/>
                <w:sz w:val="22"/>
                <w:szCs w:val="22"/>
              </w:rPr>
              <w:t xml:space="preserve">: </w:t>
            </w:r>
          </w:p>
          <w:p w:rsidR="3928BF45" w:rsidRPr="00D72BF6" w:rsidRDefault="48A0B413" w:rsidP="00C03D3E">
            <w:pPr>
              <w:pStyle w:val="ListParagraph"/>
              <w:numPr>
                <w:ilvl w:val="0"/>
                <w:numId w:val="6"/>
              </w:numPr>
              <w:spacing w:after="0"/>
              <w:rPr>
                <w:rFonts w:eastAsia="Arial" w:cs="Arial"/>
                <w:color w:val="000000" w:themeColor="text1"/>
                <w:sz w:val="22"/>
                <w:szCs w:val="22"/>
              </w:rPr>
            </w:pPr>
            <w:r w:rsidRPr="00D72BF6">
              <w:rPr>
                <w:rFonts w:eastAsia="Arial" w:cs="Arial"/>
                <w:color w:val="000000" w:themeColor="text1"/>
                <w:sz w:val="22"/>
                <w:szCs w:val="22"/>
              </w:rPr>
              <w:t>Low risk cases to be visited virtually once every 6/8 weeks- undertaken by the Duty System as these cases will not have allocated social workers</w:t>
            </w:r>
          </w:p>
          <w:p w:rsidR="3928BF45" w:rsidRPr="00D72BF6" w:rsidRDefault="48A0B413" w:rsidP="48A0B413">
            <w:pPr>
              <w:pStyle w:val="ListParagraph"/>
              <w:numPr>
                <w:ilvl w:val="0"/>
                <w:numId w:val="6"/>
              </w:numPr>
              <w:spacing w:after="0"/>
              <w:rPr>
                <w:rFonts w:eastAsia="Arial" w:cs="Arial"/>
                <w:color w:val="000000" w:themeColor="text1"/>
                <w:sz w:val="22"/>
                <w:szCs w:val="22"/>
              </w:rPr>
            </w:pPr>
            <w:r w:rsidRPr="00D72BF6">
              <w:rPr>
                <w:rFonts w:eastAsia="Arial" w:cs="Arial"/>
                <w:color w:val="000000" w:themeColor="text1"/>
                <w:sz w:val="22"/>
                <w:szCs w:val="22"/>
              </w:rPr>
              <w:t>Medium risk cases to be visited in person once every 6/8 weeks</w:t>
            </w:r>
          </w:p>
          <w:p w:rsidR="3928BF45" w:rsidRPr="00D72BF6" w:rsidRDefault="48A0B413" w:rsidP="48A0B413">
            <w:pPr>
              <w:pStyle w:val="ListParagraph"/>
              <w:numPr>
                <w:ilvl w:val="0"/>
                <w:numId w:val="6"/>
              </w:numPr>
              <w:spacing w:after="0"/>
              <w:rPr>
                <w:rFonts w:eastAsia="Arial" w:cs="Arial"/>
                <w:color w:val="000000" w:themeColor="text1"/>
                <w:sz w:val="22"/>
                <w:szCs w:val="22"/>
              </w:rPr>
            </w:pPr>
            <w:r w:rsidRPr="00D72BF6">
              <w:rPr>
                <w:rFonts w:eastAsia="Arial" w:cs="Arial"/>
                <w:color w:val="000000" w:themeColor="text1"/>
                <w:sz w:val="22"/>
                <w:szCs w:val="22"/>
              </w:rPr>
              <w:t>Timescales for Statutory reviews on cases assessed as low risk to be extended by up to 4/8 weeks</w:t>
            </w:r>
          </w:p>
          <w:p w:rsidR="3928BF45" w:rsidRPr="00D72BF6" w:rsidRDefault="48A0B413" w:rsidP="48A0B413">
            <w:pPr>
              <w:pStyle w:val="ListParagraph"/>
              <w:numPr>
                <w:ilvl w:val="0"/>
                <w:numId w:val="6"/>
              </w:numPr>
              <w:spacing w:after="0"/>
              <w:rPr>
                <w:rFonts w:eastAsia="Arial" w:cs="Arial"/>
                <w:color w:val="000000" w:themeColor="text1"/>
                <w:sz w:val="22"/>
                <w:szCs w:val="22"/>
              </w:rPr>
            </w:pPr>
            <w:r w:rsidRPr="00D72BF6">
              <w:rPr>
                <w:rFonts w:eastAsia="Arial" w:cs="Arial"/>
                <w:color w:val="000000" w:themeColor="text1"/>
                <w:sz w:val="22"/>
                <w:szCs w:val="22"/>
              </w:rPr>
              <w:t>Stand down or reduce direct supports to lower level family support cases</w:t>
            </w:r>
          </w:p>
          <w:p w:rsidR="3928BF45" w:rsidRPr="00D72BF6" w:rsidRDefault="48A0B413" w:rsidP="48A0B413">
            <w:pPr>
              <w:pStyle w:val="ListParagraph"/>
              <w:numPr>
                <w:ilvl w:val="0"/>
                <w:numId w:val="6"/>
              </w:numPr>
              <w:spacing w:after="0"/>
              <w:rPr>
                <w:rFonts w:eastAsia="Arial" w:cs="Arial"/>
                <w:color w:val="000000" w:themeColor="text1"/>
                <w:sz w:val="22"/>
                <w:szCs w:val="22"/>
              </w:rPr>
            </w:pPr>
            <w:r w:rsidRPr="00D72BF6">
              <w:rPr>
                <w:rFonts w:eastAsia="Arial" w:cs="Arial"/>
                <w:color w:val="000000" w:themeColor="text1"/>
                <w:sz w:val="22"/>
                <w:szCs w:val="22"/>
              </w:rPr>
              <w:t>Stand down family support reviews and family support UNOCINI pathway plan</w:t>
            </w:r>
          </w:p>
          <w:p w:rsidR="00A87D3B" w:rsidRDefault="00A87D3B" w:rsidP="48A0B413">
            <w:pPr>
              <w:spacing w:before="120" w:after="0" w:line="240" w:lineRule="auto"/>
              <w:rPr>
                <w:rFonts w:eastAsia="Arial" w:cs="Arial"/>
                <w:b/>
                <w:bCs/>
                <w:sz w:val="22"/>
                <w:szCs w:val="22"/>
              </w:rPr>
            </w:pPr>
          </w:p>
          <w:p w:rsidR="150E428B" w:rsidRPr="00D72BF6" w:rsidRDefault="48A0B413" w:rsidP="48A0B413">
            <w:pPr>
              <w:spacing w:before="120" w:after="0" w:line="240" w:lineRule="auto"/>
              <w:rPr>
                <w:rFonts w:eastAsia="Arial" w:cs="Arial"/>
                <w:b/>
                <w:bCs/>
                <w:sz w:val="22"/>
                <w:szCs w:val="22"/>
              </w:rPr>
            </w:pPr>
            <w:r w:rsidRPr="00D72BF6">
              <w:rPr>
                <w:rFonts w:eastAsia="Arial" w:cs="Arial"/>
                <w:b/>
                <w:bCs/>
                <w:sz w:val="22"/>
                <w:szCs w:val="22"/>
              </w:rPr>
              <w:t xml:space="preserve">Alternative and Accompanying Strategies to the Business Continuity Plan </w:t>
            </w:r>
          </w:p>
          <w:p w:rsidR="1C45FE3F" w:rsidRPr="00D72BF6" w:rsidRDefault="48A0B413" w:rsidP="48A0B413">
            <w:pPr>
              <w:spacing w:after="0" w:line="240" w:lineRule="auto"/>
              <w:rPr>
                <w:rFonts w:eastAsia="Arial" w:cs="Arial"/>
                <w:sz w:val="22"/>
                <w:szCs w:val="22"/>
              </w:rPr>
            </w:pPr>
            <w:r w:rsidRPr="00D72BF6">
              <w:rPr>
                <w:rFonts w:eastAsia="Arial" w:cs="Arial"/>
                <w:sz w:val="22"/>
                <w:szCs w:val="22"/>
              </w:rPr>
              <w:lastRenderedPageBreak/>
              <w:t>Throughout the implementation of the Business Continuity Plan</w:t>
            </w:r>
            <w:r w:rsidR="00A317F6">
              <w:rPr>
                <w:rFonts w:eastAsia="Arial" w:cs="Arial"/>
                <w:sz w:val="22"/>
                <w:szCs w:val="22"/>
              </w:rPr>
              <w:t>,</w:t>
            </w:r>
            <w:r w:rsidRPr="00D72BF6">
              <w:rPr>
                <w:rFonts w:eastAsia="Arial" w:cs="Arial"/>
                <w:sz w:val="22"/>
                <w:szCs w:val="22"/>
              </w:rPr>
              <w:t xml:space="preserve"> the Senior Leadership Team will seek alternative strategies to lessen the impact on service delivery.  Key activities which may lessen such impact include:</w:t>
            </w:r>
          </w:p>
          <w:p w:rsidR="17BED5B8" w:rsidRPr="00D72BF6" w:rsidRDefault="17BED5B8" w:rsidP="48A0B413">
            <w:pPr>
              <w:spacing w:after="0" w:line="240" w:lineRule="auto"/>
              <w:rPr>
                <w:rFonts w:eastAsia="Arial" w:cs="Arial"/>
                <w:sz w:val="22"/>
                <w:szCs w:val="22"/>
              </w:rPr>
            </w:pPr>
          </w:p>
          <w:p w:rsidR="28AB0681" w:rsidRPr="00D72BF6" w:rsidRDefault="48A0B413" w:rsidP="48A0B413">
            <w:pPr>
              <w:pStyle w:val="ListParagraph"/>
              <w:numPr>
                <w:ilvl w:val="0"/>
                <w:numId w:val="10"/>
              </w:numPr>
              <w:spacing w:after="0" w:line="240" w:lineRule="auto"/>
              <w:rPr>
                <w:rFonts w:eastAsia="Arial" w:cs="Arial"/>
                <w:sz w:val="22"/>
                <w:szCs w:val="22"/>
              </w:rPr>
            </w:pPr>
            <w:r w:rsidRPr="00D72BF6">
              <w:rPr>
                <w:rFonts w:eastAsia="Arial" w:cs="Arial"/>
                <w:sz w:val="22"/>
                <w:szCs w:val="22"/>
              </w:rPr>
              <w:t>Workforce Appeal</w:t>
            </w:r>
          </w:p>
          <w:p w:rsidR="28AB0681" w:rsidRPr="00D72BF6" w:rsidRDefault="48A0B413" w:rsidP="48A0B413">
            <w:pPr>
              <w:pStyle w:val="ListParagraph"/>
              <w:numPr>
                <w:ilvl w:val="0"/>
                <w:numId w:val="10"/>
              </w:numPr>
              <w:spacing w:after="0" w:line="240" w:lineRule="auto"/>
              <w:rPr>
                <w:rFonts w:eastAsia="Arial" w:cs="Arial"/>
                <w:sz w:val="22"/>
                <w:szCs w:val="22"/>
              </w:rPr>
            </w:pPr>
            <w:r w:rsidRPr="00D72BF6">
              <w:rPr>
                <w:rFonts w:eastAsia="Arial" w:cs="Arial"/>
                <w:sz w:val="22"/>
                <w:szCs w:val="22"/>
              </w:rPr>
              <w:t xml:space="preserve">Employment of Band 4 </w:t>
            </w:r>
            <w:r w:rsidR="00D72BF6" w:rsidRPr="00D72BF6">
              <w:rPr>
                <w:rFonts w:eastAsia="Arial" w:cs="Arial"/>
                <w:sz w:val="22"/>
                <w:szCs w:val="22"/>
              </w:rPr>
              <w:t>Staff</w:t>
            </w:r>
          </w:p>
          <w:p w:rsidR="28AB0681" w:rsidRPr="00D72BF6" w:rsidRDefault="48A0B413" w:rsidP="48A0B413">
            <w:pPr>
              <w:pStyle w:val="ListParagraph"/>
              <w:numPr>
                <w:ilvl w:val="0"/>
                <w:numId w:val="10"/>
              </w:numPr>
              <w:spacing w:after="0" w:line="240" w:lineRule="auto"/>
              <w:rPr>
                <w:rFonts w:eastAsia="Arial" w:cs="Arial"/>
                <w:sz w:val="22"/>
                <w:szCs w:val="22"/>
              </w:rPr>
            </w:pPr>
            <w:r w:rsidRPr="00D72BF6">
              <w:rPr>
                <w:rFonts w:eastAsia="Arial" w:cs="Arial"/>
                <w:sz w:val="22"/>
                <w:szCs w:val="22"/>
              </w:rPr>
              <w:t xml:space="preserve">Use of drivers to </w:t>
            </w:r>
            <w:r w:rsidR="00D72BF6" w:rsidRPr="00D72BF6">
              <w:rPr>
                <w:rFonts w:eastAsia="Arial" w:cs="Arial"/>
                <w:sz w:val="22"/>
                <w:szCs w:val="22"/>
              </w:rPr>
              <w:t>transport</w:t>
            </w:r>
            <w:r w:rsidRPr="00D72BF6">
              <w:rPr>
                <w:rFonts w:eastAsia="Arial" w:cs="Arial"/>
                <w:sz w:val="22"/>
                <w:szCs w:val="22"/>
              </w:rPr>
              <w:t xml:space="preserve"> young people rather than </w:t>
            </w:r>
            <w:r w:rsidR="00D72BF6" w:rsidRPr="00D72BF6">
              <w:rPr>
                <w:rFonts w:eastAsia="Arial" w:cs="Arial"/>
                <w:sz w:val="22"/>
                <w:szCs w:val="22"/>
              </w:rPr>
              <w:t>Social</w:t>
            </w:r>
            <w:r w:rsidRPr="00D72BF6">
              <w:rPr>
                <w:rFonts w:eastAsia="Arial" w:cs="Arial"/>
                <w:sz w:val="22"/>
                <w:szCs w:val="22"/>
              </w:rPr>
              <w:t xml:space="preserve"> Work Staff</w:t>
            </w:r>
          </w:p>
          <w:p w:rsidR="28AB0681" w:rsidRPr="00D72BF6" w:rsidRDefault="008E67AF" w:rsidP="17BED5B8">
            <w:pPr>
              <w:pStyle w:val="ListParagraph"/>
              <w:numPr>
                <w:ilvl w:val="0"/>
                <w:numId w:val="10"/>
              </w:numPr>
              <w:spacing w:after="0" w:line="240" w:lineRule="auto"/>
              <w:rPr>
                <w:rFonts w:eastAsia="Arial" w:cs="Arial"/>
                <w:sz w:val="22"/>
                <w:szCs w:val="22"/>
              </w:rPr>
            </w:pPr>
            <w:r>
              <w:rPr>
                <w:rFonts w:eastAsia="Arial" w:cs="Arial"/>
                <w:sz w:val="22"/>
                <w:szCs w:val="22"/>
              </w:rPr>
              <w:t>Enhanced support from L&amp;D</w:t>
            </w:r>
            <w:r w:rsidR="28AB0681" w:rsidRPr="00D72BF6">
              <w:rPr>
                <w:rFonts w:eastAsia="Arial" w:cs="Arial"/>
                <w:sz w:val="22"/>
                <w:szCs w:val="22"/>
              </w:rPr>
              <w:t xml:space="preserve"> teams re use of AYE social workers</w:t>
            </w:r>
          </w:p>
          <w:p w:rsidR="28AB0681" w:rsidRPr="00D72BF6" w:rsidRDefault="28AB0681" w:rsidP="17BED5B8">
            <w:pPr>
              <w:pStyle w:val="ListParagraph"/>
              <w:numPr>
                <w:ilvl w:val="0"/>
                <w:numId w:val="10"/>
              </w:numPr>
              <w:spacing w:after="0" w:line="240" w:lineRule="auto"/>
              <w:rPr>
                <w:rFonts w:eastAsia="Arial" w:cs="Arial"/>
                <w:sz w:val="22"/>
                <w:szCs w:val="22"/>
              </w:rPr>
            </w:pPr>
            <w:r w:rsidRPr="00D72BF6">
              <w:rPr>
                <w:rFonts w:eastAsia="Arial" w:cs="Arial"/>
                <w:sz w:val="22"/>
                <w:szCs w:val="22"/>
              </w:rPr>
              <w:t>Employment of retired staff</w:t>
            </w:r>
          </w:p>
          <w:p w:rsidR="28AB0681" w:rsidRPr="00D72BF6" w:rsidRDefault="28AB0681" w:rsidP="17BED5B8">
            <w:pPr>
              <w:pStyle w:val="ListParagraph"/>
              <w:numPr>
                <w:ilvl w:val="0"/>
                <w:numId w:val="10"/>
              </w:numPr>
              <w:spacing w:after="0" w:line="240" w:lineRule="auto"/>
              <w:rPr>
                <w:rFonts w:eastAsia="Arial" w:cs="Arial"/>
                <w:sz w:val="22"/>
                <w:szCs w:val="22"/>
              </w:rPr>
            </w:pPr>
            <w:r w:rsidRPr="00D72BF6">
              <w:rPr>
                <w:rFonts w:eastAsia="Arial" w:cs="Arial"/>
                <w:sz w:val="22"/>
                <w:szCs w:val="22"/>
              </w:rPr>
              <w:t xml:space="preserve">Business Cases for additional IT equipment to enhance </w:t>
            </w:r>
            <w:r w:rsidR="00D72BF6" w:rsidRPr="00D72BF6">
              <w:rPr>
                <w:rFonts w:eastAsia="Arial" w:cs="Arial"/>
                <w:sz w:val="22"/>
                <w:szCs w:val="22"/>
              </w:rPr>
              <w:t>efficiencies</w:t>
            </w:r>
            <w:r w:rsidRPr="00D72BF6">
              <w:rPr>
                <w:rFonts w:eastAsia="Arial" w:cs="Arial"/>
                <w:sz w:val="22"/>
                <w:szCs w:val="22"/>
              </w:rPr>
              <w:t xml:space="preserve"> </w:t>
            </w:r>
            <w:r w:rsidR="00D72BF6" w:rsidRPr="00D72BF6">
              <w:rPr>
                <w:rFonts w:eastAsia="Arial" w:cs="Arial"/>
                <w:sz w:val="22"/>
                <w:szCs w:val="22"/>
              </w:rPr>
              <w:t>in processes</w:t>
            </w:r>
          </w:p>
          <w:p w:rsidR="28AB0681" w:rsidRPr="00D72BF6" w:rsidRDefault="28AB0681" w:rsidP="17BED5B8">
            <w:pPr>
              <w:pStyle w:val="ListParagraph"/>
              <w:numPr>
                <w:ilvl w:val="0"/>
                <w:numId w:val="10"/>
              </w:numPr>
              <w:spacing w:after="0" w:line="240" w:lineRule="auto"/>
              <w:rPr>
                <w:rFonts w:eastAsia="Arial" w:cs="Arial"/>
                <w:sz w:val="22"/>
                <w:szCs w:val="22"/>
              </w:rPr>
            </w:pPr>
            <w:r w:rsidRPr="00D72BF6">
              <w:rPr>
                <w:rFonts w:eastAsia="Arial" w:cs="Arial"/>
                <w:sz w:val="22"/>
                <w:szCs w:val="22"/>
              </w:rPr>
              <w:t xml:space="preserve">More extensive use of the Big Hand </w:t>
            </w:r>
            <w:r w:rsidR="00D72BF6" w:rsidRPr="00D72BF6">
              <w:rPr>
                <w:rFonts w:eastAsia="Arial" w:cs="Arial"/>
                <w:sz w:val="22"/>
                <w:szCs w:val="22"/>
              </w:rPr>
              <w:t>technology</w:t>
            </w:r>
            <w:r w:rsidRPr="00D72BF6">
              <w:rPr>
                <w:rFonts w:eastAsia="Arial" w:cs="Arial"/>
                <w:sz w:val="22"/>
                <w:szCs w:val="22"/>
              </w:rPr>
              <w:t xml:space="preserve"> (</w:t>
            </w:r>
            <w:r w:rsidR="00D72BF6" w:rsidRPr="00D72BF6">
              <w:rPr>
                <w:rFonts w:eastAsia="Arial" w:cs="Arial"/>
                <w:sz w:val="22"/>
                <w:szCs w:val="22"/>
              </w:rPr>
              <w:t>Dictaphones</w:t>
            </w:r>
            <w:r w:rsidRPr="00D72BF6">
              <w:rPr>
                <w:rFonts w:eastAsia="Arial" w:cs="Arial"/>
                <w:sz w:val="22"/>
                <w:szCs w:val="22"/>
              </w:rPr>
              <w:t>)</w:t>
            </w:r>
          </w:p>
          <w:p w:rsidR="28AB0681" w:rsidRPr="00D72BF6" w:rsidRDefault="28AB0681" w:rsidP="17BED5B8">
            <w:pPr>
              <w:pStyle w:val="ListParagraph"/>
              <w:numPr>
                <w:ilvl w:val="0"/>
                <w:numId w:val="10"/>
              </w:numPr>
              <w:spacing w:after="0" w:line="240" w:lineRule="auto"/>
              <w:rPr>
                <w:rFonts w:eastAsia="Arial" w:cs="Arial"/>
                <w:sz w:val="22"/>
                <w:szCs w:val="22"/>
              </w:rPr>
            </w:pPr>
            <w:r w:rsidRPr="00D72BF6">
              <w:rPr>
                <w:rFonts w:eastAsia="Arial" w:cs="Arial"/>
                <w:sz w:val="22"/>
                <w:szCs w:val="22"/>
              </w:rPr>
              <w:t>Additional well</w:t>
            </w:r>
            <w:r w:rsidR="00A317F6">
              <w:rPr>
                <w:rFonts w:eastAsia="Arial" w:cs="Arial"/>
                <w:sz w:val="22"/>
                <w:szCs w:val="22"/>
              </w:rPr>
              <w:t>-</w:t>
            </w:r>
            <w:r w:rsidRPr="00D72BF6">
              <w:rPr>
                <w:rFonts w:eastAsia="Arial" w:cs="Arial"/>
                <w:sz w:val="22"/>
                <w:szCs w:val="22"/>
              </w:rPr>
              <w:t xml:space="preserve">being </w:t>
            </w:r>
            <w:r w:rsidR="00D72BF6" w:rsidRPr="00D72BF6">
              <w:rPr>
                <w:rFonts w:eastAsia="Arial" w:cs="Arial"/>
                <w:sz w:val="22"/>
                <w:szCs w:val="22"/>
              </w:rPr>
              <w:t>support</w:t>
            </w:r>
            <w:r w:rsidRPr="00D72BF6">
              <w:rPr>
                <w:rFonts w:eastAsia="Arial" w:cs="Arial"/>
                <w:sz w:val="22"/>
                <w:szCs w:val="22"/>
              </w:rPr>
              <w:t xml:space="preserve"> </w:t>
            </w:r>
            <w:r w:rsidR="00D72BF6" w:rsidRPr="00D72BF6">
              <w:rPr>
                <w:rFonts w:eastAsia="Arial" w:cs="Arial"/>
                <w:sz w:val="22"/>
                <w:szCs w:val="22"/>
              </w:rPr>
              <w:t>for</w:t>
            </w:r>
            <w:r w:rsidRPr="00D72BF6">
              <w:rPr>
                <w:rFonts w:eastAsia="Arial" w:cs="Arial"/>
                <w:sz w:val="22"/>
                <w:szCs w:val="22"/>
              </w:rPr>
              <w:t xml:space="preserve"> staff to prevent more sick absence due to pressures</w:t>
            </w:r>
          </w:p>
          <w:p w:rsidR="70428630" w:rsidRPr="00D72BF6" w:rsidRDefault="70428630" w:rsidP="17BED5B8">
            <w:pPr>
              <w:pStyle w:val="ListParagraph"/>
              <w:numPr>
                <w:ilvl w:val="0"/>
                <w:numId w:val="10"/>
              </w:numPr>
              <w:spacing w:after="0" w:line="240" w:lineRule="auto"/>
              <w:rPr>
                <w:rFonts w:eastAsia="Arial" w:cs="Arial"/>
                <w:sz w:val="22"/>
                <w:szCs w:val="22"/>
              </w:rPr>
            </w:pPr>
            <w:r w:rsidRPr="00D72BF6">
              <w:rPr>
                <w:rFonts w:eastAsia="Arial" w:cs="Arial"/>
                <w:color w:val="000000" w:themeColor="text1"/>
                <w:sz w:val="22"/>
                <w:szCs w:val="22"/>
              </w:rPr>
              <w:t>Regular rolling advert for social workers plus a recruitment strategy to target students qualifying in June 2022.</w:t>
            </w:r>
          </w:p>
          <w:p w:rsidR="17BED5B8" w:rsidRPr="00D72BF6" w:rsidRDefault="17BED5B8" w:rsidP="17BED5B8">
            <w:pPr>
              <w:spacing w:after="0" w:line="240" w:lineRule="auto"/>
              <w:rPr>
                <w:rFonts w:eastAsia="Arial" w:cs="Arial"/>
                <w:sz w:val="22"/>
                <w:szCs w:val="22"/>
              </w:rPr>
            </w:pPr>
          </w:p>
          <w:p w:rsidR="00BA4D7B" w:rsidRPr="00D72BF6" w:rsidRDefault="28AB0681" w:rsidP="17BED5B8">
            <w:pPr>
              <w:spacing w:after="0" w:line="240" w:lineRule="auto"/>
              <w:rPr>
                <w:rFonts w:eastAsia="Arial" w:cs="Arial"/>
                <w:color w:val="000000" w:themeColor="text1"/>
                <w:sz w:val="22"/>
                <w:szCs w:val="22"/>
              </w:rPr>
            </w:pPr>
            <w:r w:rsidRPr="00D72BF6">
              <w:rPr>
                <w:rFonts w:eastAsia="Arial" w:cs="Arial"/>
                <w:sz w:val="22"/>
                <w:szCs w:val="22"/>
              </w:rPr>
              <w:t>In addition</w:t>
            </w:r>
            <w:r w:rsidR="74D3ECC5" w:rsidRPr="00D72BF6">
              <w:rPr>
                <w:rFonts w:eastAsia="Arial" w:cs="Arial"/>
                <w:sz w:val="22"/>
                <w:szCs w:val="22"/>
              </w:rPr>
              <w:t>, r</w:t>
            </w:r>
            <w:r w:rsidRPr="00D72BF6">
              <w:rPr>
                <w:rFonts w:eastAsia="Arial" w:cs="Arial"/>
                <w:color w:val="000000" w:themeColor="text1"/>
                <w:sz w:val="22"/>
                <w:szCs w:val="22"/>
              </w:rPr>
              <w:t xml:space="preserve">egionally there are </w:t>
            </w:r>
            <w:r w:rsidR="00C03D3E">
              <w:rPr>
                <w:rFonts w:eastAsia="Arial" w:cs="Arial"/>
                <w:color w:val="000000" w:themeColor="text1"/>
                <w:sz w:val="22"/>
                <w:szCs w:val="22"/>
              </w:rPr>
              <w:t xml:space="preserve">some </w:t>
            </w:r>
            <w:r w:rsidRPr="00D72BF6">
              <w:rPr>
                <w:rFonts w:eastAsia="Arial" w:cs="Arial"/>
                <w:color w:val="000000" w:themeColor="text1"/>
                <w:sz w:val="22"/>
                <w:szCs w:val="22"/>
              </w:rPr>
              <w:t>pieces of work being led by the DOH that will hopefully address the current workforce pressures over the next 12 -18 months</w:t>
            </w:r>
          </w:p>
          <w:p w:rsidR="00BA4D7B" w:rsidRPr="00D72BF6" w:rsidRDefault="00BA4D7B" w:rsidP="17BED5B8">
            <w:pPr>
              <w:spacing w:after="0" w:line="240" w:lineRule="auto"/>
              <w:rPr>
                <w:rFonts w:cs="Arial"/>
                <w:color w:val="000000" w:themeColor="text1"/>
                <w:sz w:val="22"/>
                <w:szCs w:val="22"/>
              </w:rPr>
            </w:pPr>
          </w:p>
          <w:p w:rsidR="00BA4D7B" w:rsidRPr="00D72BF6" w:rsidRDefault="28AB0681" w:rsidP="17BED5B8">
            <w:pPr>
              <w:pStyle w:val="ListParagraph"/>
              <w:numPr>
                <w:ilvl w:val="0"/>
                <w:numId w:val="9"/>
              </w:numPr>
              <w:spacing w:after="0" w:line="240" w:lineRule="auto"/>
              <w:rPr>
                <w:rFonts w:eastAsia="Arial" w:cs="Arial"/>
                <w:color w:val="000000" w:themeColor="text1"/>
                <w:sz w:val="22"/>
                <w:szCs w:val="22"/>
              </w:rPr>
            </w:pPr>
            <w:r w:rsidRPr="00D72BF6">
              <w:rPr>
                <w:rFonts w:eastAsia="Arial" w:cs="Arial"/>
                <w:color w:val="000000" w:themeColor="text1"/>
                <w:sz w:val="22"/>
                <w:szCs w:val="22"/>
              </w:rPr>
              <w:t xml:space="preserve">Regional Workforce Review for social work </w:t>
            </w:r>
          </w:p>
          <w:p w:rsidR="00BA4D7B" w:rsidRPr="00D72BF6" w:rsidRDefault="48A0B413" w:rsidP="48A0B413">
            <w:pPr>
              <w:pStyle w:val="ListParagraph"/>
              <w:numPr>
                <w:ilvl w:val="0"/>
                <w:numId w:val="9"/>
              </w:numPr>
              <w:spacing w:after="0" w:line="240" w:lineRule="auto"/>
              <w:rPr>
                <w:rFonts w:eastAsia="Arial" w:cs="Arial"/>
                <w:color w:val="000000" w:themeColor="text1"/>
                <w:sz w:val="22"/>
                <w:szCs w:val="22"/>
              </w:rPr>
            </w:pPr>
            <w:r w:rsidRPr="00D72BF6">
              <w:rPr>
                <w:rFonts w:eastAsia="Arial" w:cs="Arial"/>
                <w:color w:val="000000" w:themeColor="text1"/>
                <w:sz w:val="22"/>
                <w:szCs w:val="22"/>
              </w:rPr>
              <w:t xml:space="preserve">Review of Children’s Statutory services </w:t>
            </w:r>
          </w:p>
          <w:p w:rsidR="48A0B413" w:rsidRPr="00D72BF6" w:rsidRDefault="48A0B413" w:rsidP="48A0B413">
            <w:pPr>
              <w:spacing w:after="0" w:line="240" w:lineRule="auto"/>
              <w:rPr>
                <w:rFonts w:eastAsia="Arial" w:cs="Arial"/>
                <w:b/>
                <w:bCs/>
                <w:color w:val="000000" w:themeColor="text1"/>
                <w:sz w:val="22"/>
                <w:szCs w:val="22"/>
              </w:rPr>
            </w:pPr>
          </w:p>
          <w:p w:rsidR="00BA4D7B" w:rsidRPr="00D72BF6" w:rsidRDefault="29537947" w:rsidP="17BED5B8">
            <w:pPr>
              <w:spacing w:after="0" w:line="240" w:lineRule="auto"/>
              <w:rPr>
                <w:rFonts w:eastAsia="Arial" w:cs="Arial"/>
                <w:b/>
                <w:bCs/>
                <w:color w:val="000000" w:themeColor="text1"/>
                <w:sz w:val="22"/>
                <w:szCs w:val="22"/>
              </w:rPr>
            </w:pPr>
            <w:r w:rsidRPr="00D72BF6">
              <w:rPr>
                <w:rFonts w:eastAsia="Arial" w:cs="Arial"/>
                <w:b/>
                <w:bCs/>
                <w:color w:val="000000" w:themeColor="text1"/>
                <w:sz w:val="22"/>
                <w:szCs w:val="22"/>
              </w:rPr>
              <w:t>Communication</w:t>
            </w:r>
          </w:p>
          <w:p w:rsidR="00BA4D7B" w:rsidRPr="00D72BF6" w:rsidRDefault="48A0B413" w:rsidP="48A0B413">
            <w:pPr>
              <w:spacing w:after="0" w:line="240" w:lineRule="auto"/>
              <w:rPr>
                <w:rFonts w:eastAsia="Arial" w:cs="Arial"/>
                <w:color w:val="000000" w:themeColor="text1"/>
                <w:sz w:val="22"/>
                <w:szCs w:val="22"/>
              </w:rPr>
            </w:pPr>
            <w:r w:rsidRPr="00D72BF6">
              <w:rPr>
                <w:rFonts w:eastAsia="Arial" w:cs="Arial"/>
                <w:color w:val="000000" w:themeColor="text1"/>
                <w:sz w:val="22"/>
                <w:szCs w:val="22"/>
              </w:rPr>
              <w:t>A key aspect of the Business Continuity Plan is to ensure there is adequate, timely and accessible communication to all those impacted by the plan – service users</w:t>
            </w:r>
            <w:r w:rsidR="00E754E1">
              <w:rPr>
                <w:rFonts w:eastAsia="Arial" w:cs="Arial"/>
                <w:color w:val="000000" w:themeColor="text1"/>
                <w:sz w:val="22"/>
                <w:szCs w:val="22"/>
              </w:rPr>
              <w:t>, carers and staff</w:t>
            </w:r>
            <w:r w:rsidRPr="00D72BF6">
              <w:rPr>
                <w:rFonts w:eastAsia="Arial" w:cs="Arial"/>
                <w:color w:val="000000" w:themeColor="text1"/>
                <w:sz w:val="22"/>
                <w:szCs w:val="22"/>
              </w:rPr>
              <w:t xml:space="preserve">.  For example a suite of templates have been developed </w:t>
            </w:r>
            <w:r w:rsidR="00A317F6">
              <w:rPr>
                <w:rFonts w:eastAsia="Arial" w:cs="Arial"/>
                <w:color w:val="000000" w:themeColor="text1"/>
                <w:sz w:val="22"/>
                <w:szCs w:val="22"/>
              </w:rPr>
              <w:t>by the</w:t>
            </w:r>
            <w:r w:rsidRPr="00D72BF6">
              <w:rPr>
                <w:rFonts w:eastAsia="Arial" w:cs="Arial"/>
                <w:color w:val="000000" w:themeColor="text1"/>
                <w:sz w:val="22"/>
                <w:szCs w:val="22"/>
              </w:rPr>
              <w:t xml:space="preserve"> service to raise awareness amongst </w:t>
            </w:r>
            <w:r w:rsidR="00A317F6">
              <w:rPr>
                <w:rFonts w:eastAsia="Arial" w:cs="Arial"/>
                <w:color w:val="000000" w:themeColor="text1"/>
                <w:sz w:val="22"/>
                <w:szCs w:val="22"/>
              </w:rPr>
              <w:t xml:space="preserve">and inform </w:t>
            </w:r>
            <w:r w:rsidRPr="00D72BF6">
              <w:rPr>
                <w:rFonts w:eastAsia="Arial" w:cs="Arial"/>
                <w:color w:val="000000" w:themeColor="text1"/>
                <w:sz w:val="22"/>
                <w:szCs w:val="22"/>
              </w:rPr>
              <w:t>service users</w:t>
            </w:r>
            <w:r w:rsidR="00A317F6">
              <w:rPr>
                <w:rFonts w:eastAsia="Arial" w:cs="Arial"/>
                <w:color w:val="000000" w:themeColor="text1"/>
                <w:sz w:val="22"/>
                <w:szCs w:val="22"/>
              </w:rPr>
              <w:t xml:space="preserve"> of some of the changes</w:t>
            </w:r>
            <w:r w:rsidRPr="00D72BF6">
              <w:rPr>
                <w:rFonts w:eastAsia="Arial" w:cs="Arial"/>
                <w:color w:val="000000" w:themeColor="text1"/>
                <w:sz w:val="22"/>
                <w:szCs w:val="22"/>
              </w:rPr>
              <w:t xml:space="preserve">.  Contact details are provided if there are any queries and reasonable adjustments are made so that bespoke and inclusive forms of communication are used </w:t>
            </w:r>
            <w:r w:rsidR="00A87D3B" w:rsidRPr="00D72BF6">
              <w:rPr>
                <w:rFonts w:eastAsia="Arial" w:cs="Arial"/>
                <w:color w:val="000000" w:themeColor="text1"/>
                <w:sz w:val="22"/>
                <w:szCs w:val="22"/>
              </w:rPr>
              <w:t>e.g.</w:t>
            </w:r>
            <w:r w:rsidRPr="00D72BF6">
              <w:rPr>
                <w:rFonts w:eastAsia="Arial" w:cs="Arial"/>
                <w:color w:val="000000" w:themeColor="text1"/>
                <w:sz w:val="22"/>
                <w:szCs w:val="22"/>
              </w:rPr>
              <w:t xml:space="preserve"> if easy read is needed, if a sign language interpreter is need or a letter translated is needed – </w:t>
            </w:r>
            <w:r w:rsidR="00E754E1">
              <w:rPr>
                <w:rFonts w:eastAsia="Arial" w:cs="Arial"/>
                <w:color w:val="000000" w:themeColor="text1"/>
                <w:sz w:val="22"/>
                <w:szCs w:val="22"/>
              </w:rPr>
              <w:t>this</w:t>
            </w:r>
            <w:r w:rsidRPr="00D72BF6">
              <w:rPr>
                <w:rFonts w:eastAsia="Arial" w:cs="Arial"/>
                <w:color w:val="000000" w:themeColor="text1"/>
                <w:sz w:val="22"/>
                <w:szCs w:val="22"/>
              </w:rPr>
              <w:t xml:space="preserve"> will be </w:t>
            </w:r>
            <w:r w:rsidR="00E754E1">
              <w:rPr>
                <w:rFonts w:eastAsia="Arial" w:cs="Arial"/>
                <w:color w:val="000000" w:themeColor="text1"/>
                <w:sz w:val="22"/>
                <w:szCs w:val="22"/>
              </w:rPr>
              <w:t>facilitated in accordance with the commitments within our Equality Scheme</w:t>
            </w:r>
            <w:r w:rsidRPr="00D72BF6">
              <w:rPr>
                <w:rFonts w:eastAsia="Arial" w:cs="Arial"/>
                <w:color w:val="000000" w:themeColor="text1"/>
                <w:sz w:val="22"/>
                <w:szCs w:val="22"/>
              </w:rPr>
              <w:t xml:space="preserve">.  Engagement </w:t>
            </w:r>
            <w:r w:rsidR="00E754E1">
              <w:rPr>
                <w:rFonts w:eastAsia="Arial" w:cs="Arial"/>
                <w:color w:val="000000" w:themeColor="text1"/>
                <w:sz w:val="22"/>
                <w:szCs w:val="22"/>
              </w:rPr>
              <w:t>with</w:t>
            </w:r>
            <w:r w:rsidRPr="00D72BF6">
              <w:rPr>
                <w:rFonts w:eastAsia="Arial" w:cs="Arial"/>
                <w:color w:val="000000" w:themeColor="text1"/>
                <w:sz w:val="22"/>
                <w:szCs w:val="22"/>
              </w:rPr>
              <w:t xml:space="preserve"> staff is ongoing through existing forums such as team meetings and Trade Unions who have been involved throughout the process.</w:t>
            </w:r>
          </w:p>
          <w:p w:rsidR="48A0B413" w:rsidRPr="00D72BF6" w:rsidRDefault="48A0B413" w:rsidP="48A0B413">
            <w:pPr>
              <w:spacing w:after="0" w:line="240" w:lineRule="auto"/>
              <w:rPr>
                <w:rFonts w:cs="Arial"/>
                <w:color w:val="000000" w:themeColor="text1"/>
                <w:sz w:val="22"/>
                <w:szCs w:val="22"/>
              </w:rPr>
            </w:pPr>
          </w:p>
          <w:p w:rsidR="00BA4D7B" w:rsidRPr="00D72BF6" w:rsidRDefault="1525E4E9" w:rsidP="17BED5B8">
            <w:pPr>
              <w:spacing w:after="0" w:line="240" w:lineRule="auto"/>
              <w:rPr>
                <w:rFonts w:eastAsia="Arial" w:cs="Arial"/>
                <w:b/>
                <w:bCs/>
                <w:color w:val="000000" w:themeColor="text1"/>
                <w:sz w:val="22"/>
                <w:szCs w:val="22"/>
              </w:rPr>
            </w:pPr>
            <w:r w:rsidRPr="00D72BF6">
              <w:rPr>
                <w:rFonts w:eastAsia="Arial" w:cs="Arial"/>
                <w:b/>
                <w:bCs/>
                <w:color w:val="000000" w:themeColor="text1"/>
                <w:sz w:val="22"/>
                <w:szCs w:val="22"/>
              </w:rPr>
              <w:t>Monitoring</w:t>
            </w:r>
          </w:p>
          <w:p w:rsidR="0074331D" w:rsidRPr="00D72BF6" w:rsidRDefault="1649B70E" w:rsidP="17BED5B8">
            <w:pPr>
              <w:spacing w:after="0" w:line="240" w:lineRule="auto"/>
              <w:rPr>
                <w:rFonts w:eastAsia="Arial" w:cs="Arial"/>
                <w:color w:val="000000" w:themeColor="text1"/>
                <w:sz w:val="22"/>
                <w:szCs w:val="22"/>
              </w:rPr>
            </w:pPr>
            <w:r w:rsidRPr="00D72BF6">
              <w:rPr>
                <w:rFonts w:eastAsia="Arial" w:cs="Arial"/>
                <w:color w:val="000000" w:themeColor="text1"/>
                <w:sz w:val="22"/>
                <w:szCs w:val="22"/>
              </w:rPr>
              <w:t xml:space="preserve">The Directorate Senior Leadership Team will continue to monitor the implementation of the Business Continuity Plan on a weekly basis </w:t>
            </w:r>
            <w:r w:rsidR="00E754E1">
              <w:rPr>
                <w:rFonts w:eastAsia="Arial" w:cs="Arial"/>
                <w:color w:val="000000" w:themeColor="text1"/>
                <w:sz w:val="22"/>
                <w:szCs w:val="22"/>
              </w:rPr>
              <w:t>and are committed to having it operation</w:t>
            </w:r>
            <w:r w:rsidR="0074331D">
              <w:rPr>
                <w:rFonts w:eastAsia="Arial" w:cs="Arial"/>
                <w:color w:val="000000" w:themeColor="text1"/>
                <w:sz w:val="22"/>
                <w:szCs w:val="22"/>
              </w:rPr>
              <w:t>al for the shortest time period</w:t>
            </w:r>
            <w:r w:rsidRPr="00D72BF6">
              <w:rPr>
                <w:rFonts w:eastAsia="Arial" w:cs="Arial"/>
                <w:color w:val="000000" w:themeColor="text1"/>
                <w:sz w:val="22"/>
                <w:szCs w:val="22"/>
              </w:rPr>
              <w:t xml:space="preserve"> whilst also considering what other measures need to be put in place to retain staff in their current posts and what other options there may be in respect of working with our community and voluntary colleagues to create additional capacity.</w:t>
            </w:r>
            <w:r w:rsidR="6AA7717C" w:rsidRPr="00D72BF6">
              <w:rPr>
                <w:rFonts w:eastAsia="Arial" w:cs="Arial"/>
                <w:color w:val="000000" w:themeColor="text1"/>
                <w:sz w:val="22"/>
                <w:szCs w:val="22"/>
              </w:rPr>
              <w:t xml:space="preserve">  </w:t>
            </w:r>
          </w:p>
        </w:tc>
      </w:tr>
      <w:tr w:rsidR="00D604DC" w:rsidRPr="00D72BF6" w:rsidTr="005A5C4B">
        <w:tblPrEx>
          <w:tblLook w:val="04A0" w:firstRow="1" w:lastRow="0" w:firstColumn="1" w:lastColumn="0" w:noHBand="0" w:noVBand="1"/>
        </w:tblPrEx>
        <w:trPr>
          <w:gridAfter w:val="2"/>
          <w:wAfter w:w="18" w:type="pct"/>
        </w:trPr>
        <w:tc>
          <w:tcPr>
            <w:tcW w:w="1706" w:type="pct"/>
            <w:gridSpan w:val="8"/>
            <w:tcBorders>
              <w:top w:val="single" w:sz="2" w:space="0" w:color="auto"/>
              <w:bottom w:val="single" w:sz="2" w:space="0" w:color="auto"/>
            </w:tcBorders>
            <w:shd w:val="clear" w:color="auto" w:fill="EDF7F9"/>
          </w:tcPr>
          <w:p w:rsidR="00D56C08" w:rsidRPr="00D72BF6" w:rsidRDefault="00422BBE" w:rsidP="0056154F">
            <w:pPr>
              <w:numPr>
                <w:ilvl w:val="1"/>
                <w:numId w:val="16"/>
              </w:numPr>
              <w:spacing w:after="0"/>
              <w:rPr>
                <w:rFonts w:cs="Arial"/>
                <w:b/>
                <w:sz w:val="22"/>
                <w:szCs w:val="22"/>
              </w:rPr>
            </w:pPr>
            <w:r w:rsidRPr="00D72BF6">
              <w:rPr>
                <w:rFonts w:cs="Arial"/>
                <w:b/>
                <w:sz w:val="22"/>
                <w:szCs w:val="22"/>
              </w:rPr>
              <w:lastRenderedPageBreak/>
              <w:t xml:space="preserve">Who owns the policy/proposal? </w:t>
            </w:r>
          </w:p>
          <w:p w:rsidR="00022C4E" w:rsidRPr="00D72BF6" w:rsidRDefault="00422BBE" w:rsidP="0040430F">
            <w:pPr>
              <w:spacing w:after="0"/>
              <w:ind w:left="720"/>
              <w:rPr>
                <w:rFonts w:cs="Arial"/>
                <w:sz w:val="22"/>
                <w:szCs w:val="22"/>
              </w:rPr>
            </w:pPr>
            <w:r w:rsidRPr="00D72BF6">
              <w:rPr>
                <w:rFonts w:cs="Arial"/>
                <w:b/>
                <w:sz w:val="22"/>
                <w:szCs w:val="22"/>
              </w:rPr>
              <w:t>Wh</w:t>
            </w:r>
            <w:r w:rsidRPr="00D72BF6">
              <w:rPr>
                <w:rFonts w:cs="Arial"/>
                <w:sz w:val="22"/>
                <w:szCs w:val="22"/>
              </w:rPr>
              <w:t xml:space="preserve">ere does it originate? </w:t>
            </w:r>
          </w:p>
          <w:p w:rsidR="00310D3C" w:rsidRPr="00D72BF6" w:rsidRDefault="00022C4E" w:rsidP="00A949DC">
            <w:pPr>
              <w:spacing w:after="0"/>
              <w:ind w:left="720"/>
              <w:rPr>
                <w:rFonts w:cs="Arial"/>
                <w:sz w:val="22"/>
                <w:szCs w:val="22"/>
              </w:rPr>
            </w:pPr>
            <w:r w:rsidRPr="00D72BF6">
              <w:rPr>
                <w:rFonts w:cs="Arial"/>
                <w:sz w:val="22"/>
                <w:szCs w:val="22"/>
              </w:rPr>
              <w:t>For example:</w:t>
            </w:r>
            <w:r w:rsidR="00422BBE" w:rsidRPr="00D72BF6">
              <w:rPr>
                <w:rFonts w:cs="Arial"/>
                <w:sz w:val="22"/>
                <w:szCs w:val="22"/>
              </w:rPr>
              <w:t xml:space="preserve"> DoH / HSCB</w:t>
            </w:r>
            <w:r w:rsidR="0091470F" w:rsidRPr="00D72BF6">
              <w:rPr>
                <w:rFonts w:cs="Arial"/>
                <w:b/>
                <w:sz w:val="22"/>
                <w:szCs w:val="22"/>
              </w:rPr>
              <w:t xml:space="preserve">  </w:t>
            </w:r>
          </w:p>
        </w:tc>
        <w:tc>
          <w:tcPr>
            <w:tcW w:w="3276" w:type="pct"/>
            <w:gridSpan w:val="14"/>
            <w:tcBorders>
              <w:top w:val="single" w:sz="2" w:space="0" w:color="auto"/>
              <w:bottom w:val="single" w:sz="2" w:space="0" w:color="auto"/>
            </w:tcBorders>
            <w:shd w:val="clear" w:color="auto" w:fill="auto"/>
          </w:tcPr>
          <w:p w:rsidR="00BA4D7B" w:rsidRPr="00D72BF6" w:rsidRDefault="00D72BF6" w:rsidP="00C03D3E">
            <w:pPr>
              <w:spacing w:after="0" w:line="240" w:lineRule="auto"/>
              <w:rPr>
                <w:rFonts w:cs="Arial"/>
                <w:bCs/>
                <w:sz w:val="22"/>
                <w:szCs w:val="22"/>
              </w:rPr>
            </w:pPr>
            <w:r>
              <w:rPr>
                <w:rFonts w:cs="Arial"/>
                <w:bCs/>
                <w:sz w:val="22"/>
                <w:szCs w:val="22"/>
              </w:rPr>
              <w:t xml:space="preserve">Children’s Community Social Work, </w:t>
            </w:r>
            <w:r w:rsidR="1153C9A0" w:rsidRPr="00D72BF6">
              <w:rPr>
                <w:rFonts w:cs="Arial"/>
                <w:bCs/>
                <w:sz w:val="22"/>
                <w:szCs w:val="22"/>
              </w:rPr>
              <w:t xml:space="preserve">Belfast </w:t>
            </w:r>
            <w:r w:rsidR="1D4054EC" w:rsidRPr="00D72BF6">
              <w:rPr>
                <w:rFonts w:cs="Arial"/>
                <w:bCs/>
                <w:sz w:val="22"/>
                <w:szCs w:val="22"/>
              </w:rPr>
              <w:t xml:space="preserve">Health and Social Care </w:t>
            </w:r>
            <w:r w:rsidR="1153C9A0" w:rsidRPr="00D72BF6">
              <w:rPr>
                <w:rFonts w:cs="Arial"/>
                <w:bCs/>
                <w:sz w:val="22"/>
                <w:szCs w:val="22"/>
              </w:rPr>
              <w:t xml:space="preserve">Trust </w:t>
            </w:r>
          </w:p>
        </w:tc>
      </w:tr>
      <w:tr w:rsidR="00D604DC" w:rsidRPr="00D72BF6" w:rsidTr="005A5C4B">
        <w:tblPrEx>
          <w:tblLook w:val="04A0" w:firstRow="1" w:lastRow="0" w:firstColumn="1" w:lastColumn="0" w:noHBand="0" w:noVBand="1"/>
        </w:tblPrEx>
        <w:trPr>
          <w:gridAfter w:val="2"/>
          <w:wAfter w:w="18" w:type="pct"/>
        </w:trPr>
        <w:tc>
          <w:tcPr>
            <w:tcW w:w="1706" w:type="pct"/>
            <w:gridSpan w:val="8"/>
            <w:tcBorders>
              <w:top w:val="single" w:sz="2" w:space="0" w:color="auto"/>
            </w:tcBorders>
            <w:shd w:val="clear" w:color="auto" w:fill="EDF7F9"/>
          </w:tcPr>
          <w:p w:rsidR="0091470F" w:rsidRPr="00D72BF6" w:rsidRDefault="00BA4D7B" w:rsidP="0056154F">
            <w:pPr>
              <w:numPr>
                <w:ilvl w:val="1"/>
                <w:numId w:val="16"/>
              </w:numPr>
              <w:spacing w:after="0"/>
              <w:rPr>
                <w:rFonts w:cs="Arial"/>
                <w:b/>
                <w:sz w:val="22"/>
                <w:szCs w:val="22"/>
              </w:rPr>
            </w:pPr>
            <w:r w:rsidRPr="00D72BF6">
              <w:rPr>
                <w:rFonts w:cs="Arial"/>
                <w:b/>
                <w:sz w:val="22"/>
                <w:szCs w:val="22"/>
              </w:rPr>
              <w:t xml:space="preserve">Who are the </w:t>
            </w:r>
            <w:r w:rsidR="0091470F" w:rsidRPr="00D72BF6">
              <w:rPr>
                <w:rFonts w:cs="Arial"/>
                <w:b/>
                <w:sz w:val="22"/>
                <w:szCs w:val="22"/>
              </w:rPr>
              <w:t>main stakeholders affected</w:t>
            </w:r>
            <w:r w:rsidR="00422BBE" w:rsidRPr="00D72BF6">
              <w:rPr>
                <w:rFonts w:cs="Arial"/>
                <w:b/>
                <w:sz w:val="22"/>
                <w:szCs w:val="22"/>
              </w:rPr>
              <w:t xml:space="preserve"> (Internal and External)</w:t>
            </w:r>
            <w:r w:rsidR="0091470F" w:rsidRPr="00D72BF6">
              <w:rPr>
                <w:rFonts w:cs="Arial"/>
                <w:b/>
                <w:sz w:val="22"/>
                <w:szCs w:val="22"/>
              </w:rPr>
              <w:t>?</w:t>
            </w:r>
          </w:p>
          <w:p w:rsidR="009D07D6" w:rsidRPr="00D72BF6" w:rsidRDefault="00422BBE" w:rsidP="0091470F">
            <w:pPr>
              <w:spacing w:after="0"/>
              <w:ind w:left="720"/>
              <w:rPr>
                <w:rFonts w:cs="Arial"/>
                <w:i/>
                <w:sz w:val="22"/>
                <w:szCs w:val="22"/>
              </w:rPr>
            </w:pPr>
            <w:r w:rsidRPr="00D72BF6">
              <w:rPr>
                <w:rFonts w:cs="Arial"/>
                <w:sz w:val="22"/>
                <w:szCs w:val="22"/>
              </w:rPr>
              <w:t xml:space="preserve">For example: </w:t>
            </w:r>
            <w:r w:rsidR="0091470F" w:rsidRPr="00D72BF6">
              <w:rPr>
                <w:rFonts w:cs="Arial"/>
                <w:sz w:val="22"/>
                <w:szCs w:val="22"/>
              </w:rPr>
              <w:t xml:space="preserve">actual or potential </w:t>
            </w:r>
            <w:r w:rsidR="00BA4D7B" w:rsidRPr="00D72BF6">
              <w:rPr>
                <w:rFonts w:cs="Arial"/>
                <w:sz w:val="22"/>
                <w:szCs w:val="22"/>
              </w:rPr>
              <w:t>service users</w:t>
            </w:r>
            <w:r w:rsidR="0091470F" w:rsidRPr="00D72BF6">
              <w:rPr>
                <w:rFonts w:cs="Arial"/>
                <w:sz w:val="22"/>
                <w:szCs w:val="22"/>
              </w:rPr>
              <w:t xml:space="preserve">, carers, </w:t>
            </w:r>
            <w:r w:rsidR="00731FDF" w:rsidRPr="00D72BF6">
              <w:rPr>
                <w:rFonts w:cs="Arial"/>
                <w:sz w:val="22"/>
                <w:szCs w:val="22"/>
              </w:rPr>
              <w:t>staf</w:t>
            </w:r>
            <w:r w:rsidR="00FC0B30" w:rsidRPr="00D72BF6">
              <w:rPr>
                <w:rFonts w:cs="Arial"/>
                <w:sz w:val="22"/>
                <w:szCs w:val="22"/>
              </w:rPr>
              <w:t>f</w:t>
            </w:r>
            <w:r w:rsidR="0091470F" w:rsidRPr="00D72BF6">
              <w:rPr>
                <w:rFonts w:cs="Arial"/>
                <w:sz w:val="22"/>
                <w:szCs w:val="22"/>
              </w:rPr>
              <w:t>,</w:t>
            </w:r>
            <w:r w:rsidR="00D33FD7" w:rsidRPr="00D72BF6">
              <w:rPr>
                <w:rFonts w:cs="Arial"/>
                <w:sz w:val="22"/>
                <w:szCs w:val="22"/>
              </w:rPr>
              <w:t xml:space="preserve"> </w:t>
            </w:r>
            <w:r w:rsidR="00BA4D7B" w:rsidRPr="00D72BF6">
              <w:rPr>
                <w:rFonts w:cs="Arial"/>
                <w:sz w:val="22"/>
                <w:szCs w:val="22"/>
              </w:rPr>
              <w:t>other public sector organisations</w:t>
            </w:r>
            <w:r w:rsidR="0091470F" w:rsidRPr="00D72BF6">
              <w:rPr>
                <w:rFonts w:cs="Arial"/>
                <w:sz w:val="22"/>
                <w:szCs w:val="22"/>
              </w:rPr>
              <w:t>, trade unions,</w:t>
            </w:r>
            <w:r w:rsidR="00BA4D7B" w:rsidRPr="00D72BF6">
              <w:rPr>
                <w:rFonts w:cs="Arial"/>
                <w:sz w:val="22"/>
                <w:szCs w:val="22"/>
              </w:rPr>
              <w:t xml:space="preserve"> professional bodies</w:t>
            </w:r>
            <w:r w:rsidR="0091470F" w:rsidRPr="00D72BF6">
              <w:rPr>
                <w:rFonts w:cs="Arial"/>
                <w:sz w:val="22"/>
                <w:szCs w:val="22"/>
              </w:rPr>
              <w:t>, i</w:t>
            </w:r>
            <w:r w:rsidR="00BA4D7B" w:rsidRPr="00D72BF6">
              <w:rPr>
                <w:rFonts w:cs="Arial"/>
                <w:sz w:val="22"/>
                <w:szCs w:val="22"/>
              </w:rPr>
              <w:t xml:space="preserve">ndependent, voluntary </w:t>
            </w:r>
            <w:r w:rsidR="00731FDF" w:rsidRPr="00D72BF6">
              <w:rPr>
                <w:rFonts w:cs="Arial"/>
                <w:sz w:val="22"/>
                <w:szCs w:val="22"/>
              </w:rPr>
              <w:t>or</w:t>
            </w:r>
            <w:r w:rsidR="00BA4D7B" w:rsidRPr="00D72BF6">
              <w:rPr>
                <w:rFonts w:cs="Arial"/>
                <w:sz w:val="22"/>
                <w:szCs w:val="22"/>
              </w:rPr>
              <w:t xml:space="preserve"> community sector</w:t>
            </w:r>
            <w:r w:rsidR="0091470F" w:rsidRPr="00D72BF6">
              <w:rPr>
                <w:rFonts w:cs="Arial"/>
                <w:sz w:val="22"/>
                <w:szCs w:val="22"/>
              </w:rPr>
              <w:t xml:space="preserve"> or others</w:t>
            </w:r>
            <w:r w:rsidR="0091470F" w:rsidRPr="00D72BF6">
              <w:rPr>
                <w:rFonts w:cs="Arial"/>
                <w:i/>
                <w:sz w:val="22"/>
                <w:szCs w:val="22"/>
              </w:rPr>
              <w:t>.</w:t>
            </w:r>
          </w:p>
          <w:p w:rsidR="00310D3C" w:rsidRPr="00D72BF6" w:rsidRDefault="00310D3C" w:rsidP="00310D3C">
            <w:pPr>
              <w:spacing w:after="0"/>
              <w:ind w:left="720"/>
              <w:rPr>
                <w:rFonts w:cs="Arial"/>
                <w:b/>
                <w:sz w:val="22"/>
                <w:szCs w:val="22"/>
              </w:rPr>
            </w:pPr>
          </w:p>
        </w:tc>
        <w:tc>
          <w:tcPr>
            <w:tcW w:w="3276" w:type="pct"/>
            <w:gridSpan w:val="14"/>
            <w:tcBorders>
              <w:top w:val="single" w:sz="2" w:space="0" w:color="auto"/>
            </w:tcBorders>
            <w:shd w:val="clear" w:color="auto" w:fill="auto"/>
          </w:tcPr>
          <w:p w:rsidR="00BA4D7B" w:rsidRPr="00D72BF6" w:rsidRDefault="00F370F4" w:rsidP="00F370F4">
            <w:pPr>
              <w:spacing w:after="0"/>
              <w:rPr>
                <w:rFonts w:cs="Arial"/>
                <w:sz w:val="22"/>
                <w:szCs w:val="22"/>
              </w:rPr>
            </w:pPr>
            <w:r w:rsidRPr="00D72BF6">
              <w:rPr>
                <w:rFonts w:cs="Arial"/>
                <w:sz w:val="22"/>
                <w:szCs w:val="22"/>
              </w:rPr>
              <w:t>Children, Carers, Families, Staff, Trade Unions, DOH, HSCB</w:t>
            </w:r>
          </w:p>
        </w:tc>
      </w:tr>
      <w:tr w:rsidR="00310D3C" w:rsidRPr="00D72BF6" w:rsidTr="005A5C4B">
        <w:tblPrEx>
          <w:tblLook w:val="04A0" w:firstRow="1" w:lastRow="0" w:firstColumn="1" w:lastColumn="0" w:noHBand="0" w:noVBand="1"/>
        </w:tblPrEx>
        <w:trPr>
          <w:gridAfter w:val="2"/>
          <w:wAfter w:w="18" w:type="pct"/>
        </w:trPr>
        <w:tc>
          <w:tcPr>
            <w:tcW w:w="1706" w:type="pct"/>
            <w:gridSpan w:val="8"/>
            <w:tcBorders>
              <w:top w:val="single" w:sz="2" w:space="0" w:color="auto"/>
            </w:tcBorders>
            <w:shd w:val="clear" w:color="auto" w:fill="EDF7F9"/>
          </w:tcPr>
          <w:p w:rsidR="00310D3C" w:rsidRPr="00D72BF6" w:rsidRDefault="00310D3C" w:rsidP="00310D3C">
            <w:pPr>
              <w:spacing w:after="0"/>
              <w:rPr>
                <w:rFonts w:cs="Arial"/>
                <w:b/>
                <w:sz w:val="22"/>
                <w:szCs w:val="22"/>
              </w:rPr>
            </w:pPr>
            <w:r w:rsidRPr="00D72BF6">
              <w:rPr>
                <w:rFonts w:cs="Arial"/>
                <w:b/>
                <w:sz w:val="22"/>
                <w:szCs w:val="22"/>
              </w:rPr>
              <w:t xml:space="preserve">(1.7) Provide details of how you involved  </w:t>
            </w:r>
          </w:p>
          <w:p w:rsidR="00310D3C" w:rsidRPr="00D72BF6" w:rsidRDefault="00310D3C" w:rsidP="00310D3C">
            <w:pPr>
              <w:spacing w:after="0"/>
              <w:rPr>
                <w:rFonts w:cs="Arial"/>
                <w:b/>
                <w:sz w:val="22"/>
                <w:szCs w:val="22"/>
              </w:rPr>
            </w:pPr>
            <w:r w:rsidRPr="00D72BF6">
              <w:rPr>
                <w:rFonts w:cs="Arial"/>
                <w:b/>
                <w:sz w:val="22"/>
                <w:szCs w:val="22"/>
              </w:rPr>
              <w:t xml:space="preserve">        stakeholders, views of colleagues, </w:t>
            </w:r>
          </w:p>
          <w:p w:rsidR="00310D3C" w:rsidRPr="00D72BF6" w:rsidRDefault="00310D3C" w:rsidP="00310D3C">
            <w:pPr>
              <w:spacing w:after="0"/>
              <w:rPr>
                <w:rFonts w:cs="Arial"/>
                <w:b/>
                <w:sz w:val="22"/>
                <w:szCs w:val="22"/>
              </w:rPr>
            </w:pPr>
            <w:r w:rsidRPr="00D72BF6">
              <w:rPr>
                <w:rFonts w:cs="Arial"/>
                <w:b/>
                <w:sz w:val="22"/>
                <w:szCs w:val="22"/>
              </w:rPr>
              <w:t xml:space="preserve">        service users, staff side or other </w:t>
            </w:r>
          </w:p>
          <w:p w:rsidR="00310D3C" w:rsidRPr="00D72BF6" w:rsidRDefault="00310D3C" w:rsidP="00310D3C">
            <w:pPr>
              <w:spacing w:after="0"/>
              <w:rPr>
                <w:rFonts w:cs="Arial"/>
                <w:b/>
                <w:sz w:val="22"/>
                <w:szCs w:val="22"/>
              </w:rPr>
            </w:pPr>
            <w:r w:rsidRPr="00D72BF6">
              <w:rPr>
                <w:rFonts w:cs="Arial"/>
                <w:b/>
                <w:sz w:val="22"/>
                <w:szCs w:val="22"/>
              </w:rPr>
              <w:t xml:space="preserve">        stakeholders when screening this </w:t>
            </w:r>
          </w:p>
          <w:p w:rsidR="00310D3C" w:rsidRPr="00D72BF6" w:rsidRDefault="00310D3C" w:rsidP="00310D3C">
            <w:pPr>
              <w:spacing w:after="0"/>
              <w:rPr>
                <w:rFonts w:cs="Arial"/>
                <w:b/>
                <w:sz w:val="22"/>
                <w:szCs w:val="22"/>
              </w:rPr>
            </w:pPr>
            <w:r w:rsidRPr="00D72BF6">
              <w:rPr>
                <w:rFonts w:cs="Arial"/>
                <w:b/>
                <w:sz w:val="22"/>
                <w:szCs w:val="22"/>
              </w:rPr>
              <w:t xml:space="preserve">        policy/proposal.</w:t>
            </w:r>
          </w:p>
          <w:p w:rsidR="00310D3C" w:rsidRPr="00D72BF6" w:rsidRDefault="00310D3C" w:rsidP="00310D3C">
            <w:pPr>
              <w:spacing w:after="0"/>
              <w:rPr>
                <w:rFonts w:cs="Arial"/>
                <w:b/>
                <w:sz w:val="22"/>
                <w:szCs w:val="22"/>
              </w:rPr>
            </w:pPr>
          </w:p>
        </w:tc>
        <w:tc>
          <w:tcPr>
            <w:tcW w:w="3276" w:type="pct"/>
            <w:gridSpan w:val="14"/>
            <w:tcBorders>
              <w:top w:val="single" w:sz="2" w:space="0" w:color="auto"/>
            </w:tcBorders>
            <w:shd w:val="clear" w:color="auto" w:fill="auto"/>
          </w:tcPr>
          <w:p w:rsidR="00310D3C" w:rsidRDefault="00417EA7" w:rsidP="00F370F4">
            <w:pPr>
              <w:spacing w:after="0"/>
              <w:rPr>
                <w:rFonts w:cs="Arial"/>
                <w:sz w:val="22"/>
                <w:szCs w:val="22"/>
              </w:rPr>
            </w:pPr>
            <w:r>
              <w:rPr>
                <w:rFonts w:cs="Arial"/>
                <w:sz w:val="22"/>
                <w:szCs w:val="22"/>
              </w:rPr>
              <w:t>Ongoing e</w:t>
            </w:r>
            <w:r w:rsidR="00F370F4" w:rsidRPr="00D72BF6">
              <w:rPr>
                <w:rFonts w:cs="Arial"/>
                <w:sz w:val="22"/>
                <w:szCs w:val="22"/>
              </w:rPr>
              <w:t>ngagement with staff, TUs, HSCB, and DOH</w:t>
            </w:r>
            <w:r w:rsidR="0074331D">
              <w:rPr>
                <w:rFonts w:cs="Arial"/>
                <w:sz w:val="22"/>
                <w:szCs w:val="22"/>
              </w:rPr>
              <w:t xml:space="preserve"> </w:t>
            </w:r>
          </w:p>
          <w:p w:rsidR="00417EA7" w:rsidRPr="00417EA7" w:rsidRDefault="00417EA7" w:rsidP="00417EA7">
            <w:pPr>
              <w:spacing w:after="0"/>
              <w:rPr>
                <w:rFonts w:cs="Arial"/>
                <w:i/>
                <w:sz w:val="22"/>
                <w:szCs w:val="22"/>
              </w:rPr>
            </w:pPr>
            <w:r w:rsidRPr="00417EA7">
              <w:rPr>
                <w:rFonts w:cs="Arial"/>
                <w:i/>
                <w:sz w:val="22"/>
                <w:szCs w:val="22"/>
              </w:rPr>
              <w:t xml:space="preserve">The service will constructively engage with those affected and ensure that it adheres to the Organisations Management of Change Framework.  </w:t>
            </w:r>
          </w:p>
          <w:p w:rsidR="00417EA7" w:rsidRPr="00D72BF6" w:rsidRDefault="00417EA7" w:rsidP="00F370F4">
            <w:pPr>
              <w:spacing w:after="0"/>
              <w:rPr>
                <w:rFonts w:cs="Arial"/>
                <w:sz w:val="22"/>
                <w:szCs w:val="22"/>
              </w:rPr>
            </w:pPr>
          </w:p>
        </w:tc>
      </w:tr>
      <w:tr w:rsidR="00D604DC" w:rsidRPr="00D72BF6" w:rsidTr="005A5C4B">
        <w:tblPrEx>
          <w:tblLook w:val="04A0" w:firstRow="1" w:lastRow="0" w:firstColumn="1" w:lastColumn="0" w:noHBand="0" w:noVBand="1"/>
        </w:tblPrEx>
        <w:trPr>
          <w:gridAfter w:val="2"/>
          <w:wAfter w:w="18" w:type="pct"/>
        </w:trPr>
        <w:tc>
          <w:tcPr>
            <w:tcW w:w="1706" w:type="pct"/>
            <w:gridSpan w:val="8"/>
            <w:tcBorders>
              <w:top w:val="single" w:sz="2" w:space="0" w:color="auto"/>
            </w:tcBorders>
            <w:shd w:val="clear" w:color="auto" w:fill="EDF7F9"/>
          </w:tcPr>
          <w:p w:rsidR="00022C4E" w:rsidRPr="00D72BF6" w:rsidRDefault="00217D50" w:rsidP="0040430F">
            <w:pPr>
              <w:spacing w:after="0"/>
              <w:rPr>
                <w:rFonts w:cs="Arial"/>
                <w:b/>
                <w:sz w:val="22"/>
                <w:szCs w:val="22"/>
              </w:rPr>
            </w:pPr>
            <w:r w:rsidRPr="00D72BF6">
              <w:rPr>
                <w:rFonts w:cs="Arial"/>
                <w:b/>
                <w:sz w:val="22"/>
                <w:szCs w:val="22"/>
              </w:rPr>
              <w:t>(</w:t>
            </w:r>
            <w:r w:rsidR="007B26BC" w:rsidRPr="00D72BF6">
              <w:rPr>
                <w:rFonts w:cs="Arial"/>
                <w:b/>
                <w:sz w:val="22"/>
                <w:szCs w:val="22"/>
              </w:rPr>
              <w:t>1.8</w:t>
            </w:r>
            <w:r w:rsidR="003C79C3" w:rsidRPr="00D72BF6">
              <w:rPr>
                <w:rFonts w:cs="Arial"/>
                <w:b/>
                <w:sz w:val="22"/>
                <w:szCs w:val="22"/>
              </w:rPr>
              <w:t xml:space="preserve"> </w:t>
            </w:r>
            <w:r w:rsidRPr="00D72BF6">
              <w:rPr>
                <w:rFonts w:cs="Arial"/>
                <w:b/>
                <w:sz w:val="22"/>
                <w:szCs w:val="22"/>
              </w:rPr>
              <w:t>)</w:t>
            </w:r>
            <w:r w:rsidR="003C79C3" w:rsidRPr="00D72BF6">
              <w:rPr>
                <w:rFonts w:cs="Arial"/>
                <w:b/>
                <w:sz w:val="22"/>
                <w:szCs w:val="22"/>
              </w:rPr>
              <w:t xml:space="preserve">  </w:t>
            </w:r>
            <w:r w:rsidR="00022C4E" w:rsidRPr="00D72BF6">
              <w:rPr>
                <w:rFonts w:cs="Arial"/>
                <w:b/>
                <w:sz w:val="22"/>
                <w:szCs w:val="22"/>
              </w:rPr>
              <w:t>Other policies/strategies with a bearing</w:t>
            </w:r>
            <w:r w:rsidRPr="00D72BF6">
              <w:rPr>
                <w:rFonts w:cs="Arial"/>
                <w:b/>
                <w:sz w:val="22"/>
                <w:szCs w:val="22"/>
              </w:rPr>
              <w:t xml:space="preserve"> </w:t>
            </w:r>
            <w:r w:rsidR="00022C4E" w:rsidRPr="00D72BF6">
              <w:rPr>
                <w:rFonts w:cs="Arial"/>
                <w:b/>
                <w:sz w:val="22"/>
                <w:szCs w:val="22"/>
              </w:rPr>
              <w:t xml:space="preserve">on this policy/proposal  </w:t>
            </w:r>
          </w:p>
          <w:p w:rsidR="00310D3C" w:rsidRPr="00D72BF6" w:rsidRDefault="003C79C3" w:rsidP="0040430F">
            <w:pPr>
              <w:spacing w:after="0"/>
              <w:rPr>
                <w:rFonts w:cs="Arial"/>
                <w:sz w:val="22"/>
                <w:szCs w:val="22"/>
              </w:rPr>
            </w:pPr>
            <w:r w:rsidRPr="00D72BF6">
              <w:rPr>
                <w:rFonts w:cs="Arial"/>
                <w:sz w:val="22"/>
                <w:szCs w:val="22"/>
              </w:rPr>
              <w:t xml:space="preserve">        </w:t>
            </w:r>
            <w:r w:rsidR="00022C4E" w:rsidRPr="00D72BF6">
              <w:rPr>
                <w:rFonts w:cs="Arial"/>
                <w:sz w:val="22"/>
                <w:szCs w:val="22"/>
              </w:rPr>
              <w:t xml:space="preserve">For example: </w:t>
            </w:r>
            <w:r w:rsidR="00BA1F9D" w:rsidRPr="00D72BF6">
              <w:rPr>
                <w:rFonts w:cs="Arial"/>
                <w:sz w:val="22"/>
                <w:szCs w:val="22"/>
              </w:rPr>
              <w:t xml:space="preserve">internal or </w:t>
            </w:r>
            <w:r w:rsidR="00022C4E" w:rsidRPr="00D72BF6">
              <w:rPr>
                <w:rFonts w:cs="Arial"/>
                <w:sz w:val="22"/>
                <w:szCs w:val="22"/>
              </w:rPr>
              <w:t>regional policies</w:t>
            </w:r>
          </w:p>
          <w:p w:rsidR="00022C4E" w:rsidRPr="00D72BF6" w:rsidRDefault="00022C4E" w:rsidP="00310D3C">
            <w:pPr>
              <w:spacing w:after="0"/>
              <w:ind w:left="720"/>
              <w:rPr>
                <w:rFonts w:cs="Arial"/>
                <w:sz w:val="22"/>
                <w:szCs w:val="22"/>
              </w:rPr>
            </w:pPr>
            <w:r w:rsidRPr="00D72BF6">
              <w:rPr>
                <w:rFonts w:cs="Arial"/>
                <w:sz w:val="22"/>
                <w:szCs w:val="22"/>
              </w:rPr>
              <w:t xml:space="preserve"> </w:t>
            </w:r>
          </w:p>
        </w:tc>
        <w:tc>
          <w:tcPr>
            <w:tcW w:w="3276" w:type="pct"/>
            <w:gridSpan w:val="14"/>
            <w:tcBorders>
              <w:top w:val="single" w:sz="2" w:space="0" w:color="auto"/>
            </w:tcBorders>
            <w:shd w:val="clear" w:color="auto" w:fill="auto"/>
          </w:tcPr>
          <w:p w:rsidR="00F370F4" w:rsidRPr="00D72BF6" w:rsidRDefault="00F370F4" w:rsidP="00F370F4">
            <w:pPr>
              <w:spacing w:after="0"/>
              <w:rPr>
                <w:rFonts w:cs="Arial"/>
                <w:sz w:val="22"/>
                <w:szCs w:val="22"/>
              </w:rPr>
            </w:pPr>
            <w:r w:rsidRPr="00D72BF6">
              <w:rPr>
                <w:rFonts w:cs="Arial"/>
                <w:sz w:val="22"/>
                <w:szCs w:val="22"/>
              </w:rPr>
              <w:t>The Children’s Northern Ireland Order 1995</w:t>
            </w:r>
          </w:p>
          <w:p w:rsidR="00F370F4" w:rsidRPr="00D72BF6" w:rsidRDefault="00F370F4" w:rsidP="00F370F4">
            <w:pPr>
              <w:pStyle w:val="Heading3"/>
              <w:shd w:val="clear" w:color="auto" w:fill="FFFFFF"/>
              <w:rPr>
                <w:b w:val="0"/>
                <w:sz w:val="22"/>
                <w:szCs w:val="22"/>
              </w:rPr>
            </w:pPr>
            <w:r w:rsidRPr="00D72BF6">
              <w:rPr>
                <w:b w:val="0"/>
                <w:sz w:val="22"/>
                <w:szCs w:val="22"/>
              </w:rPr>
              <w:t xml:space="preserve">Children Leaving Care Act </w:t>
            </w:r>
            <w:r w:rsidR="00F41822" w:rsidRPr="00F41822">
              <w:rPr>
                <w:b w:val="0"/>
                <w:sz w:val="22"/>
                <w:szCs w:val="22"/>
              </w:rPr>
              <w:t xml:space="preserve">(NI) </w:t>
            </w:r>
            <w:r w:rsidRPr="00D72BF6">
              <w:rPr>
                <w:b w:val="0"/>
                <w:sz w:val="22"/>
                <w:szCs w:val="22"/>
              </w:rPr>
              <w:t>2002</w:t>
            </w:r>
            <w:r w:rsidR="00F41822" w:rsidRPr="00F41822">
              <w:rPr>
                <w:b w:val="0"/>
                <w:sz w:val="22"/>
                <w:szCs w:val="22"/>
              </w:rPr>
              <w:t xml:space="preserve"> (which amended the Children (NI) Order 1995);</w:t>
            </w:r>
          </w:p>
          <w:p w:rsidR="00F370F4" w:rsidRPr="00D72BF6" w:rsidRDefault="00F370F4" w:rsidP="00F370F4">
            <w:pPr>
              <w:pStyle w:val="Heading3"/>
              <w:shd w:val="clear" w:color="auto" w:fill="FFFFFF"/>
              <w:rPr>
                <w:b w:val="0"/>
                <w:bCs w:val="0"/>
                <w:color w:val="222222"/>
                <w:sz w:val="22"/>
                <w:szCs w:val="22"/>
                <w:lang w:eastAsia="en-GB"/>
              </w:rPr>
            </w:pPr>
            <w:r w:rsidRPr="00D72BF6">
              <w:rPr>
                <w:b w:val="0"/>
                <w:bCs w:val="0"/>
                <w:color w:val="222222"/>
                <w:sz w:val="22"/>
                <w:szCs w:val="22"/>
                <w:lang w:eastAsia="en-GB"/>
              </w:rPr>
              <w:t>The Children (Leaving Care) Regulations (Northern Ireland) 2005</w:t>
            </w:r>
          </w:p>
          <w:p w:rsidR="00F370F4" w:rsidRPr="00F41822" w:rsidRDefault="000A7AB0" w:rsidP="00F370F4">
            <w:pPr>
              <w:pStyle w:val="Heading3"/>
              <w:shd w:val="clear" w:color="auto" w:fill="FFFFFF"/>
              <w:rPr>
                <w:b w:val="0"/>
                <w:bCs w:val="0"/>
                <w:color w:val="222222"/>
                <w:sz w:val="22"/>
                <w:szCs w:val="22"/>
                <w:lang w:eastAsia="en-GB"/>
              </w:rPr>
            </w:pPr>
            <w:hyperlink r:id="rId15" w:history="1">
              <w:r w:rsidR="00A317F6" w:rsidRPr="00F41822">
                <w:rPr>
                  <w:rStyle w:val="Hyperlink"/>
                  <w:b w:val="0"/>
                  <w:bCs w:val="0"/>
                  <w:sz w:val="22"/>
                  <w:szCs w:val="22"/>
                  <w:lang w:eastAsia="en-GB"/>
                </w:rPr>
                <w:t>LAC-Strategy.pdf (health-ni.gov.uk)</w:t>
              </w:r>
            </w:hyperlink>
          </w:p>
          <w:p w:rsidR="00E754E1" w:rsidRPr="00F41822" w:rsidRDefault="00E754E1" w:rsidP="00A317F6">
            <w:pPr>
              <w:rPr>
                <w:sz w:val="22"/>
                <w:szCs w:val="22"/>
                <w:lang w:eastAsia="en-GB"/>
              </w:rPr>
            </w:pPr>
            <w:r w:rsidRPr="00F41822">
              <w:rPr>
                <w:sz w:val="22"/>
                <w:szCs w:val="22"/>
                <w:lang w:eastAsia="en-GB"/>
              </w:rPr>
              <w:t xml:space="preserve">Northern Ireland Act 1998, Section 75; </w:t>
            </w:r>
          </w:p>
          <w:p w:rsidR="00E754E1" w:rsidRPr="00F41822" w:rsidRDefault="00E754E1" w:rsidP="00A317F6">
            <w:pPr>
              <w:rPr>
                <w:sz w:val="22"/>
                <w:szCs w:val="22"/>
                <w:lang w:eastAsia="en-GB"/>
              </w:rPr>
            </w:pPr>
            <w:r w:rsidRPr="00F41822">
              <w:rPr>
                <w:sz w:val="22"/>
                <w:szCs w:val="22"/>
                <w:lang w:eastAsia="en-GB"/>
              </w:rPr>
              <w:t xml:space="preserve">The European Convention on Human Rights; </w:t>
            </w:r>
          </w:p>
          <w:p w:rsidR="00F41822" w:rsidRPr="00F41822" w:rsidRDefault="00E754E1" w:rsidP="00A317F6">
            <w:pPr>
              <w:rPr>
                <w:sz w:val="22"/>
                <w:szCs w:val="22"/>
                <w:lang w:eastAsia="en-GB"/>
              </w:rPr>
            </w:pPr>
            <w:r w:rsidRPr="00F41822">
              <w:rPr>
                <w:sz w:val="22"/>
                <w:szCs w:val="22"/>
                <w:lang w:eastAsia="en-GB"/>
              </w:rPr>
              <w:t xml:space="preserve">The Human Rights Act 1998; </w:t>
            </w:r>
          </w:p>
          <w:p w:rsidR="00F41822" w:rsidRDefault="00E754E1" w:rsidP="00A317F6">
            <w:pPr>
              <w:rPr>
                <w:sz w:val="22"/>
                <w:szCs w:val="22"/>
                <w:lang w:eastAsia="en-GB"/>
              </w:rPr>
            </w:pPr>
            <w:r w:rsidRPr="00F41822">
              <w:rPr>
                <w:sz w:val="22"/>
                <w:szCs w:val="22"/>
                <w:lang w:eastAsia="en-GB"/>
              </w:rPr>
              <w:t>United Nations Convention on the Rights of Persons with Disabilities 2006 (UNCRPD)9</w:t>
            </w:r>
          </w:p>
          <w:p w:rsidR="00F41822" w:rsidRDefault="00E754E1" w:rsidP="00A317F6">
            <w:pPr>
              <w:rPr>
                <w:sz w:val="22"/>
                <w:szCs w:val="22"/>
                <w:lang w:eastAsia="en-GB"/>
              </w:rPr>
            </w:pPr>
            <w:r w:rsidRPr="00F41822">
              <w:rPr>
                <w:sz w:val="22"/>
                <w:szCs w:val="22"/>
                <w:lang w:eastAsia="en-GB"/>
              </w:rPr>
              <w:t>The Children’s Servi</w:t>
            </w:r>
            <w:r w:rsidR="00F41822">
              <w:rPr>
                <w:sz w:val="22"/>
                <w:szCs w:val="22"/>
                <w:lang w:eastAsia="en-GB"/>
              </w:rPr>
              <w:t>ces Co-operation Act (NI) 2015</w:t>
            </w:r>
          </w:p>
          <w:p w:rsidR="00F370F4" w:rsidRPr="00D72BF6" w:rsidRDefault="00E754E1" w:rsidP="003370CE">
            <w:pPr>
              <w:rPr>
                <w:rFonts w:cs="Arial"/>
                <w:sz w:val="22"/>
                <w:szCs w:val="22"/>
              </w:rPr>
            </w:pPr>
            <w:r w:rsidRPr="00F41822">
              <w:rPr>
                <w:sz w:val="22"/>
                <w:szCs w:val="22"/>
                <w:lang w:eastAsia="en-GB"/>
              </w:rPr>
              <w:t>Special Educational Needs and Disability Act (Northern Ireland) 2016.</w:t>
            </w:r>
          </w:p>
        </w:tc>
      </w:tr>
      <w:tr w:rsidR="00022C4E" w:rsidRPr="00D72BF6" w:rsidTr="005A5C4B">
        <w:tblPrEx>
          <w:tblLook w:val="04A0" w:firstRow="1" w:lastRow="0" w:firstColumn="1" w:lastColumn="0" w:noHBand="0" w:noVBand="1"/>
        </w:tblPrEx>
        <w:trPr>
          <w:gridAfter w:val="2"/>
          <w:wAfter w:w="18" w:type="pct"/>
        </w:trPr>
        <w:tc>
          <w:tcPr>
            <w:tcW w:w="1706" w:type="pct"/>
            <w:gridSpan w:val="8"/>
            <w:tcBorders>
              <w:top w:val="single" w:sz="2" w:space="0" w:color="auto"/>
            </w:tcBorders>
            <w:shd w:val="clear" w:color="auto" w:fill="EDF7F9"/>
          </w:tcPr>
          <w:p w:rsidR="00022C4E" w:rsidRPr="00D72BF6" w:rsidRDefault="00022C4E" w:rsidP="0056154F">
            <w:pPr>
              <w:numPr>
                <w:ilvl w:val="1"/>
                <w:numId w:val="23"/>
              </w:numPr>
              <w:spacing w:after="0"/>
              <w:rPr>
                <w:rFonts w:cs="Arial"/>
                <w:b/>
                <w:sz w:val="22"/>
                <w:szCs w:val="22"/>
              </w:rPr>
            </w:pPr>
            <w:r w:rsidRPr="00D72BF6">
              <w:rPr>
                <w:rFonts w:cs="Arial"/>
                <w:b/>
                <w:sz w:val="22"/>
                <w:szCs w:val="22"/>
              </w:rPr>
              <w:lastRenderedPageBreak/>
              <w:t xml:space="preserve">Are there any factors that could contribute to/detract from the intended aim/outcome of the policy/proposal? </w:t>
            </w:r>
          </w:p>
          <w:p w:rsidR="009F33E4" w:rsidRPr="00D72BF6" w:rsidRDefault="00022C4E" w:rsidP="00310D3C">
            <w:pPr>
              <w:spacing w:after="0"/>
              <w:ind w:left="720"/>
              <w:rPr>
                <w:rFonts w:cs="Arial"/>
                <w:sz w:val="22"/>
                <w:szCs w:val="22"/>
              </w:rPr>
            </w:pPr>
            <w:r w:rsidRPr="00D72BF6">
              <w:rPr>
                <w:rFonts w:cs="Arial"/>
                <w:sz w:val="22"/>
                <w:szCs w:val="22"/>
              </w:rPr>
              <w:t>For ex</w:t>
            </w:r>
            <w:r w:rsidR="00310D3C" w:rsidRPr="00D72BF6">
              <w:rPr>
                <w:rFonts w:cs="Arial"/>
                <w:sz w:val="22"/>
                <w:szCs w:val="22"/>
              </w:rPr>
              <w:t xml:space="preserve">ample: Financial, legislative </w:t>
            </w:r>
          </w:p>
          <w:p w:rsidR="00310D3C" w:rsidRPr="00D72BF6" w:rsidRDefault="00310D3C" w:rsidP="00310D3C">
            <w:pPr>
              <w:spacing w:after="0"/>
              <w:ind w:left="720"/>
              <w:rPr>
                <w:rFonts w:cs="Arial"/>
                <w:sz w:val="22"/>
                <w:szCs w:val="22"/>
              </w:rPr>
            </w:pPr>
          </w:p>
          <w:p w:rsidR="00310D3C" w:rsidRPr="00D72BF6" w:rsidRDefault="00310D3C" w:rsidP="00310D3C">
            <w:pPr>
              <w:spacing w:after="0"/>
              <w:ind w:left="720"/>
              <w:rPr>
                <w:rFonts w:cs="Arial"/>
                <w:sz w:val="22"/>
                <w:szCs w:val="22"/>
              </w:rPr>
            </w:pPr>
          </w:p>
          <w:p w:rsidR="00310D3C" w:rsidRPr="00D72BF6" w:rsidRDefault="00310D3C" w:rsidP="00310D3C">
            <w:pPr>
              <w:spacing w:after="0"/>
              <w:ind w:left="720"/>
              <w:rPr>
                <w:rFonts w:cs="Arial"/>
                <w:sz w:val="22"/>
                <w:szCs w:val="22"/>
              </w:rPr>
            </w:pPr>
          </w:p>
        </w:tc>
        <w:tc>
          <w:tcPr>
            <w:tcW w:w="3276" w:type="pct"/>
            <w:gridSpan w:val="14"/>
            <w:tcBorders>
              <w:top w:val="single" w:sz="2" w:space="0" w:color="auto"/>
            </w:tcBorders>
            <w:shd w:val="clear" w:color="auto" w:fill="auto"/>
          </w:tcPr>
          <w:p w:rsidR="00A87D3B" w:rsidRDefault="00A87D3B" w:rsidP="17BED5B8">
            <w:pPr>
              <w:spacing w:after="0"/>
              <w:rPr>
                <w:rFonts w:cs="Arial"/>
                <w:sz w:val="22"/>
                <w:szCs w:val="22"/>
              </w:rPr>
            </w:pPr>
          </w:p>
          <w:p w:rsidR="00022C4E" w:rsidRPr="00D72BF6" w:rsidRDefault="00E754E1" w:rsidP="17BED5B8">
            <w:pPr>
              <w:spacing w:after="0"/>
              <w:rPr>
                <w:rFonts w:cs="Arial"/>
                <w:sz w:val="22"/>
                <w:szCs w:val="22"/>
              </w:rPr>
            </w:pPr>
            <w:r>
              <w:rPr>
                <w:rFonts w:cs="Arial"/>
                <w:sz w:val="22"/>
                <w:szCs w:val="22"/>
              </w:rPr>
              <w:t>Inability</w:t>
            </w:r>
            <w:r w:rsidR="1153C9A0" w:rsidRPr="00D72BF6">
              <w:rPr>
                <w:rFonts w:cs="Arial"/>
                <w:sz w:val="22"/>
                <w:szCs w:val="22"/>
              </w:rPr>
              <w:t xml:space="preserve"> to uphold statutory obligations</w:t>
            </w:r>
          </w:p>
          <w:p w:rsidR="00F370F4" w:rsidRPr="00D72BF6" w:rsidRDefault="00F370F4" w:rsidP="003370CE">
            <w:pPr>
              <w:spacing w:after="0"/>
              <w:rPr>
                <w:rFonts w:cs="Arial"/>
                <w:sz w:val="22"/>
                <w:szCs w:val="22"/>
              </w:rPr>
            </w:pPr>
            <w:r w:rsidRPr="00D72BF6">
              <w:rPr>
                <w:rFonts w:cs="Arial"/>
                <w:sz w:val="22"/>
                <w:szCs w:val="22"/>
              </w:rPr>
              <w:t>Subsequent legal challenge</w:t>
            </w:r>
            <w:r w:rsidR="00F41822">
              <w:rPr>
                <w:rFonts w:cs="Arial"/>
                <w:sz w:val="22"/>
                <w:szCs w:val="22"/>
              </w:rPr>
              <w:br/>
              <w:t>Further Covid outbreaks</w:t>
            </w:r>
          </w:p>
          <w:p w:rsidR="00F370F4" w:rsidRPr="00D72BF6" w:rsidRDefault="00F370F4" w:rsidP="009F33E4">
            <w:pPr>
              <w:spacing w:after="0"/>
              <w:ind w:left="720"/>
              <w:rPr>
                <w:rFonts w:cs="Arial"/>
                <w:sz w:val="22"/>
                <w:szCs w:val="22"/>
              </w:rPr>
            </w:pPr>
          </w:p>
        </w:tc>
      </w:tr>
      <w:tr w:rsidR="00BC3178" w:rsidRPr="00D72BF6" w:rsidTr="005A5C4B">
        <w:tblPrEx>
          <w:tblLook w:val="04A0" w:firstRow="1" w:lastRow="0" w:firstColumn="1" w:lastColumn="0" w:noHBand="0" w:noVBand="1"/>
        </w:tblPrEx>
        <w:trPr>
          <w:gridAfter w:val="2"/>
          <w:wAfter w:w="18" w:type="pct"/>
          <w:trHeight w:val="409"/>
        </w:trPr>
        <w:tc>
          <w:tcPr>
            <w:tcW w:w="4982" w:type="pct"/>
            <w:gridSpan w:val="22"/>
            <w:shd w:val="clear" w:color="auto" w:fill="BDD6EE" w:themeFill="accent5" w:themeFillTint="66"/>
          </w:tcPr>
          <w:p w:rsidR="00EE266A" w:rsidRPr="00D72BF6" w:rsidRDefault="00BC3178" w:rsidP="009D07D6">
            <w:pPr>
              <w:spacing w:after="0" w:line="240" w:lineRule="auto"/>
              <w:rPr>
                <w:rFonts w:cs="Arial"/>
                <w:b/>
                <w:sz w:val="22"/>
                <w:szCs w:val="22"/>
              </w:rPr>
            </w:pPr>
            <w:r w:rsidRPr="00D72BF6">
              <w:rPr>
                <w:rFonts w:cs="Arial"/>
                <w:b/>
                <w:sz w:val="22"/>
                <w:szCs w:val="22"/>
              </w:rPr>
              <w:t>Section 2:</w:t>
            </w:r>
            <w:r w:rsidR="00FC0B30" w:rsidRPr="00D72BF6">
              <w:rPr>
                <w:rFonts w:cs="Arial"/>
                <w:b/>
                <w:sz w:val="22"/>
                <w:szCs w:val="22"/>
              </w:rPr>
              <w:t xml:space="preserve"> </w:t>
            </w:r>
            <w:r w:rsidR="00422BBE" w:rsidRPr="00D72BF6">
              <w:rPr>
                <w:rFonts w:cs="Arial"/>
                <w:b/>
                <w:sz w:val="22"/>
                <w:szCs w:val="22"/>
              </w:rPr>
              <w:t xml:space="preserve">Classification of </w:t>
            </w:r>
            <w:r w:rsidR="009F33E4" w:rsidRPr="00D72BF6">
              <w:rPr>
                <w:rFonts w:cs="Arial"/>
                <w:b/>
                <w:sz w:val="22"/>
                <w:szCs w:val="22"/>
              </w:rPr>
              <w:t xml:space="preserve">the </w:t>
            </w:r>
            <w:r w:rsidR="00422BBE" w:rsidRPr="00D72BF6">
              <w:rPr>
                <w:rFonts w:cs="Arial"/>
                <w:b/>
                <w:sz w:val="22"/>
                <w:szCs w:val="22"/>
              </w:rPr>
              <w:t>Policy / Proposal</w:t>
            </w:r>
            <w:r w:rsidR="00FC0B30" w:rsidRPr="00D72BF6">
              <w:rPr>
                <w:rFonts w:cs="Arial"/>
                <w:b/>
                <w:sz w:val="22"/>
                <w:szCs w:val="22"/>
              </w:rPr>
              <w:t xml:space="preserve"> </w:t>
            </w:r>
          </w:p>
          <w:p w:rsidR="00310D3C" w:rsidRPr="00D72BF6" w:rsidRDefault="00310D3C" w:rsidP="009D07D6">
            <w:pPr>
              <w:spacing w:after="0" w:line="240" w:lineRule="auto"/>
              <w:rPr>
                <w:rFonts w:cs="Arial"/>
                <w:b/>
                <w:sz w:val="22"/>
                <w:szCs w:val="22"/>
              </w:rPr>
            </w:pPr>
          </w:p>
          <w:p w:rsidR="005B06F0" w:rsidRPr="00D72BF6" w:rsidRDefault="00BC3178" w:rsidP="0056154F">
            <w:pPr>
              <w:numPr>
                <w:ilvl w:val="0"/>
                <w:numId w:val="18"/>
              </w:numPr>
              <w:spacing w:after="0" w:line="240" w:lineRule="auto"/>
              <w:rPr>
                <w:rFonts w:cs="Arial"/>
                <w:i/>
                <w:sz w:val="22"/>
                <w:szCs w:val="22"/>
              </w:rPr>
            </w:pPr>
            <w:r w:rsidRPr="00D72BF6">
              <w:rPr>
                <w:rFonts w:cs="Arial"/>
                <w:sz w:val="22"/>
                <w:szCs w:val="22"/>
              </w:rPr>
              <w:t xml:space="preserve">The purpose of this </w:t>
            </w:r>
            <w:r w:rsidR="009D07D6" w:rsidRPr="00D72BF6">
              <w:rPr>
                <w:rFonts w:cs="Arial"/>
                <w:sz w:val="22"/>
                <w:szCs w:val="22"/>
              </w:rPr>
              <w:t>Section</w:t>
            </w:r>
            <w:r w:rsidRPr="00D72BF6">
              <w:rPr>
                <w:rFonts w:cs="Arial"/>
                <w:sz w:val="22"/>
                <w:szCs w:val="22"/>
              </w:rPr>
              <w:t xml:space="preserve"> is to </w:t>
            </w:r>
            <w:r w:rsidR="00BA1F9D" w:rsidRPr="00D72BF6">
              <w:rPr>
                <w:rFonts w:cs="Arial"/>
                <w:sz w:val="22"/>
                <w:szCs w:val="22"/>
              </w:rPr>
              <w:t>consider the p</w:t>
            </w:r>
            <w:r w:rsidRPr="00D72BF6">
              <w:rPr>
                <w:rFonts w:cs="Arial"/>
                <w:sz w:val="22"/>
                <w:szCs w:val="22"/>
              </w:rPr>
              <w:t>olic</w:t>
            </w:r>
            <w:r w:rsidR="005B06F0" w:rsidRPr="00D72BF6">
              <w:rPr>
                <w:rFonts w:cs="Arial"/>
                <w:sz w:val="22"/>
                <w:szCs w:val="22"/>
              </w:rPr>
              <w:t>y</w:t>
            </w:r>
            <w:r w:rsidRPr="00D72BF6">
              <w:rPr>
                <w:rFonts w:cs="Arial"/>
                <w:sz w:val="22"/>
                <w:szCs w:val="22"/>
              </w:rPr>
              <w:t>/proposal</w:t>
            </w:r>
            <w:r w:rsidR="005B06F0" w:rsidRPr="00D72BF6">
              <w:rPr>
                <w:rFonts w:cs="Arial"/>
                <w:sz w:val="22"/>
                <w:szCs w:val="22"/>
              </w:rPr>
              <w:t xml:space="preserve"> in terms of its </w:t>
            </w:r>
            <w:r w:rsidR="00335F86" w:rsidRPr="00D72BF6">
              <w:rPr>
                <w:rFonts w:cs="Arial"/>
                <w:b/>
                <w:sz w:val="22"/>
                <w:szCs w:val="22"/>
              </w:rPr>
              <w:t>relevance</w:t>
            </w:r>
            <w:r w:rsidR="003C79C3" w:rsidRPr="00D72BF6">
              <w:rPr>
                <w:rFonts w:cs="Arial"/>
                <w:sz w:val="22"/>
                <w:szCs w:val="22"/>
              </w:rPr>
              <w:t xml:space="preserve"> and </w:t>
            </w:r>
            <w:r w:rsidR="00335F86" w:rsidRPr="00D72BF6">
              <w:rPr>
                <w:rFonts w:cs="Arial"/>
                <w:sz w:val="22"/>
                <w:szCs w:val="22"/>
              </w:rPr>
              <w:t>likely</w:t>
            </w:r>
            <w:r w:rsidR="00335F86" w:rsidRPr="00D72BF6">
              <w:rPr>
                <w:rFonts w:cs="Arial"/>
                <w:b/>
                <w:sz w:val="22"/>
                <w:szCs w:val="22"/>
              </w:rPr>
              <w:t xml:space="preserve"> i</w:t>
            </w:r>
            <w:r w:rsidR="00A5268B" w:rsidRPr="00D72BF6">
              <w:rPr>
                <w:rFonts w:cs="Arial"/>
                <w:b/>
                <w:sz w:val="22"/>
                <w:szCs w:val="22"/>
              </w:rPr>
              <w:t xml:space="preserve">mpact </w:t>
            </w:r>
            <w:r w:rsidR="00243BE0" w:rsidRPr="00D72BF6">
              <w:rPr>
                <w:rFonts w:cs="Arial"/>
                <w:b/>
                <w:sz w:val="22"/>
                <w:szCs w:val="22"/>
              </w:rPr>
              <w:t xml:space="preserve">(actual/potential) </w:t>
            </w:r>
            <w:r w:rsidR="00A5268B" w:rsidRPr="00D72BF6">
              <w:rPr>
                <w:rFonts w:cs="Arial"/>
                <w:sz w:val="22"/>
                <w:szCs w:val="22"/>
              </w:rPr>
              <w:t>on</w:t>
            </w:r>
            <w:r w:rsidR="00707AA2" w:rsidRPr="00D72BF6">
              <w:rPr>
                <w:rFonts w:cs="Arial"/>
                <w:sz w:val="22"/>
                <w:szCs w:val="22"/>
              </w:rPr>
              <w:t xml:space="preserve"> </w:t>
            </w:r>
            <w:r w:rsidR="00707AA2" w:rsidRPr="00D72BF6">
              <w:rPr>
                <w:rFonts w:cs="Arial"/>
                <w:b/>
                <w:sz w:val="22"/>
                <w:szCs w:val="22"/>
              </w:rPr>
              <w:t>equality</w:t>
            </w:r>
            <w:r w:rsidR="00335F86" w:rsidRPr="00D72BF6">
              <w:rPr>
                <w:rFonts w:cs="Arial"/>
                <w:b/>
                <w:sz w:val="22"/>
                <w:szCs w:val="22"/>
              </w:rPr>
              <w:t xml:space="preserve"> of opportunity, </w:t>
            </w:r>
            <w:r w:rsidR="003C79C3" w:rsidRPr="00D72BF6">
              <w:rPr>
                <w:rFonts w:cs="Arial"/>
                <w:b/>
                <w:sz w:val="22"/>
                <w:szCs w:val="22"/>
              </w:rPr>
              <w:t xml:space="preserve">disability duties, </w:t>
            </w:r>
            <w:r w:rsidR="00335F86" w:rsidRPr="00D72BF6">
              <w:rPr>
                <w:rFonts w:cs="Arial"/>
                <w:b/>
                <w:sz w:val="22"/>
                <w:szCs w:val="22"/>
              </w:rPr>
              <w:t xml:space="preserve">good relations </w:t>
            </w:r>
            <w:r w:rsidR="003C79C3" w:rsidRPr="00D72BF6">
              <w:rPr>
                <w:rFonts w:cs="Arial"/>
                <w:b/>
                <w:sz w:val="22"/>
                <w:szCs w:val="22"/>
              </w:rPr>
              <w:t>and</w:t>
            </w:r>
            <w:r w:rsidR="00335F86" w:rsidRPr="00D72BF6">
              <w:rPr>
                <w:rFonts w:cs="Arial"/>
                <w:b/>
                <w:sz w:val="22"/>
                <w:szCs w:val="22"/>
              </w:rPr>
              <w:t xml:space="preserve"> human rights.</w:t>
            </w:r>
            <w:r w:rsidR="00335F86" w:rsidRPr="00D72BF6">
              <w:rPr>
                <w:rFonts w:cs="Arial"/>
                <w:sz w:val="22"/>
                <w:szCs w:val="22"/>
              </w:rPr>
              <w:t xml:space="preserve"> </w:t>
            </w:r>
          </w:p>
          <w:p w:rsidR="00166036" w:rsidRPr="00D72BF6" w:rsidRDefault="00166036" w:rsidP="0040430F">
            <w:pPr>
              <w:spacing w:after="0" w:line="240" w:lineRule="auto"/>
              <w:ind w:left="720"/>
              <w:rPr>
                <w:rFonts w:cs="Arial"/>
                <w:i/>
                <w:sz w:val="22"/>
                <w:szCs w:val="22"/>
              </w:rPr>
            </w:pPr>
          </w:p>
          <w:p w:rsidR="003C79C3" w:rsidRPr="00D72BF6" w:rsidRDefault="003C79C3" w:rsidP="0056154F">
            <w:pPr>
              <w:numPr>
                <w:ilvl w:val="0"/>
                <w:numId w:val="18"/>
              </w:numPr>
              <w:spacing w:after="0" w:line="240" w:lineRule="auto"/>
              <w:rPr>
                <w:rFonts w:cs="Arial"/>
                <w:i/>
                <w:sz w:val="22"/>
                <w:szCs w:val="22"/>
              </w:rPr>
            </w:pPr>
            <w:r w:rsidRPr="00D72BF6">
              <w:rPr>
                <w:rFonts w:cs="Arial"/>
                <w:sz w:val="22"/>
                <w:szCs w:val="22"/>
              </w:rPr>
              <w:t xml:space="preserve">To </w:t>
            </w:r>
            <w:r w:rsidRPr="00D72BF6">
              <w:rPr>
                <w:rFonts w:cs="Arial"/>
                <w:b/>
                <w:sz w:val="22"/>
                <w:szCs w:val="22"/>
              </w:rPr>
              <w:t xml:space="preserve">determine </w:t>
            </w:r>
            <w:r w:rsidRPr="00D72BF6">
              <w:rPr>
                <w:rFonts w:cs="Arial"/>
                <w:sz w:val="22"/>
                <w:szCs w:val="22"/>
              </w:rPr>
              <w:t>the</w:t>
            </w:r>
            <w:r w:rsidRPr="00D72BF6">
              <w:rPr>
                <w:rFonts w:cs="Arial"/>
                <w:b/>
                <w:sz w:val="22"/>
                <w:szCs w:val="22"/>
              </w:rPr>
              <w:t xml:space="preserve"> impact (actual and potential)</w:t>
            </w:r>
            <w:r w:rsidRPr="00D72BF6">
              <w:rPr>
                <w:rFonts w:cs="Arial"/>
                <w:sz w:val="22"/>
                <w:szCs w:val="22"/>
              </w:rPr>
              <w:t xml:space="preserve"> of a policy/procedure on </w:t>
            </w:r>
            <w:r w:rsidRPr="00D72BF6">
              <w:rPr>
                <w:rFonts w:cs="Arial"/>
                <w:b/>
                <w:sz w:val="22"/>
                <w:szCs w:val="22"/>
              </w:rPr>
              <w:t xml:space="preserve">equality of opportunity, disability duties, good relations and human rights </w:t>
            </w:r>
            <w:r w:rsidRPr="00D72BF6">
              <w:rPr>
                <w:rFonts w:cs="Arial"/>
                <w:sz w:val="22"/>
                <w:szCs w:val="22"/>
              </w:rPr>
              <w:t>please</w:t>
            </w:r>
            <w:r w:rsidRPr="00D72BF6">
              <w:rPr>
                <w:rFonts w:cs="Arial"/>
                <w:b/>
                <w:sz w:val="22"/>
                <w:szCs w:val="22"/>
              </w:rPr>
              <w:t xml:space="preserve"> complete </w:t>
            </w:r>
            <w:r w:rsidR="00166036" w:rsidRPr="00D72BF6">
              <w:rPr>
                <w:rFonts w:cs="Arial"/>
                <w:b/>
                <w:sz w:val="22"/>
                <w:szCs w:val="22"/>
              </w:rPr>
              <w:t xml:space="preserve">the screening </w:t>
            </w:r>
            <w:r w:rsidRPr="00D72BF6">
              <w:rPr>
                <w:rFonts w:cs="Arial"/>
                <w:b/>
                <w:sz w:val="22"/>
                <w:szCs w:val="22"/>
              </w:rPr>
              <w:t xml:space="preserve">questions </w:t>
            </w:r>
            <w:r w:rsidR="00166036" w:rsidRPr="00D72BF6">
              <w:rPr>
                <w:rFonts w:cs="Arial"/>
                <w:b/>
                <w:sz w:val="22"/>
                <w:szCs w:val="22"/>
              </w:rPr>
              <w:t xml:space="preserve">at </w:t>
            </w:r>
            <w:r w:rsidRPr="00D72BF6">
              <w:rPr>
                <w:rFonts w:cs="Arial"/>
                <w:b/>
                <w:sz w:val="22"/>
                <w:szCs w:val="22"/>
              </w:rPr>
              <w:t>2.1 – 2.6.</w:t>
            </w:r>
          </w:p>
          <w:p w:rsidR="00310D3C" w:rsidRPr="00D72BF6" w:rsidRDefault="00310D3C" w:rsidP="0040430F">
            <w:pPr>
              <w:spacing w:after="0" w:line="240" w:lineRule="auto"/>
              <w:ind w:left="720"/>
              <w:rPr>
                <w:rFonts w:cs="Arial"/>
                <w:sz w:val="22"/>
                <w:szCs w:val="22"/>
              </w:rPr>
            </w:pPr>
          </w:p>
        </w:tc>
      </w:tr>
      <w:tr w:rsidR="00D33FD7" w:rsidRPr="00D72BF6" w:rsidTr="005A5C4B">
        <w:tblPrEx>
          <w:tblLook w:val="04A0" w:firstRow="1" w:lastRow="0" w:firstColumn="1" w:lastColumn="0" w:noHBand="0" w:noVBand="1"/>
        </w:tblPrEx>
        <w:trPr>
          <w:gridAfter w:val="2"/>
          <w:wAfter w:w="18" w:type="pct"/>
          <w:trHeight w:val="5060"/>
        </w:trPr>
        <w:tc>
          <w:tcPr>
            <w:tcW w:w="3373" w:type="pct"/>
            <w:gridSpan w:val="14"/>
            <w:shd w:val="clear" w:color="auto" w:fill="EDF7F9"/>
          </w:tcPr>
          <w:p w:rsidR="00166036" w:rsidRPr="00D72BF6" w:rsidRDefault="00444BB1" w:rsidP="00B61C94">
            <w:pPr>
              <w:spacing w:after="0" w:line="240" w:lineRule="auto"/>
              <w:rPr>
                <w:rFonts w:cs="Arial"/>
                <w:b/>
                <w:sz w:val="22"/>
                <w:szCs w:val="22"/>
              </w:rPr>
            </w:pPr>
            <w:r w:rsidRPr="00D72BF6">
              <w:rPr>
                <w:rFonts w:cs="Arial"/>
                <w:sz w:val="22"/>
                <w:szCs w:val="22"/>
              </w:rPr>
              <w:t xml:space="preserve"> </w:t>
            </w:r>
            <w:r w:rsidR="00166036" w:rsidRPr="00D72BF6">
              <w:rPr>
                <w:rFonts w:cs="Arial"/>
                <w:b/>
                <w:sz w:val="22"/>
                <w:szCs w:val="22"/>
              </w:rPr>
              <w:t>Screening Questions</w:t>
            </w:r>
          </w:p>
          <w:p w:rsidR="00166036" w:rsidRPr="00D72BF6" w:rsidRDefault="00166036" w:rsidP="00B61C94">
            <w:pPr>
              <w:spacing w:after="0" w:line="240" w:lineRule="auto"/>
              <w:rPr>
                <w:rFonts w:cs="Arial"/>
                <w:sz w:val="22"/>
                <w:szCs w:val="22"/>
              </w:rPr>
            </w:pPr>
          </w:p>
          <w:p w:rsidR="00B3599F" w:rsidRPr="00D72BF6" w:rsidRDefault="00D33FD7" w:rsidP="00B61C94">
            <w:pPr>
              <w:spacing w:after="0" w:line="240" w:lineRule="auto"/>
              <w:rPr>
                <w:rFonts w:cs="Arial"/>
                <w:sz w:val="22"/>
                <w:szCs w:val="22"/>
              </w:rPr>
            </w:pPr>
            <w:r w:rsidRPr="00D72BF6">
              <w:rPr>
                <w:rFonts w:cs="Arial"/>
                <w:sz w:val="22"/>
                <w:szCs w:val="22"/>
              </w:rPr>
              <w:t xml:space="preserve">(2.1) </w:t>
            </w:r>
            <w:r w:rsidR="00444BB1" w:rsidRPr="00D72BF6">
              <w:rPr>
                <w:rFonts w:cs="Arial"/>
                <w:sz w:val="22"/>
                <w:szCs w:val="22"/>
              </w:rPr>
              <w:t xml:space="preserve"> </w:t>
            </w:r>
            <w:r w:rsidRPr="00D72BF6">
              <w:rPr>
                <w:rFonts w:cs="Arial"/>
                <w:sz w:val="22"/>
                <w:szCs w:val="22"/>
              </w:rPr>
              <w:t>Is there an</w:t>
            </w:r>
            <w:r w:rsidRPr="00D72BF6">
              <w:rPr>
                <w:rFonts w:cs="Arial"/>
                <w:b/>
                <w:sz w:val="22"/>
                <w:szCs w:val="22"/>
              </w:rPr>
              <w:t xml:space="preserve"> impact</w:t>
            </w:r>
            <w:r w:rsidRPr="00D72BF6">
              <w:rPr>
                <w:rFonts w:cs="Arial"/>
                <w:sz w:val="22"/>
                <w:szCs w:val="22"/>
              </w:rPr>
              <w:t xml:space="preserve"> on </w:t>
            </w:r>
            <w:r w:rsidR="00B3599F" w:rsidRPr="00D72BF6">
              <w:rPr>
                <w:rFonts w:cs="Arial"/>
                <w:b/>
                <w:sz w:val="22"/>
                <w:szCs w:val="22"/>
              </w:rPr>
              <w:t>Equality of O</w:t>
            </w:r>
            <w:r w:rsidRPr="00D72BF6">
              <w:rPr>
                <w:rFonts w:cs="Arial"/>
                <w:b/>
                <w:sz w:val="22"/>
                <w:szCs w:val="22"/>
              </w:rPr>
              <w:t>pportunity</w:t>
            </w:r>
            <w:r w:rsidRPr="00D72BF6">
              <w:rPr>
                <w:rFonts w:cs="Arial"/>
                <w:sz w:val="22"/>
                <w:szCs w:val="22"/>
              </w:rPr>
              <w:t xml:space="preserve"> for those affected by this policy, for </w:t>
            </w:r>
          </w:p>
          <w:p w:rsidR="00D33FD7" w:rsidRPr="00D72BF6" w:rsidRDefault="00B3599F" w:rsidP="00B61C94">
            <w:pPr>
              <w:spacing w:after="0" w:line="240" w:lineRule="auto"/>
              <w:rPr>
                <w:rFonts w:cs="Arial"/>
                <w:sz w:val="22"/>
                <w:szCs w:val="22"/>
              </w:rPr>
            </w:pPr>
            <w:r w:rsidRPr="00D72BF6">
              <w:rPr>
                <w:rFonts w:cs="Arial"/>
                <w:sz w:val="22"/>
                <w:szCs w:val="22"/>
              </w:rPr>
              <w:t xml:space="preserve">           </w:t>
            </w:r>
            <w:r w:rsidR="00D33FD7" w:rsidRPr="00D72BF6">
              <w:rPr>
                <w:rFonts w:cs="Arial"/>
                <w:sz w:val="22"/>
                <w:szCs w:val="22"/>
              </w:rPr>
              <w:t>each of the S75* equality categories?</w:t>
            </w:r>
          </w:p>
          <w:p w:rsidR="00D33FD7" w:rsidRPr="00D72BF6" w:rsidRDefault="00D33FD7" w:rsidP="00856540">
            <w:pPr>
              <w:spacing w:after="0" w:line="240" w:lineRule="auto"/>
              <w:ind w:left="3119"/>
              <w:rPr>
                <w:rFonts w:cs="Arial"/>
                <w:sz w:val="22"/>
                <w:szCs w:val="22"/>
              </w:rPr>
            </w:pPr>
            <w:r w:rsidRPr="00D72BF6">
              <w:rPr>
                <w:rFonts w:cs="Arial"/>
                <w:sz w:val="22"/>
                <w:szCs w:val="22"/>
              </w:rPr>
              <w:t xml:space="preserve">      </w:t>
            </w:r>
          </w:p>
          <w:p w:rsidR="00B3599F" w:rsidRPr="00D72BF6" w:rsidRDefault="00D33FD7" w:rsidP="0082594F">
            <w:pPr>
              <w:spacing w:after="0" w:line="240" w:lineRule="auto"/>
              <w:rPr>
                <w:rFonts w:cs="Arial"/>
                <w:sz w:val="22"/>
                <w:szCs w:val="22"/>
              </w:rPr>
            </w:pPr>
            <w:r w:rsidRPr="00D72BF6">
              <w:rPr>
                <w:rFonts w:cs="Arial"/>
                <w:sz w:val="22"/>
                <w:szCs w:val="22"/>
              </w:rPr>
              <w:t xml:space="preserve">(2.2) </w:t>
            </w:r>
            <w:r w:rsidR="00444BB1" w:rsidRPr="00D72BF6">
              <w:rPr>
                <w:rFonts w:cs="Arial"/>
                <w:sz w:val="22"/>
                <w:szCs w:val="22"/>
              </w:rPr>
              <w:t xml:space="preserve">  </w:t>
            </w:r>
            <w:r w:rsidRPr="00D72BF6">
              <w:rPr>
                <w:rFonts w:cs="Arial"/>
                <w:sz w:val="22"/>
                <w:szCs w:val="22"/>
              </w:rPr>
              <w:t xml:space="preserve">Are there better </w:t>
            </w:r>
            <w:r w:rsidRPr="00D72BF6">
              <w:rPr>
                <w:rFonts w:cs="Arial"/>
                <w:b/>
                <w:sz w:val="22"/>
                <w:szCs w:val="22"/>
              </w:rPr>
              <w:t>opportunities</w:t>
            </w:r>
            <w:r w:rsidRPr="00D72BF6">
              <w:rPr>
                <w:rFonts w:cs="Arial"/>
                <w:sz w:val="22"/>
                <w:szCs w:val="22"/>
              </w:rPr>
              <w:t xml:space="preserve"> to promote equality of opportunity for people within the </w:t>
            </w:r>
          </w:p>
          <w:p w:rsidR="00D33FD7" w:rsidRPr="00D72BF6" w:rsidRDefault="00B3599F" w:rsidP="0082594F">
            <w:pPr>
              <w:spacing w:after="0" w:line="240" w:lineRule="auto"/>
              <w:rPr>
                <w:rFonts w:cs="Arial"/>
                <w:sz w:val="22"/>
                <w:szCs w:val="22"/>
              </w:rPr>
            </w:pPr>
            <w:r w:rsidRPr="00D72BF6">
              <w:rPr>
                <w:rFonts w:cs="Arial"/>
                <w:sz w:val="22"/>
                <w:szCs w:val="22"/>
              </w:rPr>
              <w:t xml:space="preserve">           </w:t>
            </w:r>
            <w:r w:rsidR="00D33FD7" w:rsidRPr="00D72BF6">
              <w:rPr>
                <w:rFonts w:cs="Arial"/>
                <w:sz w:val="22"/>
                <w:szCs w:val="22"/>
              </w:rPr>
              <w:t>S75 categories?</w:t>
            </w:r>
          </w:p>
          <w:p w:rsidR="00D33FD7" w:rsidRPr="00D72BF6" w:rsidRDefault="00D33FD7" w:rsidP="00F06A07">
            <w:pPr>
              <w:spacing w:after="0" w:line="240" w:lineRule="auto"/>
              <w:ind w:left="720"/>
              <w:rPr>
                <w:rFonts w:cs="Arial"/>
                <w:sz w:val="22"/>
                <w:szCs w:val="22"/>
              </w:rPr>
            </w:pPr>
          </w:p>
          <w:p w:rsidR="00B3599F" w:rsidRPr="00D72BF6" w:rsidRDefault="00D33FD7" w:rsidP="00D33FD7">
            <w:pPr>
              <w:spacing w:after="0" w:line="240" w:lineRule="auto"/>
              <w:rPr>
                <w:rFonts w:cs="Arial"/>
                <w:sz w:val="22"/>
                <w:szCs w:val="22"/>
              </w:rPr>
            </w:pPr>
            <w:r w:rsidRPr="00D72BF6">
              <w:rPr>
                <w:rFonts w:cs="Arial"/>
                <w:sz w:val="22"/>
                <w:szCs w:val="22"/>
              </w:rPr>
              <w:t xml:space="preserve">(2.3) </w:t>
            </w:r>
            <w:r w:rsidR="00444BB1" w:rsidRPr="00D72BF6">
              <w:rPr>
                <w:rFonts w:cs="Arial"/>
                <w:sz w:val="22"/>
                <w:szCs w:val="22"/>
              </w:rPr>
              <w:t xml:space="preserve">  </w:t>
            </w:r>
            <w:r w:rsidRPr="00D72BF6">
              <w:rPr>
                <w:rFonts w:cs="Arial"/>
                <w:sz w:val="22"/>
                <w:szCs w:val="22"/>
              </w:rPr>
              <w:t>Does the policy</w:t>
            </w:r>
            <w:r w:rsidRPr="00D72BF6">
              <w:rPr>
                <w:rFonts w:cs="Arial"/>
                <w:b/>
                <w:sz w:val="22"/>
                <w:szCs w:val="22"/>
              </w:rPr>
              <w:t xml:space="preserve"> impact</w:t>
            </w:r>
            <w:r w:rsidRPr="00D72BF6">
              <w:rPr>
                <w:rFonts w:cs="Arial"/>
                <w:sz w:val="22"/>
                <w:szCs w:val="22"/>
              </w:rPr>
              <w:t xml:space="preserve"> upon </w:t>
            </w:r>
            <w:r w:rsidR="00B3599F" w:rsidRPr="00D72BF6">
              <w:rPr>
                <w:rFonts w:cs="Arial"/>
                <w:b/>
                <w:sz w:val="22"/>
                <w:szCs w:val="22"/>
              </w:rPr>
              <w:t>Good R</w:t>
            </w:r>
            <w:r w:rsidRPr="00D72BF6">
              <w:rPr>
                <w:rFonts w:cs="Arial"/>
                <w:b/>
                <w:sz w:val="22"/>
                <w:szCs w:val="22"/>
              </w:rPr>
              <w:t>elations</w:t>
            </w:r>
            <w:r w:rsidRPr="00D72BF6">
              <w:rPr>
                <w:rFonts w:cs="Arial"/>
                <w:sz w:val="22"/>
                <w:szCs w:val="22"/>
              </w:rPr>
              <w:t xml:space="preserve"> between people of a different religious </w:t>
            </w:r>
          </w:p>
          <w:p w:rsidR="00D33FD7" w:rsidRPr="00D72BF6" w:rsidRDefault="00B3599F" w:rsidP="00D33FD7">
            <w:pPr>
              <w:spacing w:after="0" w:line="240" w:lineRule="auto"/>
              <w:rPr>
                <w:rFonts w:cs="Arial"/>
                <w:sz w:val="22"/>
                <w:szCs w:val="22"/>
              </w:rPr>
            </w:pPr>
            <w:r w:rsidRPr="00D72BF6">
              <w:rPr>
                <w:rFonts w:cs="Arial"/>
                <w:sz w:val="22"/>
                <w:szCs w:val="22"/>
              </w:rPr>
              <w:t xml:space="preserve">           </w:t>
            </w:r>
            <w:r w:rsidR="00D33FD7" w:rsidRPr="00D72BF6">
              <w:rPr>
                <w:rFonts w:cs="Arial"/>
                <w:sz w:val="22"/>
                <w:szCs w:val="22"/>
              </w:rPr>
              <w:t>belief, political opinion or racial group?</w:t>
            </w:r>
          </w:p>
          <w:p w:rsidR="00D33FD7" w:rsidRPr="00D72BF6" w:rsidRDefault="00D33FD7" w:rsidP="00ED4288">
            <w:pPr>
              <w:spacing w:after="0" w:line="240" w:lineRule="auto"/>
              <w:rPr>
                <w:rFonts w:cs="Arial"/>
                <w:sz w:val="22"/>
                <w:szCs w:val="22"/>
              </w:rPr>
            </w:pPr>
          </w:p>
          <w:p w:rsidR="00B3599F" w:rsidRPr="00D72BF6" w:rsidRDefault="00D33FD7" w:rsidP="00ED4288">
            <w:pPr>
              <w:spacing w:after="0" w:line="240" w:lineRule="auto"/>
              <w:rPr>
                <w:rFonts w:cs="Arial"/>
                <w:sz w:val="22"/>
                <w:szCs w:val="22"/>
              </w:rPr>
            </w:pPr>
            <w:r w:rsidRPr="00D72BF6">
              <w:rPr>
                <w:rFonts w:cs="Arial"/>
                <w:sz w:val="22"/>
                <w:szCs w:val="22"/>
              </w:rPr>
              <w:t xml:space="preserve">(2.4) </w:t>
            </w:r>
            <w:r w:rsidR="00444BB1" w:rsidRPr="00D72BF6">
              <w:rPr>
                <w:rFonts w:cs="Arial"/>
                <w:sz w:val="22"/>
                <w:szCs w:val="22"/>
              </w:rPr>
              <w:t xml:space="preserve">  </w:t>
            </w:r>
            <w:r w:rsidRPr="00D72BF6">
              <w:rPr>
                <w:rFonts w:cs="Arial"/>
                <w:sz w:val="22"/>
                <w:szCs w:val="22"/>
              </w:rPr>
              <w:t xml:space="preserve">Are there </w:t>
            </w:r>
            <w:r w:rsidRPr="00D72BF6">
              <w:rPr>
                <w:rFonts w:cs="Arial"/>
                <w:b/>
                <w:sz w:val="22"/>
                <w:szCs w:val="22"/>
              </w:rPr>
              <w:t>opportunities</w:t>
            </w:r>
            <w:r w:rsidRPr="00D72BF6">
              <w:rPr>
                <w:rFonts w:cs="Arial"/>
                <w:sz w:val="22"/>
                <w:szCs w:val="22"/>
              </w:rPr>
              <w:t xml:space="preserve"> to better promote </w:t>
            </w:r>
            <w:r w:rsidR="00B3599F" w:rsidRPr="00D72BF6">
              <w:rPr>
                <w:rFonts w:cs="Arial"/>
                <w:sz w:val="22"/>
                <w:szCs w:val="22"/>
              </w:rPr>
              <w:t>good r</w:t>
            </w:r>
            <w:r w:rsidRPr="00D72BF6">
              <w:rPr>
                <w:rFonts w:cs="Arial"/>
                <w:sz w:val="22"/>
                <w:szCs w:val="22"/>
              </w:rPr>
              <w:t xml:space="preserve">elations between people of a different </w:t>
            </w:r>
          </w:p>
          <w:p w:rsidR="00D33FD7" w:rsidRPr="00D72BF6" w:rsidRDefault="00B3599F" w:rsidP="00ED4288">
            <w:pPr>
              <w:spacing w:after="0" w:line="240" w:lineRule="auto"/>
              <w:rPr>
                <w:rFonts w:cs="Arial"/>
                <w:sz w:val="22"/>
                <w:szCs w:val="22"/>
              </w:rPr>
            </w:pPr>
            <w:r w:rsidRPr="00D72BF6">
              <w:rPr>
                <w:rFonts w:cs="Arial"/>
                <w:sz w:val="22"/>
                <w:szCs w:val="22"/>
              </w:rPr>
              <w:t xml:space="preserve">          </w:t>
            </w:r>
            <w:r w:rsidR="00D33FD7" w:rsidRPr="00D72BF6">
              <w:rPr>
                <w:rFonts w:cs="Arial"/>
                <w:sz w:val="22"/>
                <w:szCs w:val="22"/>
              </w:rPr>
              <w:t>religious belief, political opinion or racial group?</w:t>
            </w:r>
          </w:p>
          <w:p w:rsidR="00D33FD7" w:rsidRPr="00D72BF6" w:rsidRDefault="00D33FD7" w:rsidP="00ED4288">
            <w:pPr>
              <w:spacing w:after="0" w:line="240" w:lineRule="auto"/>
              <w:rPr>
                <w:rFonts w:cs="Arial"/>
                <w:sz w:val="22"/>
                <w:szCs w:val="22"/>
              </w:rPr>
            </w:pPr>
          </w:p>
          <w:p w:rsidR="00B3599F" w:rsidRPr="00D72BF6" w:rsidRDefault="00D33FD7" w:rsidP="00ED4288">
            <w:pPr>
              <w:spacing w:after="0" w:line="240" w:lineRule="auto"/>
              <w:rPr>
                <w:rFonts w:cs="Arial"/>
                <w:sz w:val="22"/>
                <w:szCs w:val="22"/>
              </w:rPr>
            </w:pPr>
            <w:r w:rsidRPr="00D72BF6">
              <w:rPr>
                <w:rFonts w:cs="Arial"/>
                <w:sz w:val="22"/>
                <w:szCs w:val="22"/>
              </w:rPr>
              <w:t xml:space="preserve">(2.5) </w:t>
            </w:r>
            <w:r w:rsidR="00444BB1" w:rsidRPr="00D72BF6">
              <w:rPr>
                <w:rFonts w:cs="Arial"/>
                <w:sz w:val="22"/>
                <w:szCs w:val="22"/>
              </w:rPr>
              <w:t xml:space="preserve">   </w:t>
            </w:r>
            <w:r w:rsidRPr="00D72BF6">
              <w:rPr>
                <w:rFonts w:cs="Arial"/>
                <w:sz w:val="22"/>
                <w:szCs w:val="22"/>
              </w:rPr>
              <w:t xml:space="preserve">Are there </w:t>
            </w:r>
            <w:r w:rsidRPr="00D72BF6">
              <w:rPr>
                <w:rFonts w:cs="Arial"/>
                <w:b/>
                <w:sz w:val="22"/>
                <w:szCs w:val="22"/>
              </w:rPr>
              <w:t>opportunities</w:t>
            </w:r>
            <w:r w:rsidRPr="00D72BF6">
              <w:rPr>
                <w:rFonts w:cs="Arial"/>
                <w:sz w:val="22"/>
                <w:szCs w:val="22"/>
              </w:rPr>
              <w:t xml:space="preserve"> to encourage </w:t>
            </w:r>
            <w:r w:rsidR="00B3599F" w:rsidRPr="00D72BF6">
              <w:rPr>
                <w:rFonts w:cs="Arial"/>
                <w:b/>
                <w:sz w:val="22"/>
                <w:szCs w:val="22"/>
              </w:rPr>
              <w:t>D</w:t>
            </w:r>
            <w:r w:rsidRPr="00D72BF6">
              <w:rPr>
                <w:rFonts w:cs="Arial"/>
                <w:b/>
                <w:sz w:val="22"/>
                <w:szCs w:val="22"/>
              </w:rPr>
              <w:t>isable</w:t>
            </w:r>
            <w:r w:rsidR="00B3599F" w:rsidRPr="00D72BF6">
              <w:rPr>
                <w:rFonts w:cs="Arial"/>
                <w:b/>
                <w:sz w:val="22"/>
                <w:szCs w:val="22"/>
              </w:rPr>
              <w:t>d P</w:t>
            </w:r>
            <w:r w:rsidRPr="00D72BF6">
              <w:rPr>
                <w:rFonts w:cs="Arial"/>
                <w:b/>
                <w:sz w:val="22"/>
                <w:szCs w:val="22"/>
              </w:rPr>
              <w:t>eople</w:t>
            </w:r>
            <w:r w:rsidRPr="00D72BF6">
              <w:rPr>
                <w:rFonts w:cs="Arial"/>
                <w:sz w:val="22"/>
                <w:szCs w:val="22"/>
              </w:rPr>
              <w:t xml:space="preserve"> to </w:t>
            </w:r>
            <w:r w:rsidRPr="00D72BF6">
              <w:rPr>
                <w:rFonts w:cs="Arial"/>
                <w:b/>
                <w:sz w:val="22"/>
                <w:szCs w:val="22"/>
              </w:rPr>
              <w:t>participate</w:t>
            </w:r>
            <w:r w:rsidRPr="00D72BF6">
              <w:rPr>
                <w:rFonts w:cs="Arial"/>
                <w:sz w:val="22"/>
                <w:szCs w:val="22"/>
              </w:rPr>
              <w:t xml:space="preserve"> in public life and </w:t>
            </w:r>
          </w:p>
          <w:p w:rsidR="00D33FD7" w:rsidRPr="00D72BF6" w:rsidRDefault="00B3599F" w:rsidP="00ED4288">
            <w:pPr>
              <w:spacing w:after="0" w:line="240" w:lineRule="auto"/>
              <w:rPr>
                <w:rFonts w:cs="Arial"/>
                <w:sz w:val="22"/>
                <w:szCs w:val="22"/>
              </w:rPr>
            </w:pPr>
            <w:r w:rsidRPr="00D72BF6">
              <w:rPr>
                <w:rFonts w:cs="Arial"/>
                <w:sz w:val="22"/>
                <w:szCs w:val="22"/>
              </w:rPr>
              <w:t xml:space="preserve">          </w:t>
            </w:r>
            <w:r w:rsidR="00444BB1" w:rsidRPr="00D72BF6">
              <w:rPr>
                <w:rFonts w:cs="Arial"/>
                <w:sz w:val="22"/>
                <w:szCs w:val="22"/>
              </w:rPr>
              <w:t xml:space="preserve"> </w:t>
            </w:r>
            <w:r w:rsidR="00D33FD7" w:rsidRPr="00D72BF6">
              <w:rPr>
                <w:rFonts w:cs="Arial"/>
                <w:sz w:val="22"/>
                <w:szCs w:val="22"/>
              </w:rPr>
              <w:t xml:space="preserve">promote </w:t>
            </w:r>
            <w:r w:rsidR="00D33FD7" w:rsidRPr="00D72BF6">
              <w:rPr>
                <w:rFonts w:cs="Arial"/>
                <w:b/>
                <w:sz w:val="22"/>
                <w:szCs w:val="22"/>
              </w:rPr>
              <w:t>positive attitudes</w:t>
            </w:r>
            <w:r w:rsidR="00D33FD7" w:rsidRPr="00D72BF6">
              <w:rPr>
                <w:rFonts w:cs="Arial"/>
                <w:sz w:val="22"/>
                <w:szCs w:val="22"/>
              </w:rPr>
              <w:t xml:space="preserve"> toward disabled people?</w:t>
            </w:r>
            <w:r w:rsidR="00304491" w:rsidRPr="00D72BF6">
              <w:rPr>
                <w:rFonts w:cs="Arial"/>
                <w:sz w:val="22"/>
                <w:szCs w:val="22"/>
              </w:rPr>
              <w:t xml:space="preserve"> (Disability Duties)</w:t>
            </w:r>
          </w:p>
          <w:p w:rsidR="00D33FD7" w:rsidRPr="00D72BF6" w:rsidRDefault="00D33FD7" w:rsidP="008F2400">
            <w:pPr>
              <w:spacing w:after="0" w:line="240" w:lineRule="auto"/>
              <w:rPr>
                <w:rFonts w:cs="Arial"/>
                <w:sz w:val="22"/>
                <w:szCs w:val="22"/>
              </w:rPr>
            </w:pPr>
          </w:p>
          <w:p w:rsidR="00D33FD7" w:rsidRPr="00D72BF6" w:rsidRDefault="00D33FD7" w:rsidP="0015663A">
            <w:pPr>
              <w:spacing w:after="0" w:line="240" w:lineRule="auto"/>
              <w:rPr>
                <w:rFonts w:cs="Arial"/>
                <w:sz w:val="22"/>
                <w:szCs w:val="22"/>
              </w:rPr>
            </w:pPr>
            <w:r w:rsidRPr="00D72BF6">
              <w:rPr>
                <w:rFonts w:cs="Arial"/>
                <w:sz w:val="22"/>
                <w:szCs w:val="22"/>
              </w:rPr>
              <w:t xml:space="preserve">(2.6) </w:t>
            </w:r>
            <w:r w:rsidR="00444BB1" w:rsidRPr="00D72BF6">
              <w:rPr>
                <w:rFonts w:cs="Arial"/>
                <w:sz w:val="22"/>
                <w:szCs w:val="22"/>
              </w:rPr>
              <w:t xml:space="preserve">  </w:t>
            </w:r>
            <w:r w:rsidRPr="00D72BF6">
              <w:rPr>
                <w:rFonts w:cs="Arial"/>
                <w:sz w:val="22"/>
                <w:szCs w:val="22"/>
              </w:rPr>
              <w:t xml:space="preserve">Does the policy/proposal </w:t>
            </w:r>
            <w:r w:rsidRPr="00D72BF6">
              <w:rPr>
                <w:rFonts w:cs="Arial"/>
                <w:b/>
                <w:sz w:val="22"/>
                <w:szCs w:val="22"/>
              </w:rPr>
              <w:t xml:space="preserve">impact </w:t>
            </w:r>
            <w:r w:rsidRPr="00D72BF6">
              <w:rPr>
                <w:rFonts w:cs="Arial"/>
                <w:sz w:val="22"/>
                <w:szCs w:val="22"/>
              </w:rPr>
              <w:t xml:space="preserve">on </w:t>
            </w:r>
            <w:r w:rsidRPr="00D72BF6">
              <w:rPr>
                <w:rFonts w:cs="Arial"/>
                <w:b/>
                <w:sz w:val="22"/>
                <w:szCs w:val="22"/>
              </w:rPr>
              <w:t>Human Rights</w:t>
            </w:r>
            <w:r w:rsidRPr="00D72BF6">
              <w:rPr>
                <w:rFonts w:cs="Arial"/>
                <w:sz w:val="22"/>
                <w:szCs w:val="22"/>
              </w:rPr>
              <w:t>?</w:t>
            </w:r>
          </w:p>
          <w:p w:rsidR="00B3599F" w:rsidRPr="00D72BF6" w:rsidRDefault="00B3599F" w:rsidP="0015663A">
            <w:pPr>
              <w:spacing w:after="0" w:line="240" w:lineRule="auto"/>
              <w:rPr>
                <w:rFonts w:cs="Arial"/>
                <w:sz w:val="22"/>
                <w:szCs w:val="22"/>
              </w:rPr>
            </w:pPr>
          </w:p>
          <w:p w:rsidR="00D33FD7" w:rsidRPr="00D72BF6" w:rsidRDefault="00B3599F" w:rsidP="00EE266A">
            <w:pPr>
              <w:spacing w:after="0" w:line="240" w:lineRule="auto"/>
              <w:rPr>
                <w:rFonts w:cs="Arial"/>
                <w:sz w:val="22"/>
                <w:szCs w:val="22"/>
              </w:rPr>
            </w:pPr>
            <w:r w:rsidRPr="00D72BF6">
              <w:rPr>
                <w:rFonts w:cs="Arial"/>
                <w:sz w:val="22"/>
                <w:szCs w:val="22"/>
              </w:rPr>
              <w:t xml:space="preserve">*S75 equality </w:t>
            </w:r>
            <w:r w:rsidR="00D8066A" w:rsidRPr="00D72BF6">
              <w:rPr>
                <w:rFonts w:cs="Arial"/>
                <w:sz w:val="22"/>
                <w:szCs w:val="22"/>
              </w:rPr>
              <w:t>categories</w:t>
            </w:r>
            <w:r w:rsidRPr="00D72BF6">
              <w:rPr>
                <w:rFonts w:cs="Arial"/>
                <w:sz w:val="22"/>
                <w:szCs w:val="22"/>
              </w:rPr>
              <w:t xml:space="preserve"> include</w:t>
            </w:r>
            <w:r w:rsidR="00166036" w:rsidRPr="00D72BF6">
              <w:rPr>
                <w:rFonts w:cs="Arial"/>
                <w:sz w:val="22"/>
                <w:szCs w:val="22"/>
              </w:rPr>
              <w:t xml:space="preserve"> </w:t>
            </w:r>
            <w:r w:rsidR="00D8066A" w:rsidRPr="00D72BF6">
              <w:rPr>
                <w:rFonts w:cs="Arial"/>
                <w:sz w:val="22"/>
                <w:szCs w:val="22"/>
              </w:rPr>
              <w:t>:</w:t>
            </w:r>
            <w:r w:rsidRPr="00D72BF6">
              <w:rPr>
                <w:rFonts w:cs="Arial"/>
                <w:sz w:val="22"/>
                <w:szCs w:val="22"/>
              </w:rPr>
              <w:t xml:space="preserve"> </w:t>
            </w:r>
            <w:r w:rsidR="00335F86" w:rsidRPr="00D72BF6">
              <w:rPr>
                <w:rFonts w:cs="Arial"/>
                <w:sz w:val="22"/>
                <w:szCs w:val="22"/>
              </w:rPr>
              <w:t>Age</w:t>
            </w:r>
            <w:r w:rsidRPr="00D72BF6">
              <w:rPr>
                <w:rFonts w:cs="Arial"/>
                <w:sz w:val="22"/>
                <w:szCs w:val="22"/>
              </w:rPr>
              <w:t xml:space="preserve">, </w:t>
            </w:r>
            <w:r w:rsidR="00335F86" w:rsidRPr="00D72BF6">
              <w:rPr>
                <w:rFonts w:cs="Arial"/>
                <w:sz w:val="22"/>
                <w:szCs w:val="22"/>
              </w:rPr>
              <w:t>Dependent S</w:t>
            </w:r>
            <w:r w:rsidRPr="00D72BF6">
              <w:rPr>
                <w:rFonts w:cs="Arial"/>
                <w:sz w:val="22"/>
                <w:szCs w:val="22"/>
              </w:rPr>
              <w:t xml:space="preserve">tatus, </w:t>
            </w:r>
            <w:r w:rsidR="00335F86" w:rsidRPr="00D72BF6">
              <w:rPr>
                <w:rFonts w:cs="Arial"/>
                <w:sz w:val="22"/>
                <w:szCs w:val="22"/>
              </w:rPr>
              <w:t xml:space="preserve">Disability, </w:t>
            </w:r>
            <w:r w:rsidRPr="00D72BF6">
              <w:rPr>
                <w:rFonts w:cs="Arial"/>
                <w:sz w:val="22"/>
                <w:szCs w:val="22"/>
              </w:rPr>
              <w:t xml:space="preserve">Gender, </w:t>
            </w:r>
            <w:r w:rsidR="00335F86" w:rsidRPr="00D72BF6">
              <w:rPr>
                <w:rFonts w:cs="Arial"/>
                <w:sz w:val="22"/>
                <w:szCs w:val="22"/>
              </w:rPr>
              <w:t xml:space="preserve">Marital Status Ethnicity, Religion, Political Opinion and </w:t>
            </w:r>
            <w:r w:rsidRPr="00D72BF6">
              <w:rPr>
                <w:rFonts w:cs="Arial"/>
                <w:sz w:val="22"/>
                <w:szCs w:val="22"/>
              </w:rPr>
              <w:t>Sexual Orientation</w:t>
            </w:r>
            <w:r w:rsidR="00335F86" w:rsidRPr="00D72BF6">
              <w:rPr>
                <w:rFonts w:cs="Arial"/>
                <w:sz w:val="22"/>
                <w:szCs w:val="22"/>
              </w:rPr>
              <w:t>.</w:t>
            </w:r>
          </w:p>
        </w:tc>
        <w:tc>
          <w:tcPr>
            <w:tcW w:w="799" w:type="pct"/>
            <w:gridSpan w:val="4"/>
          </w:tcPr>
          <w:p w:rsidR="00D33FD7" w:rsidRPr="00D72BF6" w:rsidRDefault="00D33FD7" w:rsidP="00ED4288">
            <w:pPr>
              <w:spacing w:after="0" w:line="240" w:lineRule="auto"/>
              <w:jc w:val="center"/>
              <w:rPr>
                <w:rFonts w:cs="Arial"/>
                <w:b/>
                <w:sz w:val="22"/>
                <w:szCs w:val="22"/>
              </w:rPr>
            </w:pPr>
            <w:r w:rsidRPr="00D72BF6">
              <w:rPr>
                <w:rFonts w:cs="Arial"/>
                <w:b/>
                <w:sz w:val="22"/>
                <w:szCs w:val="22"/>
              </w:rPr>
              <w:t>Yes</w:t>
            </w:r>
          </w:p>
          <w:p w:rsidR="00D33FD7" w:rsidRPr="00D72BF6" w:rsidRDefault="00D33FD7" w:rsidP="00ED4288">
            <w:pPr>
              <w:spacing w:after="0" w:line="240" w:lineRule="auto"/>
              <w:jc w:val="center"/>
              <w:rPr>
                <w:rFonts w:cs="Arial"/>
                <w:b/>
                <w:sz w:val="22"/>
                <w:szCs w:val="22"/>
              </w:rPr>
            </w:pPr>
          </w:p>
          <w:p w:rsidR="00F370F4" w:rsidRPr="00D72BF6" w:rsidRDefault="00F370F4" w:rsidP="00ED4288">
            <w:pPr>
              <w:spacing w:after="0" w:line="240" w:lineRule="auto"/>
              <w:jc w:val="center"/>
              <w:rPr>
                <w:rFonts w:cs="Arial"/>
                <w:b/>
                <w:sz w:val="22"/>
                <w:szCs w:val="22"/>
              </w:rPr>
            </w:pPr>
            <w:r w:rsidRPr="00D72BF6">
              <w:rPr>
                <w:rFonts w:cs="Arial"/>
                <w:b/>
                <w:sz w:val="22"/>
                <w:szCs w:val="22"/>
              </w:rPr>
              <w:t>X</w:t>
            </w: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r w:rsidRPr="00D72BF6">
              <w:rPr>
                <w:rFonts w:cs="Arial"/>
                <w:b/>
                <w:sz w:val="22"/>
                <w:szCs w:val="22"/>
              </w:rPr>
              <w:t>X</w:t>
            </w: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r w:rsidRPr="00D72BF6">
              <w:rPr>
                <w:rFonts w:cs="Arial"/>
                <w:b/>
                <w:sz w:val="22"/>
                <w:szCs w:val="22"/>
              </w:rPr>
              <w:t>X</w:t>
            </w:r>
          </w:p>
          <w:p w:rsidR="00936B13" w:rsidRPr="00D72BF6" w:rsidRDefault="00936B13" w:rsidP="00ED4288">
            <w:pPr>
              <w:spacing w:after="0" w:line="240" w:lineRule="auto"/>
              <w:jc w:val="center"/>
              <w:rPr>
                <w:rFonts w:cs="Arial"/>
                <w:b/>
                <w:sz w:val="22"/>
                <w:szCs w:val="22"/>
              </w:rPr>
            </w:pPr>
          </w:p>
        </w:tc>
        <w:tc>
          <w:tcPr>
            <w:tcW w:w="810" w:type="pct"/>
            <w:gridSpan w:val="4"/>
          </w:tcPr>
          <w:p w:rsidR="00D33FD7" w:rsidRPr="00D72BF6" w:rsidRDefault="00D33FD7" w:rsidP="00ED4288">
            <w:pPr>
              <w:spacing w:after="0" w:line="240" w:lineRule="auto"/>
              <w:jc w:val="center"/>
              <w:rPr>
                <w:rFonts w:cs="Arial"/>
                <w:b/>
                <w:sz w:val="22"/>
                <w:szCs w:val="22"/>
              </w:rPr>
            </w:pPr>
            <w:r w:rsidRPr="00D72BF6">
              <w:rPr>
                <w:rFonts w:cs="Arial"/>
                <w:b/>
                <w:sz w:val="22"/>
                <w:szCs w:val="22"/>
              </w:rPr>
              <w:t>No</w:t>
            </w: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p>
          <w:p w:rsidR="00936B13" w:rsidRPr="00D72BF6" w:rsidRDefault="00936B13" w:rsidP="00ED4288">
            <w:pPr>
              <w:spacing w:after="0" w:line="240" w:lineRule="auto"/>
              <w:jc w:val="center"/>
              <w:rPr>
                <w:rFonts w:cs="Arial"/>
                <w:b/>
                <w:sz w:val="22"/>
                <w:szCs w:val="22"/>
              </w:rPr>
            </w:pPr>
            <w:r w:rsidRPr="00D72BF6">
              <w:rPr>
                <w:rFonts w:cs="Arial"/>
                <w:b/>
                <w:sz w:val="22"/>
                <w:szCs w:val="22"/>
              </w:rPr>
              <w:t>X</w:t>
            </w:r>
          </w:p>
          <w:p w:rsidR="00936B13" w:rsidRPr="00D72BF6" w:rsidRDefault="00936B13" w:rsidP="00ED4288">
            <w:pPr>
              <w:spacing w:after="0" w:line="240" w:lineRule="auto"/>
              <w:jc w:val="center"/>
              <w:rPr>
                <w:rFonts w:cs="Arial"/>
                <w:b/>
                <w:sz w:val="22"/>
                <w:szCs w:val="22"/>
              </w:rPr>
            </w:pPr>
          </w:p>
          <w:p w:rsidR="00936B13" w:rsidRDefault="00936B13" w:rsidP="00ED4288">
            <w:pPr>
              <w:spacing w:after="0" w:line="240" w:lineRule="auto"/>
              <w:jc w:val="center"/>
              <w:rPr>
                <w:rFonts w:cs="Arial"/>
                <w:b/>
                <w:sz w:val="22"/>
                <w:szCs w:val="22"/>
              </w:rPr>
            </w:pPr>
            <w:r w:rsidRPr="00D72BF6">
              <w:rPr>
                <w:rFonts w:cs="Arial"/>
                <w:b/>
                <w:sz w:val="22"/>
                <w:szCs w:val="22"/>
              </w:rPr>
              <w:t>X</w:t>
            </w:r>
          </w:p>
          <w:p w:rsidR="00F41822" w:rsidRDefault="00F41822" w:rsidP="00ED4288">
            <w:pPr>
              <w:spacing w:after="0" w:line="240" w:lineRule="auto"/>
              <w:jc w:val="center"/>
              <w:rPr>
                <w:rFonts w:cs="Arial"/>
                <w:b/>
                <w:sz w:val="22"/>
                <w:szCs w:val="22"/>
              </w:rPr>
            </w:pPr>
          </w:p>
          <w:p w:rsidR="00F41822" w:rsidRDefault="00F41822" w:rsidP="00ED4288">
            <w:pPr>
              <w:spacing w:after="0" w:line="240" w:lineRule="auto"/>
              <w:jc w:val="center"/>
              <w:rPr>
                <w:rFonts w:cs="Arial"/>
                <w:b/>
                <w:sz w:val="22"/>
                <w:szCs w:val="22"/>
              </w:rPr>
            </w:pPr>
          </w:p>
          <w:p w:rsidR="00F41822" w:rsidRDefault="00F41822" w:rsidP="00ED4288">
            <w:pPr>
              <w:spacing w:after="0" w:line="240" w:lineRule="auto"/>
              <w:jc w:val="center"/>
              <w:rPr>
                <w:rFonts w:cs="Arial"/>
                <w:b/>
                <w:sz w:val="22"/>
                <w:szCs w:val="22"/>
              </w:rPr>
            </w:pPr>
          </w:p>
          <w:p w:rsidR="00936B13" w:rsidRPr="00D72BF6" w:rsidRDefault="00F41822" w:rsidP="00ED4288">
            <w:pPr>
              <w:spacing w:after="0" w:line="240" w:lineRule="auto"/>
              <w:jc w:val="center"/>
              <w:rPr>
                <w:rFonts w:cs="Arial"/>
                <w:b/>
                <w:sz w:val="22"/>
                <w:szCs w:val="22"/>
              </w:rPr>
            </w:pPr>
            <w:r>
              <w:rPr>
                <w:rFonts w:cs="Arial"/>
                <w:b/>
                <w:sz w:val="22"/>
                <w:szCs w:val="22"/>
              </w:rPr>
              <w:t>X</w:t>
            </w:r>
          </w:p>
        </w:tc>
      </w:tr>
      <w:tr w:rsidR="00A402D7" w:rsidRPr="00D72BF6" w:rsidTr="005A5C4B">
        <w:tblPrEx>
          <w:tblLook w:val="04A0" w:firstRow="1" w:lastRow="0" w:firstColumn="1" w:lastColumn="0" w:noHBand="0" w:noVBand="1"/>
        </w:tblPrEx>
        <w:trPr>
          <w:gridAfter w:val="2"/>
          <w:wAfter w:w="18" w:type="pct"/>
          <w:trHeight w:val="85"/>
        </w:trPr>
        <w:tc>
          <w:tcPr>
            <w:tcW w:w="4982" w:type="pct"/>
            <w:gridSpan w:val="22"/>
            <w:shd w:val="clear" w:color="auto" w:fill="BDD6EE" w:themeFill="accent5" w:themeFillTint="66"/>
          </w:tcPr>
          <w:p w:rsidR="00243BE0" w:rsidRPr="00D72BF6" w:rsidRDefault="00243BE0" w:rsidP="00A402D7">
            <w:pPr>
              <w:spacing w:after="0" w:line="240" w:lineRule="auto"/>
              <w:rPr>
                <w:rFonts w:cs="Arial"/>
                <w:b/>
                <w:sz w:val="22"/>
                <w:szCs w:val="22"/>
              </w:rPr>
            </w:pPr>
            <w:r w:rsidRPr="00D72BF6">
              <w:rPr>
                <w:rFonts w:cs="Arial"/>
                <w:b/>
                <w:sz w:val="22"/>
                <w:szCs w:val="22"/>
              </w:rPr>
              <w:t xml:space="preserve">Screening </w:t>
            </w:r>
            <w:r w:rsidR="00864F70" w:rsidRPr="00D72BF6">
              <w:rPr>
                <w:rFonts w:cs="Arial"/>
                <w:b/>
                <w:sz w:val="22"/>
                <w:szCs w:val="22"/>
              </w:rPr>
              <w:t>Statement</w:t>
            </w:r>
          </w:p>
          <w:p w:rsidR="009871C4" w:rsidRPr="00D72BF6" w:rsidRDefault="009871C4" w:rsidP="00A402D7">
            <w:pPr>
              <w:spacing w:after="0" w:line="240" w:lineRule="auto"/>
              <w:rPr>
                <w:rFonts w:cs="Arial"/>
                <w:b/>
                <w:sz w:val="22"/>
                <w:szCs w:val="22"/>
              </w:rPr>
            </w:pPr>
          </w:p>
          <w:p w:rsidR="0021324B" w:rsidRPr="00D72BF6" w:rsidRDefault="00A402D7" w:rsidP="0056154F">
            <w:pPr>
              <w:numPr>
                <w:ilvl w:val="0"/>
                <w:numId w:val="19"/>
              </w:numPr>
              <w:spacing w:after="0" w:line="240" w:lineRule="auto"/>
              <w:rPr>
                <w:rFonts w:cs="Arial"/>
                <w:sz w:val="22"/>
                <w:szCs w:val="22"/>
              </w:rPr>
            </w:pPr>
            <w:r w:rsidRPr="00D72BF6">
              <w:rPr>
                <w:rFonts w:cs="Arial"/>
                <w:sz w:val="22"/>
                <w:szCs w:val="22"/>
              </w:rPr>
              <w:lastRenderedPageBreak/>
              <w:t xml:space="preserve">If you have answered </w:t>
            </w:r>
            <w:r w:rsidRPr="00D72BF6">
              <w:rPr>
                <w:rFonts w:cs="Arial"/>
                <w:b/>
                <w:sz w:val="22"/>
                <w:szCs w:val="22"/>
              </w:rPr>
              <w:t>Yes</w:t>
            </w:r>
            <w:r w:rsidRPr="00D72BF6">
              <w:rPr>
                <w:rFonts w:cs="Arial"/>
                <w:sz w:val="22"/>
                <w:szCs w:val="22"/>
              </w:rPr>
              <w:t xml:space="preserve"> to </w:t>
            </w:r>
            <w:r w:rsidRPr="00D72BF6">
              <w:rPr>
                <w:rFonts w:cs="Arial"/>
                <w:b/>
                <w:sz w:val="22"/>
                <w:szCs w:val="22"/>
                <w:u w:val="single"/>
              </w:rPr>
              <w:t>any</w:t>
            </w:r>
            <w:r w:rsidRPr="00D72BF6">
              <w:rPr>
                <w:rFonts w:cs="Arial"/>
                <w:sz w:val="22"/>
                <w:szCs w:val="22"/>
              </w:rPr>
              <w:t xml:space="preserve"> of the above</w:t>
            </w:r>
            <w:r w:rsidR="00A5268B" w:rsidRPr="00D72BF6">
              <w:rPr>
                <w:rFonts w:cs="Arial"/>
                <w:sz w:val="22"/>
                <w:szCs w:val="22"/>
              </w:rPr>
              <w:t xml:space="preserve"> questions </w:t>
            </w:r>
            <w:r w:rsidR="00450B87" w:rsidRPr="00D72BF6">
              <w:rPr>
                <w:rFonts w:cs="Arial"/>
                <w:sz w:val="22"/>
                <w:szCs w:val="22"/>
              </w:rPr>
              <w:t xml:space="preserve">complete </w:t>
            </w:r>
            <w:r w:rsidR="00450B87" w:rsidRPr="00D72BF6">
              <w:rPr>
                <w:rFonts w:cs="Arial"/>
                <w:b/>
                <w:sz w:val="22"/>
                <w:szCs w:val="22"/>
              </w:rPr>
              <w:t>Sections 3 - 9</w:t>
            </w:r>
            <w:r w:rsidR="00A5268B" w:rsidRPr="00D72BF6">
              <w:rPr>
                <w:rFonts w:cs="Arial"/>
                <w:b/>
                <w:sz w:val="22"/>
                <w:szCs w:val="22"/>
              </w:rPr>
              <w:t>.</w:t>
            </w:r>
            <w:r w:rsidR="00D8066A" w:rsidRPr="00D72BF6">
              <w:rPr>
                <w:rFonts w:cs="Arial"/>
                <w:b/>
                <w:sz w:val="22"/>
                <w:szCs w:val="22"/>
              </w:rPr>
              <w:t xml:space="preserve">  </w:t>
            </w:r>
            <w:r w:rsidR="00D8066A" w:rsidRPr="00D72BF6">
              <w:rPr>
                <w:rFonts w:cs="Arial"/>
                <w:b/>
                <w:sz w:val="22"/>
                <w:szCs w:val="22"/>
                <w:u w:val="single"/>
              </w:rPr>
              <w:t>OR</w:t>
            </w:r>
          </w:p>
          <w:p w:rsidR="001D46B2" w:rsidRPr="00D72BF6" w:rsidRDefault="001D46B2" w:rsidP="00A402D7">
            <w:pPr>
              <w:spacing w:after="0" w:line="240" w:lineRule="auto"/>
              <w:rPr>
                <w:rFonts w:cs="Arial"/>
                <w:sz w:val="22"/>
                <w:szCs w:val="22"/>
              </w:rPr>
            </w:pPr>
          </w:p>
          <w:p w:rsidR="00D8066A" w:rsidRPr="00D72BF6" w:rsidRDefault="00A402D7" w:rsidP="0056154F">
            <w:pPr>
              <w:numPr>
                <w:ilvl w:val="0"/>
                <w:numId w:val="18"/>
              </w:numPr>
              <w:spacing w:after="0" w:line="240" w:lineRule="auto"/>
              <w:rPr>
                <w:rFonts w:cs="Arial"/>
                <w:i/>
                <w:sz w:val="22"/>
                <w:szCs w:val="22"/>
              </w:rPr>
            </w:pPr>
            <w:r w:rsidRPr="00D72BF6">
              <w:rPr>
                <w:rFonts w:cs="Arial"/>
                <w:sz w:val="22"/>
                <w:szCs w:val="22"/>
              </w:rPr>
              <w:t xml:space="preserve">If you have answered </w:t>
            </w:r>
            <w:r w:rsidRPr="00D72BF6">
              <w:rPr>
                <w:rFonts w:cs="Arial"/>
                <w:b/>
                <w:sz w:val="22"/>
                <w:szCs w:val="22"/>
              </w:rPr>
              <w:t>No</w:t>
            </w:r>
            <w:r w:rsidRPr="00D72BF6">
              <w:rPr>
                <w:rFonts w:cs="Arial"/>
                <w:sz w:val="22"/>
                <w:szCs w:val="22"/>
              </w:rPr>
              <w:t xml:space="preserve"> to </w:t>
            </w:r>
            <w:r w:rsidRPr="00D72BF6">
              <w:rPr>
                <w:rFonts w:cs="Arial"/>
                <w:b/>
                <w:sz w:val="22"/>
                <w:szCs w:val="22"/>
                <w:u w:val="single"/>
              </w:rPr>
              <w:t>all</w:t>
            </w:r>
            <w:r w:rsidRPr="00D72BF6">
              <w:rPr>
                <w:rFonts w:cs="Arial"/>
                <w:b/>
                <w:sz w:val="22"/>
                <w:szCs w:val="22"/>
              </w:rPr>
              <w:t xml:space="preserve"> </w:t>
            </w:r>
            <w:r w:rsidRPr="00D72BF6">
              <w:rPr>
                <w:rFonts w:cs="Arial"/>
                <w:sz w:val="22"/>
                <w:szCs w:val="22"/>
              </w:rPr>
              <w:t xml:space="preserve">of the above </w:t>
            </w:r>
            <w:r w:rsidR="00A949DC" w:rsidRPr="00D72BF6">
              <w:rPr>
                <w:rFonts w:cs="Arial"/>
                <w:sz w:val="22"/>
                <w:szCs w:val="22"/>
              </w:rPr>
              <w:t>questions</w:t>
            </w:r>
            <w:r w:rsidR="00243BE0" w:rsidRPr="00D72BF6">
              <w:rPr>
                <w:rFonts w:cs="Arial"/>
                <w:sz w:val="22"/>
                <w:szCs w:val="22"/>
              </w:rPr>
              <w:t xml:space="preserve"> the policy may be </w:t>
            </w:r>
            <w:r w:rsidR="00243BE0" w:rsidRPr="00D72BF6">
              <w:rPr>
                <w:rFonts w:cs="Arial"/>
                <w:b/>
                <w:sz w:val="22"/>
                <w:szCs w:val="22"/>
              </w:rPr>
              <w:t>screened out</w:t>
            </w:r>
            <w:r w:rsidR="00243BE0" w:rsidRPr="00D72BF6">
              <w:rPr>
                <w:rFonts w:cs="Arial"/>
                <w:sz w:val="22"/>
                <w:szCs w:val="22"/>
              </w:rPr>
              <w:t xml:space="preserve"> - go to </w:t>
            </w:r>
            <w:r w:rsidR="00450B87" w:rsidRPr="00D72BF6">
              <w:rPr>
                <w:rFonts w:cs="Arial"/>
                <w:b/>
                <w:sz w:val="22"/>
                <w:szCs w:val="22"/>
              </w:rPr>
              <w:t>Screening Statement</w:t>
            </w:r>
            <w:r w:rsidR="00450B87" w:rsidRPr="00D72BF6">
              <w:rPr>
                <w:rFonts w:cs="Arial"/>
                <w:sz w:val="22"/>
                <w:szCs w:val="22"/>
              </w:rPr>
              <w:t xml:space="preserve"> at </w:t>
            </w:r>
            <w:r w:rsidR="005B06F0" w:rsidRPr="00D72BF6">
              <w:rPr>
                <w:rFonts w:cs="Arial"/>
                <w:b/>
                <w:sz w:val="22"/>
                <w:szCs w:val="22"/>
              </w:rPr>
              <w:t>2.</w:t>
            </w:r>
            <w:r w:rsidR="00267A1E" w:rsidRPr="00D72BF6">
              <w:rPr>
                <w:rFonts w:cs="Arial"/>
                <w:b/>
                <w:sz w:val="22"/>
                <w:szCs w:val="22"/>
              </w:rPr>
              <w:t>7</w:t>
            </w:r>
            <w:r w:rsidR="00D8066A" w:rsidRPr="00D72BF6">
              <w:rPr>
                <w:rFonts w:cs="Arial"/>
                <w:sz w:val="22"/>
                <w:szCs w:val="22"/>
              </w:rPr>
              <w:t xml:space="preserve">.  </w:t>
            </w:r>
          </w:p>
          <w:p w:rsidR="00BF1539" w:rsidRPr="00D72BF6" w:rsidRDefault="00BF1539" w:rsidP="00BF1539">
            <w:pPr>
              <w:spacing w:after="0" w:line="240" w:lineRule="auto"/>
              <w:ind w:left="720"/>
              <w:rPr>
                <w:rFonts w:cs="Arial"/>
                <w:i/>
                <w:sz w:val="22"/>
                <w:szCs w:val="22"/>
              </w:rPr>
            </w:pPr>
          </w:p>
          <w:p w:rsidR="00FB69A3" w:rsidRPr="00D72BF6" w:rsidRDefault="00EE266A" w:rsidP="00310D3C">
            <w:pPr>
              <w:rPr>
                <w:rFonts w:cs="Arial"/>
                <w:sz w:val="22"/>
                <w:szCs w:val="22"/>
              </w:rPr>
            </w:pPr>
            <w:r w:rsidRPr="00D72BF6">
              <w:rPr>
                <w:rFonts w:cs="Arial"/>
                <w:b/>
                <w:sz w:val="22"/>
                <w:szCs w:val="22"/>
              </w:rPr>
              <w:t>N.B: All Staff</w:t>
            </w:r>
            <w:r w:rsidRPr="00D72BF6">
              <w:rPr>
                <w:rFonts w:cs="Arial"/>
                <w:sz w:val="22"/>
                <w:szCs w:val="22"/>
              </w:rPr>
              <w:t xml:space="preserve"> must complete their </w:t>
            </w:r>
            <w:r w:rsidRPr="00D72BF6">
              <w:rPr>
                <w:rFonts w:cs="Arial"/>
                <w:b/>
                <w:sz w:val="22"/>
                <w:szCs w:val="22"/>
              </w:rPr>
              <w:t>mandatory equality, good relations and human rights training</w:t>
            </w:r>
            <w:r w:rsidRPr="00D72BF6">
              <w:rPr>
                <w:rFonts w:cs="Arial"/>
                <w:sz w:val="22"/>
                <w:szCs w:val="22"/>
              </w:rPr>
              <w:t xml:space="preserve"> once every five years.  This can be booked via HRPTS or completed online at </w:t>
            </w:r>
            <w:hyperlink r:id="rId16" w:history="1">
              <w:r w:rsidRPr="00D72BF6">
                <w:rPr>
                  <w:rStyle w:val="Hyperlink"/>
                  <w:rFonts w:cs="Arial"/>
                  <w:sz w:val="22"/>
                  <w:szCs w:val="22"/>
                </w:rPr>
                <w:t>www.hsclearning.com</w:t>
              </w:r>
            </w:hyperlink>
            <w:r w:rsidRPr="00D72BF6">
              <w:rPr>
                <w:rFonts w:cs="Arial"/>
                <w:sz w:val="22"/>
                <w:szCs w:val="22"/>
              </w:rPr>
              <w:t xml:space="preserve">.  The online programme is called ‘Making a Difference’. Belfast Trust Staff can also access a suite of equality and diversity training including: disability awareness, human rights and embracing diversity in HSC – please contact </w:t>
            </w:r>
            <w:hyperlink r:id="rId17" w:history="1">
              <w:r w:rsidRPr="00D72BF6">
                <w:rPr>
                  <w:rStyle w:val="Hyperlink"/>
                  <w:rFonts w:cs="Arial"/>
                  <w:sz w:val="22"/>
                  <w:szCs w:val="22"/>
                </w:rPr>
                <w:t>Lesley.Jamieson@belfasttrust.hscni.net</w:t>
              </w:r>
            </w:hyperlink>
            <w:r w:rsidRPr="00D72BF6">
              <w:rPr>
                <w:rFonts w:cs="Arial"/>
                <w:sz w:val="22"/>
                <w:szCs w:val="22"/>
              </w:rPr>
              <w:t xml:space="preserve"> for more information.</w:t>
            </w:r>
          </w:p>
        </w:tc>
      </w:tr>
      <w:tr w:rsidR="00EE266A" w:rsidRPr="00D72BF6" w:rsidTr="005A5C4B">
        <w:tblPrEx>
          <w:tblLook w:val="04A0" w:firstRow="1" w:lastRow="0" w:firstColumn="1" w:lastColumn="0" w:noHBand="0" w:noVBand="1"/>
        </w:tblPrEx>
        <w:trPr>
          <w:gridAfter w:val="2"/>
          <w:wAfter w:w="18" w:type="pct"/>
          <w:trHeight w:val="85"/>
        </w:trPr>
        <w:tc>
          <w:tcPr>
            <w:tcW w:w="4982" w:type="pct"/>
            <w:gridSpan w:val="22"/>
            <w:shd w:val="clear" w:color="auto" w:fill="auto"/>
          </w:tcPr>
          <w:p w:rsidR="00FB69A3" w:rsidRPr="00D72BF6" w:rsidRDefault="00FB69A3" w:rsidP="00EE266A">
            <w:pPr>
              <w:spacing w:after="0" w:line="240" w:lineRule="auto"/>
              <w:rPr>
                <w:rFonts w:cs="Arial"/>
                <w:sz w:val="22"/>
                <w:szCs w:val="22"/>
              </w:rPr>
            </w:pPr>
          </w:p>
          <w:p w:rsidR="00EE266A" w:rsidRPr="00D72BF6" w:rsidRDefault="00EE266A" w:rsidP="00EE266A">
            <w:pPr>
              <w:spacing w:after="0" w:line="240" w:lineRule="auto"/>
              <w:rPr>
                <w:rFonts w:cs="Arial"/>
                <w:b/>
                <w:sz w:val="22"/>
                <w:szCs w:val="22"/>
              </w:rPr>
            </w:pPr>
            <w:r w:rsidRPr="00D72BF6">
              <w:rPr>
                <w:rFonts w:cs="Arial"/>
                <w:sz w:val="22"/>
                <w:szCs w:val="22"/>
              </w:rPr>
              <w:t>(2.</w:t>
            </w:r>
            <w:r w:rsidR="00267A1E" w:rsidRPr="00D72BF6">
              <w:rPr>
                <w:rFonts w:cs="Arial"/>
                <w:sz w:val="22"/>
                <w:szCs w:val="22"/>
              </w:rPr>
              <w:t>7</w:t>
            </w:r>
            <w:r w:rsidRPr="00D72BF6">
              <w:rPr>
                <w:rFonts w:cs="Arial"/>
                <w:sz w:val="22"/>
                <w:szCs w:val="22"/>
              </w:rPr>
              <w:t>)</w:t>
            </w:r>
            <w:r w:rsidRPr="00D72BF6">
              <w:rPr>
                <w:rFonts w:cs="Arial"/>
                <w:b/>
                <w:sz w:val="22"/>
                <w:szCs w:val="22"/>
              </w:rPr>
              <w:t xml:space="preserve"> Screening Statement : </w:t>
            </w:r>
          </w:p>
          <w:p w:rsidR="00EE266A" w:rsidRPr="00D72BF6" w:rsidRDefault="00EE266A" w:rsidP="00EE266A">
            <w:pPr>
              <w:spacing w:after="0" w:line="240" w:lineRule="auto"/>
              <w:rPr>
                <w:rFonts w:cs="Arial"/>
                <w:b/>
                <w:sz w:val="22"/>
                <w:szCs w:val="22"/>
              </w:rPr>
            </w:pPr>
          </w:p>
          <w:p w:rsidR="00EE266A" w:rsidRPr="00D72BF6" w:rsidRDefault="00DD59C2" w:rsidP="00EE266A">
            <w:pPr>
              <w:spacing w:after="0" w:line="240" w:lineRule="auto"/>
              <w:rPr>
                <w:rFonts w:cs="Arial"/>
                <w:sz w:val="22"/>
                <w:szCs w:val="22"/>
              </w:rPr>
            </w:pPr>
            <w:r w:rsidRPr="00D72BF6">
              <w:rPr>
                <w:rFonts w:cs="Arial"/>
                <w:sz w:val="22"/>
                <w:szCs w:val="22"/>
              </w:rPr>
              <w:t>T</w:t>
            </w:r>
            <w:r w:rsidR="00EE266A" w:rsidRPr="00D72BF6">
              <w:rPr>
                <w:rFonts w:cs="Arial"/>
                <w:sz w:val="22"/>
                <w:szCs w:val="22"/>
              </w:rPr>
              <w:t xml:space="preserve">his policy / proposal is </w:t>
            </w:r>
            <w:r w:rsidR="00EE266A" w:rsidRPr="00D72BF6">
              <w:rPr>
                <w:rFonts w:cs="Arial"/>
                <w:b/>
                <w:sz w:val="22"/>
                <w:szCs w:val="22"/>
              </w:rPr>
              <w:t>‘screened out’</w:t>
            </w:r>
            <w:r w:rsidR="00EE266A" w:rsidRPr="00D72BF6">
              <w:rPr>
                <w:rFonts w:cs="Arial"/>
                <w:sz w:val="22"/>
                <w:szCs w:val="22"/>
              </w:rPr>
              <w:t xml:space="preserve"> on the basis that:</w:t>
            </w:r>
            <w:r w:rsidRPr="00D72BF6">
              <w:rPr>
                <w:rFonts w:cs="Arial"/>
                <w:sz w:val="22"/>
                <w:szCs w:val="22"/>
              </w:rPr>
              <w:t xml:space="preserve"> (please tick)</w:t>
            </w:r>
          </w:p>
          <w:p w:rsidR="00EE266A" w:rsidRPr="00D72BF6" w:rsidRDefault="00EE266A" w:rsidP="00EE266A">
            <w:pPr>
              <w:spacing w:after="0" w:line="240" w:lineRule="auto"/>
              <w:rPr>
                <w:rFonts w:cs="Arial"/>
                <w:sz w:val="22"/>
                <w:szCs w:val="22"/>
              </w:rPr>
            </w:pPr>
          </w:p>
          <w:p w:rsidR="00EE266A" w:rsidRPr="00D72BF6" w:rsidRDefault="006F794C" w:rsidP="0040430F">
            <w:pPr>
              <w:spacing w:after="0" w:line="240" w:lineRule="auto"/>
              <w:ind w:left="720"/>
              <w:rPr>
                <w:rFonts w:cs="Arial"/>
                <w:sz w:val="22"/>
                <w:szCs w:val="22"/>
              </w:rPr>
            </w:pPr>
            <w:r w:rsidRPr="00D72BF6">
              <w:rPr>
                <w:rFonts w:cs="Arial"/>
                <w:noProof/>
                <w:sz w:val="22"/>
                <w:szCs w:val="22"/>
                <w:lang w:eastAsia="en-GB"/>
              </w:rPr>
              <mc:AlternateContent>
                <mc:Choice Requires="wps">
                  <w:drawing>
                    <wp:anchor distT="0" distB="0" distL="114300" distR="114300" simplePos="0" relativeHeight="251657728" behindDoc="0" locked="0" layoutInCell="1" allowOverlap="1" wp14:anchorId="0B1C89E9" wp14:editId="07777777">
                      <wp:simplePos x="0" y="0"/>
                      <wp:positionH relativeFrom="column">
                        <wp:posOffset>114300</wp:posOffset>
                      </wp:positionH>
                      <wp:positionV relativeFrom="paragraph">
                        <wp:posOffset>42545</wp:posOffset>
                      </wp:positionV>
                      <wp:extent cx="190500" cy="247650"/>
                      <wp:effectExtent l="9525" t="13970" r="9525" b="508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12898" id="Rectangle 17" o:spid="_x0000_s1026" style="position:absolute;margin-left:9pt;margin-top:3.35pt;width:1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mpIgIAADw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"/>
                  </w:pict>
                </mc:Fallback>
              </mc:AlternateContent>
            </w:r>
            <w:r w:rsidR="00EE266A" w:rsidRPr="00D72BF6">
              <w:rPr>
                <w:rFonts w:cs="Arial"/>
                <w:sz w:val="22"/>
                <w:szCs w:val="22"/>
              </w:rPr>
              <w:t xml:space="preserve">It is a purely clinical or technical nature and has </w:t>
            </w:r>
            <w:r w:rsidR="00EE266A" w:rsidRPr="00D72BF6">
              <w:rPr>
                <w:rFonts w:cs="Arial"/>
                <w:b/>
                <w:sz w:val="22"/>
                <w:szCs w:val="22"/>
                <w:u w:val="single"/>
              </w:rPr>
              <w:t>no relevance</w:t>
            </w:r>
            <w:r w:rsidR="00EE266A" w:rsidRPr="00D72BF6">
              <w:rPr>
                <w:rFonts w:cs="Arial"/>
                <w:sz w:val="22"/>
                <w:szCs w:val="22"/>
              </w:rPr>
              <w:t xml:space="preserve"> or</w:t>
            </w:r>
            <w:r w:rsidR="00DD59C2" w:rsidRPr="00D72BF6">
              <w:rPr>
                <w:rFonts w:cs="Arial"/>
                <w:sz w:val="22"/>
                <w:szCs w:val="22"/>
              </w:rPr>
              <w:t xml:space="preserve"> </w:t>
            </w:r>
            <w:r w:rsidR="00EE266A" w:rsidRPr="00D72BF6">
              <w:rPr>
                <w:rFonts w:cs="Arial"/>
                <w:b/>
                <w:sz w:val="22"/>
                <w:szCs w:val="22"/>
              </w:rPr>
              <w:t xml:space="preserve">impact </w:t>
            </w:r>
            <w:r w:rsidR="00243BE0" w:rsidRPr="00D72BF6">
              <w:rPr>
                <w:rFonts w:cs="Arial"/>
                <w:b/>
                <w:sz w:val="22"/>
                <w:szCs w:val="22"/>
              </w:rPr>
              <w:t xml:space="preserve">(actual / potential) </w:t>
            </w:r>
            <w:r w:rsidR="00243BE0" w:rsidRPr="00D72BF6">
              <w:rPr>
                <w:rFonts w:cs="Arial"/>
                <w:sz w:val="22"/>
                <w:szCs w:val="22"/>
              </w:rPr>
              <w:t xml:space="preserve">in terms of </w:t>
            </w:r>
            <w:r w:rsidR="00243BE0" w:rsidRPr="00D72BF6">
              <w:rPr>
                <w:rFonts w:cs="Arial"/>
                <w:b/>
                <w:sz w:val="22"/>
                <w:szCs w:val="22"/>
              </w:rPr>
              <w:t>equality of opportunity, disability duties, good relations and human rights.</w:t>
            </w:r>
          </w:p>
          <w:p w:rsidR="00EE266A" w:rsidRPr="00D72BF6" w:rsidRDefault="006F794C" w:rsidP="0040430F">
            <w:pPr>
              <w:spacing w:after="0" w:line="240" w:lineRule="auto"/>
              <w:rPr>
                <w:rFonts w:cs="Arial"/>
                <w:sz w:val="22"/>
                <w:szCs w:val="22"/>
              </w:rPr>
            </w:pPr>
            <w:r w:rsidRPr="00D72BF6">
              <w:rPr>
                <w:rFonts w:cs="Arial"/>
                <w:noProof/>
                <w:sz w:val="22"/>
                <w:szCs w:val="22"/>
                <w:lang w:eastAsia="en-GB"/>
              </w:rPr>
              <mc:AlternateContent>
                <mc:Choice Requires="wps">
                  <w:drawing>
                    <wp:anchor distT="0" distB="0" distL="114300" distR="114300" simplePos="0" relativeHeight="251658752" behindDoc="0" locked="0" layoutInCell="1" allowOverlap="1" wp14:anchorId="7E79839E" wp14:editId="07777777">
                      <wp:simplePos x="0" y="0"/>
                      <wp:positionH relativeFrom="column">
                        <wp:posOffset>114300</wp:posOffset>
                      </wp:positionH>
                      <wp:positionV relativeFrom="paragraph">
                        <wp:posOffset>158750</wp:posOffset>
                      </wp:positionV>
                      <wp:extent cx="200025" cy="238125"/>
                      <wp:effectExtent l="9525" t="6350" r="9525" b="1270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00B0A" id="Rectangle 18" o:spid="_x0000_s1026" style="position:absolute;margin-left:9pt;margin-top:12.5pt;width:15.7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"/>
                  </w:pict>
                </mc:Fallback>
              </mc:AlternateContent>
            </w:r>
          </w:p>
          <w:p w:rsidR="00C8462B" w:rsidRPr="00D72BF6" w:rsidRDefault="00EE266A" w:rsidP="0040430F">
            <w:pPr>
              <w:ind w:left="720"/>
              <w:rPr>
                <w:rFonts w:cs="Arial"/>
                <w:sz w:val="22"/>
                <w:szCs w:val="22"/>
              </w:rPr>
            </w:pPr>
            <w:r w:rsidRPr="00D72BF6">
              <w:rPr>
                <w:rFonts w:cs="Arial"/>
                <w:sz w:val="22"/>
                <w:szCs w:val="22"/>
              </w:rPr>
              <w:t>It aims to standardise practice and / or achieve best practice based on current evidence.</w:t>
            </w:r>
          </w:p>
          <w:p w:rsidR="00C8462B" w:rsidRPr="00D72BF6" w:rsidRDefault="00C8462B" w:rsidP="0040430F">
            <w:pPr>
              <w:spacing w:after="0"/>
              <w:rPr>
                <w:rFonts w:cs="Arial"/>
                <w:sz w:val="22"/>
                <w:szCs w:val="22"/>
              </w:rPr>
            </w:pPr>
            <w:r w:rsidRPr="00D72BF6">
              <w:rPr>
                <w:rFonts w:cs="Arial"/>
                <w:sz w:val="22"/>
                <w:szCs w:val="22"/>
              </w:rPr>
              <w:t xml:space="preserve">   </w:t>
            </w:r>
            <w:r w:rsidR="006F794C" w:rsidRPr="00D72BF6">
              <w:rPr>
                <w:rFonts w:cs="Arial"/>
                <w:noProof/>
                <w:sz w:val="22"/>
                <w:szCs w:val="22"/>
                <w:lang w:eastAsia="en-GB"/>
              </w:rPr>
              <w:drawing>
                <wp:inline distT="0" distB="0" distL="0" distR="0" wp14:anchorId="762B2168" wp14:editId="07777777">
                  <wp:extent cx="219075"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pic:spPr>
                      </pic:pic>
                    </a:graphicData>
                  </a:graphic>
                </wp:inline>
              </w:drawing>
            </w:r>
            <w:r w:rsidRPr="00D72BF6">
              <w:rPr>
                <w:rFonts w:cs="Arial"/>
                <w:sz w:val="22"/>
                <w:szCs w:val="22"/>
              </w:rPr>
              <w:t xml:space="preserve">   </w:t>
            </w:r>
            <w:r w:rsidR="00EE266A" w:rsidRPr="00D72BF6">
              <w:rPr>
                <w:rFonts w:cs="Arial"/>
                <w:b/>
                <w:sz w:val="22"/>
                <w:szCs w:val="22"/>
              </w:rPr>
              <w:t>Reasonable adjustments</w:t>
            </w:r>
            <w:r w:rsidR="00EE266A" w:rsidRPr="00D72BF6">
              <w:rPr>
                <w:rFonts w:cs="Arial"/>
                <w:sz w:val="22"/>
                <w:szCs w:val="22"/>
              </w:rPr>
              <w:t xml:space="preserve"> will be made </w:t>
            </w:r>
            <w:r w:rsidRPr="00D72BF6">
              <w:rPr>
                <w:rFonts w:cs="Arial"/>
                <w:sz w:val="22"/>
                <w:szCs w:val="22"/>
              </w:rPr>
              <w:t xml:space="preserve">for patients/service users </w:t>
            </w:r>
            <w:r w:rsidR="00EE266A" w:rsidRPr="00D72BF6">
              <w:rPr>
                <w:rFonts w:cs="Arial"/>
                <w:sz w:val="22"/>
                <w:szCs w:val="22"/>
              </w:rPr>
              <w:t xml:space="preserve">as required including any information </w:t>
            </w:r>
            <w:r w:rsidRPr="00D72BF6">
              <w:rPr>
                <w:rFonts w:cs="Arial"/>
                <w:sz w:val="22"/>
                <w:szCs w:val="22"/>
              </w:rPr>
              <w:t>e</w:t>
            </w:r>
            <w:r w:rsidR="0040430F" w:rsidRPr="00D72BF6">
              <w:rPr>
                <w:rFonts w:cs="Arial"/>
                <w:sz w:val="22"/>
                <w:szCs w:val="22"/>
              </w:rPr>
              <w:t>.</w:t>
            </w:r>
            <w:r w:rsidRPr="00D72BF6">
              <w:rPr>
                <w:rFonts w:cs="Arial"/>
                <w:sz w:val="22"/>
                <w:szCs w:val="22"/>
              </w:rPr>
              <w:t>g</w:t>
            </w:r>
            <w:r w:rsidR="0040430F" w:rsidRPr="00D72BF6">
              <w:rPr>
                <w:rFonts w:cs="Arial"/>
                <w:sz w:val="22"/>
                <w:szCs w:val="22"/>
              </w:rPr>
              <w:t>.</w:t>
            </w:r>
            <w:r w:rsidRPr="00D72BF6">
              <w:rPr>
                <w:rFonts w:cs="Arial"/>
                <w:sz w:val="22"/>
                <w:szCs w:val="22"/>
              </w:rPr>
              <w:t xml:space="preserve"> leaflets / letters in</w:t>
            </w:r>
          </w:p>
          <w:p w:rsidR="00C8462B" w:rsidRPr="00D72BF6" w:rsidRDefault="00C8462B" w:rsidP="0040430F">
            <w:pPr>
              <w:spacing w:after="0"/>
              <w:rPr>
                <w:rFonts w:cs="Arial"/>
                <w:sz w:val="22"/>
                <w:szCs w:val="22"/>
              </w:rPr>
            </w:pPr>
            <w:r w:rsidRPr="00D72BF6">
              <w:rPr>
                <w:rFonts w:cs="Arial"/>
                <w:sz w:val="22"/>
                <w:szCs w:val="22"/>
              </w:rPr>
              <w:t xml:space="preserve">            accessible/alternative formats  </w:t>
            </w:r>
          </w:p>
          <w:p w:rsidR="00C8462B" w:rsidRPr="00D72BF6" w:rsidRDefault="00C8462B" w:rsidP="0040430F">
            <w:pPr>
              <w:spacing w:after="0"/>
              <w:rPr>
                <w:rFonts w:cs="Arial"/>
                <w:sz w:val="22"/>
                <w:szCs w:val="22"/>
              </w:rPr>
            </w:pPr>
            <w:r w:rsidRPr="00D72BF6">
              <w:rPr>
                <w:rFonts w:cs="Arial"/>
                <w:sz w:val="22"/>
                <w:szCs w:val="22"/>
              </w:rPr>
              <w:t xml:space="preserve"> </w:t>
            </w:r>
          </w:p>
          <w:p w:rsidR="00C8462B" w:rsidRPr="00D72BF6" w:rsidRDefault="00C8462B" w:rsidP="0040430F">
            <w:pPr>
              <w:spacing w:after="0"/>
              <w:rPr>
                <w:rFonts w:cs="Arial"/>
                <w:sz w:val="22"/>
                <w:szCs w:val="22"/>
              </w:rPr>
            </w:pPr>
            <w:r w:rsidRPr="00D72BF6">
              <w:rPr>
                <w:rFonts w:cs="Arial"/>
                <w:sz w:val="22"/>
                <w:szCs w:val="22"/>
              </w:rPr>
              <w:t xml:space="preserve">NB: </w:t>
            </w:r>
            <w:r w:rsidR="00EE266A" w:rsidRPr="00D72BF6">
              <w:rPr>
                <w:rFonts w:cs="Arial"/>
                <w:sz w:val="22"/>
                <w:szCs w:val="22"/>
              </w:rPr>
              <w:t>Accessible</w:t>
            </w:r>
            <w:r w:rsidRPr="00D72BF6">
              <w:rPr>
                <w:rFonts w:cs="Arial"/>
                <w:sz w:val="22"/>
                <w:szCs w:val="22"/>
              </w:rPr>
              <w:t>/ Alternative</w:t>
            </w:r>
            <w:r w:rsidR="00EE266A" w:rsidRPr="00D72BF6">
              <w:rPr>
                <w:rFonts w:cs="Arial"/>
                <w:sz w:val="22"/>
                <w:szCs w:val="22"/>
              </w:rPr>
              <w:t xml:space="preserve"> formats can include, for example, information in easy to read formats or audio formats when the patient/service user has a learning disability or is visually impaired.  For advice on making infor</w:t>
            </w:r>
            <w:r w:rsidR="00BF7325" w:rsidRPr="00D72BF6">
              <w:rPr>
                <w:rFonts w:cs="Arial"/>
                <w:sz w:val="22"/>
                <w:szCs w:val="22"/>
              </w:rPr>
              <w:t>mation accessible</w:t>
            </w:r>
            <w:r w:rsidRPr="00D72BF6">
              <w:rPr>
                <w:rFonts w:cs="Arial"/>
                <w:sz w:val="22"/>
                <w:szCs w:val="22"/>
              </w:rPr>
              <w:t xml:space="preserve"> and inclusive for disabled patients/service </w:t>
            </w:r>
            <w:r w:rsidR="00E7550C" w:rsidRPr="00D72BF6">
              <w:rPr>
                <w:rFonts w:cs="Arial"/>
                <w:sz w:val="22"/>
                <w:szCs w:val="22"/>
              </w:rPr>
              <w:t>users,</w:t>
            </w:r>
            <w:r w:rsidR="00BF7325" w:rsidRPr="00D72BF6">
              <w:rPr>
                <w:rFonts w:cs="Arial"/>
                <w:sz w:val="22"/>
                <w:szCs w:val="22"/>
              </w:rPr>
              <w:t xml:space="preserve"> click </w:t>
            </w:r>
            <w:r w:rsidR="00BF7325" w:rsidRPr="00D72BF6">
              <w:rPr>
                <w:rFonts w:cs="Arial"/>
                <w:sz w:val="22"/>
                <w:szCs w:val="22"/>
                <w:u w:val="single"/>
              </w:rPr>
              <w:t xml:space="preserve"> </w:t>
            </w:r>
            <w:r w:rsidR="0040430F" w:rsidRPr="00D72BF6">
              <w:rPr>
                <w:rFonts w:cs="Arial"/>
                <w:sz w:val="22"/>
                <w:szCs w:val="22"/>
                <w:u w:val="single"/>
              </w:rPr>
              <w:t>Making Communication Accessible guidance.</w:t>
            </w:r>
            <w:r w:rsidR="00BF7325" w:rsidRPr="00D72BF6">
              <w:rPr>
                <w:rFonts w:cs="Arial"/>
                <w:sz w:val="22"/>
                <w:szCs w:val="22"/>
                <w:u w:val="single"/>
              </w:rPr>
              <w:t xml:space="preserve">  </w:t>
            </w:r>
            <w:r w:rsidR="00EE266A" w:rsidRPr="00D72BF6">
              <w:rPr>
                <w:rFonts w:cs="Arial"/>
                <w:sz w:val="22"/>
                <w:szCs w:val="22"/>
              </w:rPr>
              <w:t xml:space="preserve">. In addition, if a patient/service user does not speak English as his/her first language, an interpreter / sign language interpreter should be provided and </w:t>
            </w:r>
            <w:r w:rsidRPr="00D72BF6">
              <w:rPr>
                <w:rFonts w:cs="Arial"/>
                <w:sz w:val="22"/>
                <w:szCs w:val="22"/>
              </w:rPr>
              <w:t xml:space="preserve">written </w:t>
            </w:r>
            <w:r w:rsidR="00EE266A" w:rsidRPr="00D72BF6">
              <w:rPr>
                <w:rFonts w:cs="Arial"/>
                <w:sz w:val="22"/>
                <w:szCs w:val="22"/>
              </w:rPr>
              <w:t>information should be translated as appropriate.</w:t>
            </w:r>
            <w:r w:rsidRPr="00D72BF6">
              <w:rPr>
                <w:rFonts w:cs="Arial"/>
                <w:sz w:val="22"/>
                <w:szCs w:val="22"/>
              </w:rPr>
              <w:t xml:space="preserve"> </w:t>
            </w:r>
          </w:p>
          <w:p w:rsidR="00C8462B" w:rsidRPr="00D72BF6" w:rsidRDefault="00C8462B" w:rsidP="0040430F">
            <w:pPr>
              <w:spacing w:after="0"/>
              <w:rPr>
                <w:rFonts w:cs="Arial"/>
                <w:sz w:val="22"/>
                <w:szCs w:val="22"/>
              </w:rPr>
            </w:pPr>
            <w:r w:rsidRPr="00D72BF6">
              <w:rPr>
                <w:rFonts w:cs="Arial"/>
                <w:sz w:val="22"/>
                <w:szCs w:val="22"/>
              </w:rPr>
              <w:t xml:space="preserve"> </w:t>
            </w:r>
          </w:p>
          <w:p w:rsidR="00FB69A3" w:rsidRPr="00D72BF6" w:rsidRDefault="006F794C" w:rsidP="0040430F">
            <w:pPr>
              <w:rPr>
                <w:rFonts w:cs="Arial"/>
                <w:sz w:val="22"/>
                <w:szCs w:val="22"/>
              </w:rPr>
            </w:pPr>
            <w:r w:rsidRPr="00D72BF6">
              <w:rPr>
                <w:rFonts w:cs="Arial"/>
                <w:noProof/>
                <w:sz w:val="22"/>
                <w:szCs w:val="22"/>
                <w:lang w:eastAsia="en-GB"/>
              </w:rPr>
              <w:drawing>
                <wp:inline distT="0" distB="0" distL="0" distR="0" wp14:anchorId="4CC3F0C6" wp14:editId="07777777">
                  <wp:extent cx="219075"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pic:spPr>
                      </pic:pic>
                    </a:graphicData>
                  </a:graphic>
                </wp:inline>
              </w:drawing>
            </w:r>
            <w:r w:rsidR="00FB69A3" w:rsidRPr="00D72BF6">
              <w:rPr>
                <w:rFonts w:cs="Arial"/>
                <w:sz w:val="22"/>
                <w:szCs w:val="22"/>
              </w:rPr>
              <w:t xml:space="preserve"> Any other reasons: Please detail.</w:t>
            </w:r>
          </w:p>
          <w:p w:rsidR="00310D3C" w:rsidRPr="00D72BF6" w:rsidRDefault="00310D3C" w:rsidP="0040430F">
            <w:pPr>
              <w:ind w:left="720"/>
              <w:rPr>
                <w:rFonts w:cs="Arial"/>
                <w:sz w:val="22"/>
                <w:szCs w:val="22"/>
              </w:rPr>
            </w:pPr>
          </w:p>
        </w:tc>
      </w:tr>
      <w:tr w:rsidR="00EE266A" w:rsidRPr="00D72BF6" w:rsidTr="005A5C4B">
        <w:tblPrEx>
          <w:tblLook w:val="04A0" w:firstRow="1" w:lastRow="0" w:firstColumn="1" w:lastColumn="0" w:noHBand="0" w:noVBand="1"/>
        </w:tblPrEx>
        <w:trPr>
          <w:gridAfter w:val="2"/>
          <w:wAfter w:w="18" w:type="pct"/>
          <w:trHeight w:val="85"/>
        </w:trPr>
        <w:tc>
          <w:tcPr>
            <w:tcW w:w="4982" w:type="pct"/>
            <w:gridSpan w:val="22"/>
            <w:shd w:val="clear" w:color="auto" w:fill="auto"/>
          </w:tcPr>
          <w:p w:rsidR="00EE266A" w:rsidRPr="00D72BF6" w:rsidRDefault="00EE266A" w:rsidP="00EE266A">
            <w:pPr>
              <w:spacing w:after="0" w:line="240" w:lineRule="auto"/>
              <w:rPr>
                <w:rFonts w:cs="Arial"/>
                <w:sz w:val="22"/>
                <w:szCs w:val="22"/>
              </w:rPr>
            </w:pPr>
          </w:p>
          <w:p w:rsidR="00EE266A" w:rsidRPr="00D72BF6" w:rsidRDefault="00EE266A" w:rsidP="0040430F">
            <w:pPr>
              <w:rPr>
                <w:rFonts w:cs="Arial"/>
                <w:sz w:val="22"/>
                <w:szCs w:val="22"/>
              </w:rPr>
            </w:pPr>
            <w:r w:rsidRPr="00D72BF6">
              <w:rPr>
                <w:rFonts w:cs="Arial"/>
                <w:sz w:val="22"/>
                <w:szCs w:val="22"/>
              </w:rPr>
              <w:t xml:space="preserve"> </w:t>
            </w:r>
          </w:p>
        </w:tc>
      </w:tr>
      <w:tr w:rsidR="00022C4E" w:rsidRPr="00D72BF6" w:rsidTr="005A5C4B">
        <w:tblPrEx>
          <w:tblLook w:val="04A0" w:firstRow="1" w:lastRow="0" w:firstColumn="1" w:lastColumn="0" w:noHBand="0" w:noVBand="1"/>
        </w:tblPrEx>
        <w:trPr>
          <w:gridAfter w:val="2"/>
          <w:wAfter w:w="18" w:type="pct"/>
          <w:trHeight w:val="848"/>
        </w:trPr>
        <w:tc>
          <w:tcPr>
            <w:tcW w:w="1238" w:type="pct"/>
            <w:gridSpan w:val="5"/>
            <w:shd w:val="clear" w:color="auto" w:fill="BDD6EE" w:themeFill="accent5" w:themeFillTint="66"/>
          </w:tcPr>
          <w:p w:rsidR="001401BE" w:rsidRPr="00D72BF6" w:rsidRDefault="001401BE" w:rsidP="00B61C94">
            <w:pPr>
              <w:spacing w:after="0" w:line="240" w:lineRule="auto"/>
              <w:rPr>
                <w:rFonts w:cs="Arial"/>
                <w:sz w:val="22"/>
                <w:szCs w:val="22"/>
              </w:rPr>
            </w:pPr>
            <w:r w:rsidRPr="00D72BF6">
              <w:rPr>
                <w:rFonts w:cs="Arial"/>
                <w:sz w:val="22"/>
                <w:szCs w:val="22"/>
              </w:rPr>
              <w:t>Approved Lead Officer:</w:t>
            </w:r>
          </w:p>
          <w:p w:rsidR="001401BE" w:rsidRPr="00D72BF6" w:rsidRDefault="001401BE" w:rsidP="001401BE">
            <w:pPr>
              <w:spacing w:after="0" w:line="240" w:lineRule="auto"/>
              <w:rPr>
                <w:rFonts w:cs="Arial"/>
                <w:sz w:val="22"/>
                <w:szCs w:val="22"/>
              </w:rPr>
            </w:pPr>
            <w:r w:rsidRPr="00D72BF6">
              <w:rPr>
                <w:rFonts w:cs="Arial"/>
                <w:sz w:val="22"/>
                <w:szCs w:val="22"/>
              </w:rPr>
              <w:t>Position:</w:t>
            </w:r>
          </w:p>
          <w:p w:rsidR="00A5268B" w:rsidRPr="00D72BF6" w:rsidRDefault="006F794C" w:rsidP="00A5268B">
            <w:pPr>
              <w:spacing w:after="0" w:line="240" w:lineRule="auto"/>
              <w:rPr>
                <w:rFonts w:cs="Arial"/>
                <w:sz w:val="22"/>
                <w:szCs w:val="22"/>
              </w:rPr>
            </w:pPr>
            <w:r w:rsidRPr="00D72BF6">
              <w:rPr>
                <w:rFonts w:cs="Arial"/>
                <w:noProof/>
                <w:sz w:val="22"/>
                <w:szCs w:val="22"/>
                <w:lang w:eastAsia="en-GB"/>
              </w:rPr>
              <mc:AlternateContent>
                <mc:Choice Requires="wps">
                  <w:drawing>
                    <wp:anchor distT="0" distB="0" distL="114300" distR="114300" simplePos="0" relativeHeight="251654656" behindDoc="1" locked="0" layoutInCell="1" allowOverlap="1" wp14:anchorId="47B9C579" wp14:editId="07777777">
                      <wp:simplePos x="0" y="0"/>
                      <wp:positionH relativeFrom="column">
                        <wp:posOffset>-66040</wp:posOffset>
                      </wp:positionH>
                      <wp:positionV relativeFrom="paragraph">
                        <wp:posOffset>337820</wp:posOffset>
                      </wp:positionV>
                      <wp:extent cx="9832975" cy="415290"/>
                      <wp:effectExtent l="10160" t="13970" r="571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2975" cy="415290"/>
                              </a:xfrm>
                              <a:prstGeom prst="rect">
                                <a:avLst/>
                              </a:prstGeom>
                              <a:solidFill>
                                <a:srgbClr val="FFFFFF"/>
                              </a:solidFill>
                              <a:ln w="9525">
                                <a:solidFill>
                                  <a:srgbClr val="FFFFFF"/>
                                </a:solidFill>
                                <a:prstDash val="sysDot"/>
                                <a:miter lim="800000"/>
                                <a:headEnd/>
                                <a:tailEnd/>
                              </a:ln>
                            </wps:spPr>
                            <wps:txbx>
                              <w:txbxContent>
                                <w:p w:rsidR="00614857" w:rsidRPr="001401BE" w:rsidRDefault="00614857" w:rsidP="000C229E">
                                  <w:pPr>
                                    <w:shd w:val="clear" w:color="auto" w:fill="FFFFFF"/>
                                    <w:jc w:val="center"/>
                                    <w:rPr>
                                      <w:rFonts w:ascii="MS Reference Sans Serif" w:hAnsi="MS Reference Sans Serif"/>
                                      <w:b/>
                                      <w:i/>
                                      <w:color w:val="92CDDC"/>
                                      <w:sz w:val="18"/>
                                      <w:szCs w:val="18"/>
                                    </w:rPr>
                                  </w:pPr>
                                  <w:r>
                                    <w:rPr>
                                      <w:rFonts w:ascii="MS Reference Sans Serif" w:hAnsi="MS Reference Sans Serif"/>
                                      <w:b/>
                                      <w:i/>
                                      <w:color w:val="92CDDC"/>
                                      <w:sz w:val="18"/>
                                      <w:szCs w:val="18"/>
                                    </w:rPr>
                                    <w:t>*</w:t>
                                  </w:r>
                                  <w:r w:rsidRPr="001401BE">
                                    <w:rPr>
                                      <w:rFonts w:ascii="MS Reference Sans Serif" w:hAnsi="MS Reference Sans Serif"/>
                                      <w:b/>
                                      <w:i/>
                                      <w:color w:val="92CDDC"/>
                                      <w:sz w:val="18"/>
                                      <w:szCs w:val="18"/>
                                    </w:rPr>
                                    <w:t>S75 Equality Categories: Age * Dependants * Disability * Gender * Marital - Civil Partnership Status * Political Opinion * Race * Religion * Sexual Orientation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B9C579" id="Text Box 2" o:spid="_x0000_s1027" type="#_x0000_t202" style="position:absolute;margin-left:-5.2pt;margin-top:26.6pt;width:774.25pt;height:3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" strokecolor="white">
                      <v:stroke dashstyle="1 1"/>
                      <v:textbox>
                        <w:txbxContent>
                          <w:p w:rsidR="00614857" w:rsidRPr="001401BE" w:rsidRDefault="00614857" w:rsidP="000C229E">
                            <w:pPr>
                              <w:shd w:val="clear" w:color="auto" w:fill="FFFFFF"/>
                              <w:jc w:val="center"/>
                              <w:rPr>
                                <w:rFonts w:ascii="MS Reference Sans Serif" w:hAnsi="MS Reference Sans Serif"/>
                                <w:b/>
                                <w:i/>
                                <w:color w:val="92CDDC"/>
                                <w:sz w:val="18"/>
                                <w:szCs w:val="18"/>
                              </w:rPr>
                            </w:pPr>
                            <w:r>
                              <w:rPr>
                                <w:rFonts w:ascii="MS Reference Sans Serif" w:hAnsi="MS Reference Sans Serif"/>
                                <w:b/>
                                <w:i/>
                                <w:color w:val="92CDDC"/>
                                <w:sz w:val="18"/>
                                <w:szCs w:val="18"/>
                              </w:rPr>
                              <w:t>*</w:t>
                            </w:r>
                            <w:r w:rsidRPr="001401BE">
                              <w:rPr>
                                <w:rFonts w:ascii="MS Reference Sans Serif" w:hAnsi="MS Reference Sans Serif"/>
                                <w:b/>
                                <w:i/>
                                <w:color w:val="92CDDC"/>
                                <w:sz w:val="18"/>
                                <w:szCs w:val="18"/>
                              </w:rPr>
                              <w:t>S75 Equality Categories: Age * Dependants * Disability * Gender * Marital - Civil Partnership Status * Political Opinion * Race * Religion * Sexual Orientation</w:t>
                            </w:r>
                          </w:p>
                        </w:txbxContent>
                      </v:textbox>
                    </v:shape>
                  </w:pict>
                </mc:Fallback>
              </mc:AlternateContent>
            </w:r>
            <w:r w:rsidR="001401BE" w:rsidRPr="00D72BF6">
              <w:rPr>
                <w:rFonts w:cs="Arial"/>
                <w:sz w:val="22"/>
                <w:szCs w:val="22"/>
              </w:rPr>
              <w:t>Date:</w:t>
            </w:r>
          </w:p>
        </w:tc>
        <w:tc>
          <w:tcPr>
            <w:tcW w:w="1004" w:type="pct"/>
            <w:gridSpan w:val="6"/>
            <w:shd w:val="clear" w:color="auto" w:fill="BDD6EE" w:themeFill="accent5" w:themeFillTint="66"/>
          </w:tcPr>
          <w:p w:rsidR="001401BE" w:rsidRPr="00D72BF6" w:rsidRDefault="001401BE" w:rsidP="00B61C94">
            <w:pPr>
              <w:spacing w:after="0" w:line="240" w:lineRule="auto"/>
              <w:rPr>
                <w:rFonts w:cs="Arial"/>
                <w:sz w:val="22"/>
                <w:szCs w:val="22"/>
              </w:rPr>
            </w:pPr>
          </w:p>
          <w:p w:rsidR="006010C5" w:rsidRPr="00D72BF6" w:rsidRDefault="006010C5" w:rsidP="00B61C94">
            <w:pPr>
              <w:spacing w:after="0" w:line="240" w:lineRule="auto"/>
              <w:rPr>
                <w:rFonts w:cs="Arial"/>
                <w:sz w:val="22"/>
                <w:szCs w:val="22"/>
              </w:rPr>
            </w:pPr>
          </w:p>
          <w:p w:rsidR="001401BE" w:rsidRPr="00D72BF6" w:rsidRDefault="001401BE" w:rsidP="00B61C94">
            <w:pPr>
              <w:spacing w:after="0" w:line="240" w:lineRule="auto"/>
              <w:rPr>
                <w:rFonts w:cs="Arial"/>
                <w:sz w:val="22"/>
                <w:szCs w:val="22"/>
              </w:rPr>
            </w:pPr>
          </w:p>
        </w:tc>
        <w:tc>
          <w:tcPr>
            <w:tcW w:w="1582" w:type="pct"/>
            <w:gridSpan w:val="5"/>
            <w:shd w:val="clear" w:color="auto" w:fill="BDD6EE" w:themeFill="accent5" w:themeFillTint="66"/>
          </w:tcPr>
          <w:p w:rsidR="001401BE" w:rsidRPr="00D72BF6" w:rsidRDefault="00A5268B" w:rsidP="00B61C94">
            <w:pPr>
              <w:spacing w:after="0" w:line="240" w:lineRule="auto"/>
              <w:rPr>
                <w:rFonts w:cs="Arial"/>
                <w:i/>
                <w:sz w:val="22"/>
                <w:szCs w:val="22"/>
              </w:rPr>
            </w:pPr>
            <w:r w:rsidRPr="00D72BF6">
              <w:rPr>
                <w:rFonts w:cs="Arial"/>
                <w:i/>
                <w:sz w:val="22"/>
                <w:szCs w:val="22"/>
              </w:rPr>
              <w:t>Countersigned</w:t>
            </w:r>
            <w:r w:rsidR="001401BE" w:rsidRPr="00D72BF6">
              <w:rPr>
                <w:rFonts w:cs="Arial"/>
                <w:i/>
                <w:sz w:val="22"/>
                <w:szCs w:val="22"/>
              </w:rPr>
              <w:t xml:space="preserve"> by</w:t>
            </w:r>
            <w:r w:rsidR="00366232" w:rsidRPr="00D72BF6">
              <w:rPr>
                <w:rFonts w:cs="Arial"/>
                <w:i/>
                <w:sz w:val="22"/>
                <w:szCs w:val="22"/>
              </w:rPr>
              <w:t>*</w:t>
            </w:r>
            <w:r w:rsidR="001401BE" w:rsidRPr="00D72BF6">
              <w:rPr>
                <w:rFonts w:cs="Arial"/>
                <w:i/>
                <w:sz w:val="22"/>
                <w:szCs w:val="22"/>
              </w:rPr>
              <w:t>:</w:t>
            </w:r>
            <w:r w:rsidR="00D604DC" w:rsidRPr="00D72BF6">
              <w:rPr>
                <w:rFonts w:cs="Arial"/>
                <w:i/>
                <w:sz w:val="22"/>
                <w:szCs w:val="22"/>
              </w:rPr>
              <w:t xml:space="preserve"> </w:t>
            </w:r>
          </w:p>
          <w:p w:rsidR="00267A1E" w:rsidRPr="00D72BF6" w:rsidRDefault="0054318B" w:rsidP="0040430F">
            <w:pPr>
              <w:spacing w:after="0" w:line="240" w:lineRule="auto"/>
              <w:rPr>
                <w:rFonts w:cs="Arial"/>
                <w:sz w:val="22"/>
                <w:szCs w:val="22"/>
              </w:rPr>
            </w:pPr>
            <w:r w:rsidRPr="00D72BF6">
              <w:rPr>
                <w:rFonts w:cs="Arial"/>
                <w:sz w:val="22"/>
                <w:szCs w:val="22"/>
              </w:rPr>
              <w:t>Equality</w:t>
            </w:r>
            <w:r w:rsidR="00D604DC" w:rsidRPr="00D72BF6">
              <w:rPr>
                <w:rFonts w:cs="Arial"/>
                <w:sz w:val="22"/>
                <w:szCs w:val="22"/>
              </w:rPr>
              <w:t xml:space="preserve"> Manager</w:t>
            </w:r>
            <w:r w:rsidR="00267A1E" w:rsidRPr="00D72BF6">
              <w:rPr>
                <w:rFonts w:cs="Arial"/>
                <w:sz w:val="22"/>
                <w:szCs w:val="22"/>
              </w:rPr>
              <w:t>:</w:t>
            </w:r>
            <w:r w:rsidR="00D604DC" w:rsidRPr="00D72BF6">
              <w:rPr>
                <w:rFonts w:cs="Arial"/>
                <w:sz w:val="22"/>
                <w:szCs w:val="22"/>
              </w:rPr>
              <w:t xml:space="preserve"> </w:t>
            </w:r>
          </w:p>
          <w:p w:rsidR="009871C4" w:rsidRPr="00D72BF6" w:rsidRDefault="00D604DC" w:rsidP="0040430F">
            <w:pPr>
              <w:spacing w:after="0" w:line="240" w:lineRule="auto"/>
              <w:rPr>
                <w:rFonts w:cs="Arial"/>
                <w:i/>
                <w:sz w:val="22"/>
                <w:szCs w:val="22"/>
              </w:rPr>
            </w:pPr>
            <w:r w:rsidRPr="00D72BF6">
              <w:rPr>
                <w:rFonts w:cs="Arial"/>
                <w:sz w:val="22"/>
                <w:szCs w:val="22"/>
              </w:rPr>
              <w:t>Date:</w:t>
            </w:r>
          </w:p>
        </w:tc>
        <w:tc>
          <w:tcPr>
            <w:tcW w:w="1158" w:type="pct"/>
            <w:gridSpan w:val="6"/>
            <w:shd w:val="clear" w:color="auto" w:fill="BDD6EE" w:themeFill="accent5" w:themeFillTint="66"/>
          </w:tcPr>
          <w:p w:rsidR="001401BE" w:rsidRPr="00D72BF6" w:rsidRDefault="001401BE" w:rsidP="006D7CED">
            <w:pPr>
              <w:spacing w:after="0" w:line="240" w:lineRule="auto"/>
              <w:rPr>
                <w:rFonts w:cs="Arial"/>
                <w:sz w:val="22"/>
                <w:szCs w:val="22"/>
              </w:rPr>
            </w:pPr>
          </w:p>
          <w:p w:rsidR="001401BE" w:rsidRPr="00D72BF6" w:rsidRDefault="001401BE" w:rsidP="006D7CED">
            <w:pPr>
              <w:spacing w:after="0" w:line="240" w:lineRule="auto"/>
              <w:rPr>
                <w:rFonts w:cs="Arial"/>
                <w:sz w:val="22"/>
                <w:szCs w:val="22"/>
              </w:rPr>
            </w:pPr>
          </w:p>
          <w:p w:rsidR="001401BE" w:rsidRPr="00D72BF6" w:rsidRDefault="001401BE" w:rsidP="006D7CED">
            <w:pPr>
              <w:spacing w:after="0" w:line="240" w:lineRule="auto"/>
              <w:rPr>
                <w:rFonts w:cs="Arial"/>
                <w:sz w:val="22"/>
                <w:szCs w:val="22"/>
              </w:rPr>
            </w:pPr>
          </w:p>
        </w:tc>
      </w:tr>
      <w:tr w:rsidR="00366232" w:rsidRPr="00D72BF6" w:rsidTr="005A5C4B">
        <w:tblPrEx>
          <w:tblLook w:val="04A0" w:firstRow="1" w:lastRow="0" w:firstColumn="1" w:lastColumn="0" w:noHBand="0" w:noVBand="1"/>
        </w:tblPrEx>
        <w:trPr>
          <w:gridAfter w:val="2"/>
          <w:wAfter w:w="18" w:type="pct"/>
          <w:trHeight w:val="848"/>
        </w:trPr>
        <w:tc>
          <w:tcPr>
            <w:tcW w:w="4982" w:type="pct"/>
            <w:gridSpan w:val="22"/>
            <w:shd w:val="clear" w:color="auto" w:fill="BDD6EE" w:themeFill="accent5" w:themeFillTint="66"/>
          </w:tcPr>
          <w:p w:rsidR="0043446E" w:rsidRPr="00D72BF6" w:rsidRDefault="0043446E" w:rsidP="0043446E">
            <w:pPr>
              <w:spacing w:after="0" w:line="240" w:lineRule="auto"/>
              <w:rPr>
                <w:rFonts w:cs="Arial"/>
                <w:sz w:val="22"/>
                <w:szCs w:val="22"/>
              </w:rPr>
            </w:pPr>
            <w:r w:rsidRPr="00D72BF6">
              <w:rPr>
                <w:rFonts w:cs="Arial"/>
                <w:sz w:val="22"/>
                <w:szCs w:val="22"/>
              </w:rPr>
              <w:lastRenderedPageBreak/>
              <w:t xml:space="preserve">Please sign </w:t>
            </w:r>
            <w:r w:rsidR="00FB69A3" w:rsidRPr="00D72BF6">
              <w:rPr>
                <w:rFonts w:cs="Arial"/>
                <w:sz w:val="22"/>
                <w:szCs w:val="22"/>
              </w:rPr>
              <w:t>/</w:t>
            </w:r>
            <w:r w:rsidRPr="00D72BF6">
              <w:rPr>
                <w:rFonts w:cs="Arial"/>
                <w:sz w:val="22"/>
                <w:szCs w:val="22"/>
              </w:rPr>
              <w:t xml:space="preserve"> date and forward to the Equality and Planning Team for consideration</w:t>
            </w:r>
            <w:r w:rsidR="0040430F" w:rsidRPr="00D72BF6">
              <w:rPr>
                <w:rFonts w:cs="Arial"/>
                <w:sz w:val="22"/>
                <w:szCs w:val="22"/>
              </w:rPr>
              <w:t xml:space="preserve"> - </w:t>
            </w:r>
            <w:hyperlink r:id="rId19" w:history="1">
              <w:r w:rsidRPr="00D72BF6">
                <w:rPr>
                  <w:rStyle w:val="Hyperlink"/>
                  <w:rFonts w:cs="Arial"/>
                  <w:sz w:val="22"/>
                  <w:szCs w:val="22"/>
                </w:rPr>
                <w:t>Lesley.Jamieson@belfasttrust.hscni.net</w:t>
              </w:r>
            </w:hyperlink>
            <w:r w:rsidRPr="00D72BF6">
              <w:rPr>
                <w:rFonts w:cs="Arial"/>
                <w:sz w:val="22"/>
                <w:szCs w:val="22"/>
              </w:rPr>
              <w:t xml:space="preserve">.  </w:t>
            </w:r>
          </w:p>
          <w:p w:rsidR="0043446E" w:rsidRPr="00D72BF6" w:rsidRDefault="0043446E" w:rsidP="0040430F">
            <w:pPr>
              <w:spacing w:after="0" w:line="240" w:lineRule="auto"/>
              <w:rPr>
                <w:rFonts w:cs="Arial"/>
                <w:b/>
                <w:sz w:val="22"/>
                <w:szCs w:val="22"/>
              </w:rPr>
            </w:pPr>
          </w:p>
          <w:p w:rsidR="00FB69A3" w:rsidRPr="00D72BF6" w:rsidRDefault="00366232" w:rsidP="0040430F">
            <w:pPr>
              <w:spacing w:after="0" w:line="240" w:lineRule="auto"/>
              <w:rPr>
                <w:rFonts w:cs="Arial"/>
                <w:b/>
                <w:sz w:val="22"/>
                <w:szCs w:val="22"/>
              </w:rPr>
            </w:pPr>
            <w:r w:rsidRPr="00D72BF6">
              <w:rPr>
                <w:rFonts w:cs="Arial"/>
                <w:b/>
                <w:sz w:val="22"/>
                <w:szCs w:val="22"/>
              </w:rPr>
              <w:t xml:space="preserve">*Equality screenings are completed </w:t>
            </w:r>
            <w:r w:rsidR="0043446E" w:rsidRPr="00D72BF6">
              <w:rPr>
                <w:rFonts w:cs="Arial"/>
                <w:b/>
                <w:sz w:val="22"/>
                <w:szCs w:val="22"/>
              </w:rPr>
              <w:t xml:space="preserve">with information provided </w:t>
            </w:r>
            <w:r w:rsidRPr="00D72BF6">
              <w:rPr>
                <w:rFonts w:cs="Arial"/>
                <w:b/>
                <w:sz w:val="22"/>
                <w:szCs w:val="22"/>
              </w:rPr>
              <w:t xml:space="preserve">by the policy / proposal author </w:t>
            </w:r>
            <w:r w:rsidR="0043446E" w:rsidRPr="00D72BF6">
              <w:rPr>
                <w:rFonts w:cs="Arial"/>
                <w:b/>
                <w:sz w:val="22"/>
                <w:szCs w:val="22"/>
              </w:rPr>
              <w:t xml:space="preserve">subject to </w:t>
            </w:r>
            <w:r w:rsidRPr="00D72BF6">
              <w:rPr>
                <w:rFonts w:cs="Arial"/>
                <w:b/>
                <w:sz w:val="22"/>
                <w:szCs w:val="22"/>
              </w:rPr>
              <w:t xml:space="preserve">advice and assistance provided by the </w:t>
            </w:r>
            <w:r w:rsidR="00267A1E" w:rsidRPr="00D72BF6">
              <w:rPr>
                <w:rFonts w:cs="Arial"/>
                <w:b/>
                <w:sz w:val="22"/>
                <w:szCs w:val="22"/>
              </w:rPr>
              <w:t xml:space="preserve">Trust’s </w:t>
            </w:r>
            <w:r w:rsidRPr="00D72BF6">
              <w:rPr>
                <w:rFonts w:cs="Arial"/>
                <w:b/>
                <w:sz w:val="22"/>
                <w:szCs w:val="22"/>
              </w:rPr>
              <w:t xml:space="preserve">Equality </w:t>
            </w:r>
            <w:r w:rsidR="00267A1E" w:rsidRPr="00D72BF6">
              <w:rPr>
                <w:rFonts w:cs="Arial"/>
                <w:b/>
                <w:sz w:val="22"/>
                <w:szCs w:val="22"/>
              </w:rPr>
              <w:t>Managers</w:t>
            </w:r>
            <w:r w:rsidRPr="00D72BF6">
              <w:rPr>
                <w:rFonts w:cs="Arial"/>
                <w:b/>
                <w:sz w:val="22"/>
                <w:szCs w:val="22"/>
              </w:rPr>
              <w:t xml:space="preserve">. </w:t>
            </w:r>
          </w:p>
          <w:p w:rsidR="0043446E" w:rsidRPr="00D72BF6" w:rsidRDefault="0043446E" w:rsidP="0040430F">
            <w:pPr>
              <w:spacing w:after="0" w:line="240" w:lineRule="auto"/>
              <w:rPr>
                <w:rFonts w:cs="Arial"/>
                <w:sz w:val="22"/>
                <w:szCs w:val="22"/>
              </w:rPr>
            </w:pPr>
          </w:p>
        </w:tc>
      </w:tr>
      <w:tr w:rsidR="001401BE" w:rsidRPr="00D72BF6" w:rsidTr="005A5C4B">
        <w:tblPrEx>
          <w:tblLook w:val="04A0" w:firstRow="1" w:lastRow="0" w:firstColumn="1" w:lastColumn="0" w:noHBand="0" w:noVBand="1"/>
        </w:tblPrEx>
        <w:tc>
          <w:tcPr>
            <w:tcW w:w="5000" w:type="pct"/>
            <w:gridSpan w:val="24"/>
            <w:shd w:val="clear" w:color="auto" w:fill="BDD6EE" w:themeFill="accent5" w:themeFillTint="66"/>
          </w:tcPr>
          <w:p w:rsidR="00F36D03" w:rsidRPr="00D72BF6" w:rsidRDefault="001401BE" w:rsidP="00702D69">
            <w:pPr>
              <w:spacing w:after="0" w:line="240" w:lineRule="auto"/>
              <w:rPr>
                <w:rFonts w:cs="Arial"/>
                <w:b/>
                <w:sz w:val="22"/>
                <w:szCs w:val="22"/>
              </w:rPr>
            </w:pPr>
            <w:r w:rsidRPr="00D72BF6">
              <w:rPr>
                <w:rFonts w:cs="Arial"/>
                <w:b/>
                <w:sz w:val="22"/>
                <w:szCs w:val="22"/>
              </w:rPr>
              <w:t xml:space="preserve">Section </w:t>
            </w:r>
            <w:r w:rsidR="000E5C98" w:rsidRPr="00D72BF6">
              <w:rPr>
                <w:rFonts w:cs="Arial"/>
                <w:b/>
                <w:sz w:val="22"/>
                <w:szCs w:val="22"/>
              </w:rPr>
              <w:t>3</w:t>
            </w:r>
            <w:r w:rsidRPr="00D72BF6">
              <w:rPr>
                <w:rFonts w:cs="Arial"/>
                <w:b/>
                <w:sz w:val="22"/>
                <w:szCs w:val="22"/>
              </w:rPr>
              <w:t>:</w:t>
            </w:r>
            <w:r w:rsidR="00F36D03" w:rsidRPr="00D72BF6">
              <w:rPr>
                <w:rFonts w:cs="Arial"/>
                <w:b/>
                <w:sz w:val="22"/>
                <w:szCs w:val="22"/>
              </w:rPr>
              <w:t xml:space="preserve"> Consideration of Equality and Good Relations Issues and Evidence Used</w:t>
            </w:r>
          </w:p>
          <w:p w:rsidR="00444BB1" w:rsidRPr="00D72BF6" w:rsidRDefault="00444BB1" w:rsidP="00702D69">
            <w:pPr>
              <w:spacing w:after="0" w:line="240" w:lineRule="auto"/>
              <w:rPr>
                <w:rFonts w:cs="Arial"/>
                <w:b/>
                <w:sz w:val="22"/>
                <w:szCs w:val="22"/>
              </w:rPr>
            </w:pPr>
          </w:p>
          <w:p w:rsidR="00444BB1" w:rsidRPr="00D72BF6" w:rsidRDefault="00444BB1" w:rsidP="00444BB1">
            <w:pPr>
              <w:rPr>
                <w:rFonts w:cs="Arial"/>
                <w:sz w:val="22"/>
                <w:szCs w:val="22"/>
              </w:rPr>
            </w:pPr>
            <w:r w:rsidRPr="00D72BF6">
              <w:rPr>
                <w:rFonts w:cs="Arial"/>
                <w:sz w:val="22"/>
                <w:szCs w:val="22"/>
              </w:rPr>
              <w:t xml:space="preserve">This section </w:t>
            </w:r>
            <w:r w:rsidR="009F33E4" w:rsidRPr="00D72BF6">
              <w:rPr>
                <w:rFonts w:cs="Arial"/>
                <w:sz w:val="22"/>
                <w:szCs w:val="22"/>
              </w:rPr>
              <w:t xml:space="preserve">records </w:t>
            </w:r>
            <w:r w:rsidRPr="00D72BF6">
              <w:rPr>
                <w:rFonts w:cs="Arial"/>
                <w:sz w:val="22"/>
                <w:szCs w:val="22"/>
              </w:rPr>
              <w:t xml:space="preserve">the quantitative and qualitative data you have used to consider equality and good relations issues </w:t>
            </w:r>
            <w:r w:rsidR="00310D3C" w:rsidRPr="00D72BF6">
              <w:rPr>
                <w:rFonts w:cs="Arial"/>
                <w:sz w:val="22"/>
                <w:szCs w:val="22"/>
              </w:rPr>
              <w:t>including</w:t>
            </w:r>
            <w:r w:rsidRPr="00D72BF6">
              <w:rPr>
                <w:rFonts w:cs="Arial"/>
                <w:sz w:val="22"/>
                <w:szCs w:val="22"/>
              </w:rPr>
              <w:t>:</w:t>
            </w:r>
          </w:p>
          <w:p w:rsidR="00444BB1" w:rsidRPr="00D72BF6" w:rsidRDefault="00444BB1" w:rsidP="0056154F">
            <w:pPr>
              <w:numPr>
                <w:ilvl w:val="0"/>
                <w:numId w:val="20"/>
              </w:numPr>
              <w:rPr>
                <w:rFonts w:cs="Arial"/>
                <w:sz w:val="22"/>
                <w:szCs w:val="22"/>
              </w:rPr>
            </w:pPr>
            <w:r w:rsidRPr="00D72BF6">
              <w:rPr>
                <w:rFonts w:cs="Arial"/>
                <w:sz w:val="22"/>
                <w:szCs w:val="22"/>
              </w:rPr>
              <w:t xml:space="preserve">The assessment of </w:t>
            </w:r>
            <w:r w:rsidRPr="00D72BF6">
              <w:rPr>
                <w:rFonts w:cs="Arial"/>
                <w:sz w:val="22"/>
                <w:szCs w:val="22"/>
                <w:u w:val="single"/>
              </w:rPr>
              <w:t xml:space="preserve">impact </w:t>
            </w:r>
            <w:r w:rsidRPr="00D72BF6">
              <w:rPr>
                <w:rFonts w:cs="Arial"/>
                <w:sz w:val="22"/>
                <w:szCs w:val="22"/>
              </w:rPr>
              <w:t>on staff and service users</w:t>
            </w:r>
          </w:p>
          <w:p w:rsidR="00444BB1" w:rsidRPr="00D72BF6" w:rsidRDefault="00444BB1" w:rsidP="0056154F">
            <w:pPr>
              <w:numPr>
                <w:ilvl w:val="0"/>
                <w:numId w:val="20"/>
              </w:numPr>
              <w:rPr>
                <w:rFonts w:cs="Arial"/>
                <w:sz w:val="22"/>
                <w:szCs w:val="22"/>
              </w:rPr>
            </w:pPr>
            <w:r w:rsidRPr="00D72BF6">
              <w:rPr>
                <w:rFonts w:cs="Arial"/>
                <w:sz w:val="22"/>
                <w:szCs w:val="22"/>
              </w:rPr>
              <w:t xml:space="preserve">The identification of </w:t>
            </w:r>
            <w:r w:rsidRPr="00D72BF6">
              <w:rPr>
                <w:rFonts w:cs="Arial"/>
                <w:sz w:val="22"/>
                <w:szCs w:val="22"/>
                <w:u w:val="single"/>
              </w:rPr>
              <w:t>mitigation</w:t>
            </w:r>
            <w:r w:rsidRPr="00D72BF6">
              <w:rPr>
                <w:rFonts w:cs="Arial"/>
                <w:sz w:val="22"/>
                <w:szCs w:val="22"/>
              </w:rPr>
              <w:t xml:space="preserve"> factors to reduce/remove any adverse impact</w:t>
            </w:r>
          </w:p>
          <w:p w:rsidR="00444BB1" w:rsidRPr="00D72BF6" w:rsidRDefault="009F33E4" w:rsidP="0056154F">
            <w:pPr>
              <w:numPr>
                <w:ilvl w:val="0"/>
                <w:numId w:val="20"/>
              </w:numPr>
              <w:spacing w:after="0" w:line="240" w:lineRule="auto"/>
              <w:contextualSpacing/>
              <w:rPr>
                <w:rFonts w:cs="Arial"/>
                <w:i/>
                <w:sz w:val="22"/>
                <w:szCs w:val="22"/>
              </w:rPr>
            </w:pPr>
            <w:r w:rsidRPr="00D72BF6">
              <w:rPr>
                <w:rFonts w:cs="Arial"/>
                <w:sz w:val="22"/>
                <w:szCs w:val="22"/>
                <w:u w:val="single"/>
              </w:rPr>
              <w:t>O</w:t>
            </w:r>
            <w:r w:rsidR="00444BB1" w:rsidRPr="00D72BF6">
              <w:rPr>
                <w:rFonts w:cs="Arial"/>
                <w:sz w:val="22"/>
                <w:szCs w:val="22"/>
                <w:u w:val="single"/>
              </w:rPr>
              <w:t xml:space="preserve">pportunities </w:t>
            </w:r>
            <w:r w:rsidR="00444BB1" w:rsidRPr="00D72BF6">
              <w:rPr>
                <w:rFonts w:cs="Arial"/>
                <w:sz w:val="22"/>
                <w:szCs w:val="22"/>
              </w:rPr>
              <w:t>to better promote equality of opportunity</w:t>
            </w:r>
          </w:p>
          <w:p w:rsidR="00444BB1" w:rsidRPr="00D72BF6" w:rsidRDefault="00444BB1" w:rsidP="00702D69">
            <w:pPr>
              <w:spacing w:after="0" w:line="240" w:lineRule="auto"/>
              <w:rPr>
                <w:rFonts w:cs="Arial"/>
                <w:b/>
                <w:sz w:val="22"/>
                <w:szCs w:val="22"/>
              </w:rPr>
            </w:pPr>
          </w:p>
          <w:p w:rsidR="00EF4EFD" w:rsidRPr="00D72BF6" w:rsidRDefault="009F33E4" w:rsidP="00310D3C">
            <w:pPr>
              <w:rPr>
                <w:rFonts w:cs="Arial"/>
                <w:b/>
                <w:sz w:val="22"/>
                <w:szCs w:val="22"/>
              </w:rPr>
            </w:pPr>
            <w:r w:rsidRPr="00D72BF6">
              <w:rPr>
                <w:rFonts w:cs="Arial"/>
                <w:sz w:val="22"/>
                <w:szCs w:val="22"/>
              </w:rPr>
              <w:t>Evidence to help inform the screening process may be quantitative and qualitative.  For example: previous consultations and equality impact assessments (eqias), statistics, research, complaints, feedback, referrals, grievances, inspection reports, focus groups, user groups etc.</w:t>
            </w:r>
          </w:p>
        </w:tc>
      </w:tr>
      <w:tr w:rsidR="00F36D03" w:rsidRPr="00D72BF6" w:rsidTr="005A5C4B">
        <w:tblPrEx>
          <w:tblLook w:val="04A0" w:firstRow="1" w:lastRow="0" w:firstColumn="1" w:lastColumn="0" w:noHBand="0" w:noVBand="1"/>
        </w:tblPrEx>
        <w:trPr>
          <w:trHeight w:val="1465"/>
        </w:trPr>
        <w:tc>
          <w:tcPr>
            <w:tcW w:w="5000" w:type="pct"/>
            <w:gridSpan w:val="24"/>
            <w:shd w:val="clear" w:color="auto" w:fill="auto"/>
          </w:tcPr>
          <w:p w:rsidR="00444BB1" w:rsidRPr="00D72BF6" w:rsidRDefault="00444BB1" w:rsidP="00444BB1">
            <w:pPr>
              <w:spacing w:after="0" w:line="240" w:lineRule="auto"/>
              <w:contextualSpacing/>
              <w:rPr>
                <w:rFonts w:cs="Arial"/>
                <w:sz w:val="22"/>
                <w:szCs w:val="22"/>
              </w:rPr>
            </w:pPr>
          </w:p>
          <w:p w:rsidR="00444BB1" w:rsidRPr="00D72BF6" w:rsidRDefault="00444BB1" w:rsidP="00444BB1">
            <w:pPr>
              <w:spacing w:after="0" w:line="240" w:lineRule="auto"/>
              <w:contextualSpacing/>
              <w:rPr>
                <w:rFonts w:cs="Arial"/>
                <w:b/>
                <w:sz w:val="22"/>
                <w:szCs w:val="22"/>
              </w:rPr>
            </w:pPr>
            <w:r w:rsidRPr="00D72BF6">
              <w:rPr>
                <w:rFonts w:cs="Arial"/>
                <w:b/>
                <w:sz w:val="22"/>
                <w:szCs w:val="22"/>
              </w:rPr>
              <w:t>(3.</w:t>
            </w:r>
            <w:r w:rsidR="00BC6912" w:rsidRPr="00D72BF6">
              <w:rPr>
                <w:rFonts w:cs="Arial"/>
                <w:b/>
                <w:sz w:val="22"/>
                <w:szCs w:val="22"/>
              </w:rPr>
              <w:t>1</w:t>
            </w:r>
            <w:r w:rsidRPr="00D72BF6">
              <w:rPr>
                <w:rFonts w:cs="Arial"/>
                <w:b/>
                <w:sz w:val="22"/>
                <w:szCs w:val="22"/>
              </w:rPr>
              <w:t xml:space="preserve">) Quantitative and Qualitative Data:  </w:t>
            </w:r>
            <w:r w:rsidR="009F33E4" w:rsidRPr="00D72BF6">
              <w:rPr>
                <w:rFonts w:cs="Arial"/>
                <w:b/>
                <w:sz w:val="22"/>
                <w:szCs w:val="22"/>
              </w:rPr>
              <w:t>Service Users</w:t>
            </w:r>
          </w:p>
          <w:p w:rsidR="00BC6912" w:rsidRPr="00D72BF6" w:rsidRDefault="00BC6912" w:rsidP="00BC6912">
            <w:pPr>
              <w:spacing w:after="0" w:line="240" w:lineRule="auto"/>
              <w:contextualSpacing/>
              <w:rPr>
                <w:rFonts w:cs="Arial"/>
                <w:b/>
                <w:sz w:val="22"/>
                <w:szCs w:val="22"/>
              </w:rPr>
            </w:pPr>
          </w:p>
          <w:tbl>
            <w:tblPr>
              <w:tblW w:w="15470" w:type="dxa"/>
              <w:tblLayout w:type="fixed"/>
              <w:tblCellMar>
                <w:left w:w="0" w:type="dxa"/>
                <w:right w:w="0" w:type="dxa"/>
              </w:tblCellMar>
              <w:tblLook w:val="04A0" w:firstRow="1" w:lastRow="0" w:firstColumn="1" w:lastColumn="0" w:noHBand="0" w:noVBand="1"/>
            </w:tblPr>
            <w:tblGrid>
              <w:gridCol w:w="1549"/>
              <w:gridCol w:w="2487"/>
              <w:gridCol w:w="842"/>
              <w:gridCol w:w="842"/>
              <w:gridCol w:w="1405"/>
              <w:gridCol w:w="8345"/>
            </w:tblGrid>
            <w:tr w:rsidR="00BC6912" w:rsidRPr="00D72BF6" w:rsidTr="00C03D3E">
              <w:trPr>
                <w:trHeight w:val="660"/>
              </w:trPr>
              <w:tc>
                <w:tcPr>
                  <w:tcW w:w="5000" w:type="pct"/>
                  <w:gridSpan w:val="6"/>
                  <w:tcBorders>
                    <w:top w:val="single" w:sz="8"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D72BF6" w:rsidRDefault="00BC6912" w:rsidP="0040430F">
                  <w:pPr>
                    <w:spacing w:after="0" w:line="240" w:lineRule="auto"/>
                    <w:contextualSpacing/>
                    <w:rPr>
                      <w:rFonts w:cs="Arial"/>
                      <w:b/>
                      <w:bCs/>
                      <w:sz w:val="22"/>
                      <w:szCs w:val="22"/>
                    </w:rPr>
                  </w:pPr>
                  <w:r w:rsidRPr="00D72BF6">
                    <w:rPr>
                      <w:rFonts w:cs="Arial"/>
                      <w:b/>
                      <w:bCs/>
                      <w:sz w:val="22"/>
                      <w:szCs w:val="22"/>
                    </w:rPr>
                    <w:t>SERVICE USERS</w:t>
                  </w:r>
                </w:p>
              </w:tc>
            </w:tr>
            <w:tr w:rsidR="00BC6912" w:rsidRPr="00D72BF6" w:rsidTr="00C03D3E">
              <w:tc>
                <w:tcPr>
                  <w:tcW w:w="501"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BC6912" w:rsidRPr="00D72BF6" w:rsidRDefault="00BC6912" w:rsidP="00BC6912">
                  <w:pPr>
                    <w:spacing w:after="0" w:line="240" w:lineRule="auto"/>
                    <w:contextualSpacing/>
                    <w:rPr>
                      <w:rFonts w:cs="Arial"/>
                      <w:b/>
                      <w:bCs/>
                      <w:sz w:val="22"/>
                      <w:szCs w:val="22"/>
                    </w:rPr>
                  </w:pPr>
                  <w:r w:rsidRPr="00D72BF6">
                    <w:rPr>
                      <w:rFonts w:cs="Arial"/>
                      <w:b/>
                      <w:bCs/>
                      <w:sz w:val="22"/>
                      <w:szCs w:val="22"/>
                    </w:rPr>
                    <w:t>Equality Category</w:t>
                  </w:r>
                </w:p>
              </w:tc>
              <w:tc>
                <w:tcPr>
                  <w:tcW w:w="804"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BC6912" w:rsidRPr="00D72BF6" w:rsidRDefault="00BC6912" w:rsidP="00BC6912">
                  <w:pPr>
                    <w:spacing w:after="0" w:line="240" w:lineRule="auto"/>
                    <w:contextualSpacing/>
                    <w:rPr>
                      <w:rFonts w:cs="Arial"/>
                      <w:b/>
                      <w:bCs/>
                      <w:sz w:val="22"/>
                      <w:szCs w:val="22"/>
                    </w:rPr>
                  </w:pPr>
                  <w:r w:rsidRPr="00D72BF6">
                    <w:rPr>
                      <w:rFonts w:cs="Arial"/>
                      <w:b/>
                      <w:bCs/>
                      <w:sz w:val="22"/>
                      <w:szCs w:val="22"/>
                    </w:rPr>
                    <w:t>Service Users</w:t>
                  </w:r>
                </w:p>
              </w:tc>
              <w:tc>
                <w:tcPr>
                  <w:tcW w:w="998"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BC6912" w:rsidRPr="00D72BF6" w:rsidRDefault="00BC6912" w:rsidP="00BC6912">
                  <w:pPr>
                    <w:spacing w:after="0" w:line="240" w:lineRule="auto"/>
                    <w:contextualSpacing/>
                    <w:rPr>
                      <w:rFonts w:cs="Arial"/>
                      <w:b/>
                      <w:bCs/>
                      <w:sz w:val="22"/>
                      <w:szCs w:val="22"/>
                    </w:rPr>
                  </w:pPr>
                  <w:r w:rsidRPr="00D72BF6">
                    <w:rPr>
                      <w:rFonts w:cs="Arial"/>
                      <w:b/>
                      <w:bCs/>
                      <w:sz w:val="22"/>
                      <w:szCs w:val="22"/>
                    </w:rPr>
                    <w:t>Quantitative Data</w:t>
                  </w:r>
                </w:p>
                <w:p w:rsidR="00BC6912" w:rsidRPr="00D72BF6" w:rsidRDefault="00BC6912" w:rsidP="00BC6912">
                  <w:pPr>
                    <w:spacing w:after="0" w:line="240" w:lineRule="auto"/>
                    <w:contextualSpacing/>
                    <w:rPr>
                      <w:rFonts w:cs="Arial"/>
                      <w:b/>
                      <w:bCs/>
                      <w:sz w:val="22"/>
                      <w:szCs w:val="22"/>
                    </w:rPr>
                  </w:pPr>
                  <w:r w:rsidRPr="00D72BF6">
                    <w:rPr>
                      <w:rFonts w:cs="Arial"/>
                      <w:bCs/>
                      <w:i/>
                      <w:sz w:val="22"/>
                      <w:szCs w:val="22"/>
                    </w:rPr>
                    <w:t xml:space="preserve">(2011 Census Data unless otherwise stated)                                                                                         </w:t>
                  </w:r>
                </w:p>
              </w:tc>
              <w:tc>
                <w:tcPr>
                  <w:tcW w:w="269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BC6912" w:rsidRPr="00D72BF6" w:rsidRDefault="00BC6912" w:rsidP="00BC6912">
                  <w:pPr>
                    <w:spacing w:after="0" w:line="240" w:lineRule="auto"/>
                    <w:contextualSpacing/>
                    <w:rPr>
                      <w:rFonts w:cs="Arial"/>
                      <w:b/>
                      <w:bCs/>
                      <w:sz w:val="22"/>
                      <w:szCs w:val="22"/>
                    </w:rPr>
                  </w:pPr>
                  <w:r w:rsidRPr="00D72BF6">
                    <w:rPr>
                      <w:rFonts w:cs="Arial"/>
                      <w:b/>
                      <w:bCs/>
                      <w:sz w:val="22"/>
                      <w:szCs w:val="22"/>
                    </w:rPr>
                    <w:t>Qualitative Data</w:t>
                  </w:r>
                </w:p>
                <w:p w:rsidR="00BC6912" w:rsidRPr="00D72BF6" w:rsidRDefault="00BC6912" w:rsidP="00BC6912">
                  <w:pPr>
                    <w:spacing w:after="0" w:line="240" w:lineRule="auto"/>
                    <w:contextualSpacing/>
                    <w:rPr>
                      <w:rFonts w:cs="Arial"/>
                      <w:bCs/>
                      <w:sz w:val="22"/>
                      <w:szCs w:val="22"/>
                    </w:rPr>
                  </w:pPr>
                  <w:r w:rsidRPr="00D72BF6">
                    <w:rPr>
                      <w:rFonts w:cs="Arial"/>
                      <w:bCs/>
                      <w:sz w:val="22"/>
                      <w:szCs w:val="22"/>
                    </w:rPr>
                    <w:t>(Needs, Experiences, Priorities)</w:t>
                  </w:r>
                </w:p>
              </w:tc>
            </w:tr>
            <w:tr w:rsidR="00BC6912" w:rsidRPr="00D72BF6" w:rsidTr="00C03D3E">
              <w:trPr>
                <w:trHeight w:val="949"/>
              </w:trPr>
              <w:tc>
                <w:tcPr>
                  <w:tcW w:w="50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6912" w:rsidRPr="00D72BF6" w:rsidRDefault="00BC6912" w:rsidP="00BC6912">
                  <w:pPr>
                    <w:spacing w:after="0" w:line="240" w:lineRule="auto"/>
                    <w:contextualSpacing/>
                    <w:rPr>
                      <w:rFonts w:cs="Arial"/>
                      <w:b/>
                      <w:sz w:val="22"/>
                      <w:szCs w:val="22"/>
                    </w:rPr>
                  </w:pPr>
                </w:p>
              </w:tc>
              <w:tc>
                <w:tcPr>
                  <w:tcW w:w="80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6912" w:rsidRPr="00D72BF6" w:rsidRDefault="00BC6912" w:rsidP="00BC6912">
                  <w:pPr>
                    <w:spacing w:after="0" w:line="240" w:lineRule="auto"/>
                    <w:contextualSpacing/>
                    <w:rPr>
                      <w:rFonts w:cs="Arial"/>
                      <w:b/>
                      <w:bCs/>
                      <w:sz w:val="22"/>
                      <w:szCs w:val="22"/>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BC6912" w:rsidRPr="00D72BF6" w:rsidRDefault="00BC6912" w:rsidP="00BC6912">
                  <w:pPr>
                    <w:spacing w:after="0" w:line="240" w:lineRule="auto"/>
                    <w:contextualSpacing/>
                    <w:rPr>
                      <w:rFonts w:cs="Arial"/>
                      <w:b/>
                      <w:bCs/>
                      <w:sz w:val="22"/>
                      <w:szCs w:val="22"/>
                    </w:rPr>
                  </w:pPr>
                  <w:r w:rsidRPr="00D72BF6">
                    <w:rPr>
                      <w:rFonts w:cs="Arial"/>
                      <w:b/>
                      <w:bCs/>
                      <w:sz w:val="22"/>
                      <w:szCs w:val="22"/>
                    </w:rPr>
                    <w:t>Belfast /</w:t>
                  </w:r>
                </w:p>
                <w:p w:rsidR="00BC6912" w:rsidRPr="00D72BF6" w:rsidRDefault="00BC6912" w:rsidP="00BC6912">
                  <w:pPr>
                    <w:spacing w:after="0" w:line="240" w:lineRule="auto"/>
                    <w:contextualSpacing/>
                    <w:rPr>
                      <w:rFonts w:cs="Arial"/>
                      <w:b/>
                      <w:bCs/>
                      <w:i/>
                      <w:sz w:val="22"/>
                      <w:szCs w:val="22"/>
                    </w:rPr>
                  </w:pPr>
                  <w:r w:rsidRPr="00D72BF6">
                    <w:rPr>
                      <w:rFonts w:cs="Arial"/>
                      <w:b/>
                      <w:bCs/>
                      <w:sz w:val="22"/>
                      <w:szCs w:val="22"/>
                    </w:rPr>
                    <w:t>Castlereagh population</w:t>
                  </w:r>
                </w:p>
              </w:tc>
              <w:tc>
                <w:tcPr>
                  <w:tcW w:w="454"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BC6912" w:rsidRPr="00D72BF6" w:rsidRDefault="00BC6912" w:rsidP="00BC6912">
                  <w:pPr>
                    <w:spacing w:after="0" w:line="240" w:lineRule="auto"/>
                    <w:contextualSpacing/>
                    <w:rPr>
                      <w:rFonts w:cs="Arial"/>
                      <w:b/>
                      <w:bCs/>
                      <w:sz w:val="22"/>
                      <w:szCs w:val="22"/>
                    </w:rPr>
                  </w:pPr>
                  <w:r w:rsidRPr="00D72BF6">
                    <w:rPr>
                      <w:rFonts w:cs="Arial"/>
                      <w:b/>
                      <w:bCs/>
                      <w:sz w:val="22"/>
                      <w:szCs w:val="22"/>
                    </w:rPr>
                    <w:t>Service users affected %</w:t>
                  </w:r>
                </w:p>
              </w:tc>
              <w:tc>
                <w:tcPr>
                  <w:tcW w:w="2697"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6912" w:rsidRPr="00D72BF6" w:rsidRDefault="00BC6912" w:rsidP="00BC6912">
                  <w:pPr>
                    <w:spacing w:after="0" w:line="240" w:lineRule="auto"/>
                    <w:contextualSpacing/>
                    <w:rPr>
                      <w:rFonts w:cs="Arial"/>
                      <w:b/>
                      <w:bCs/>
                      <w:sz w:val="22"/>
                      <w:szCs w:val="22"/>
                    </w:rPr>
                  </w:pPr>
                </w:p>
              </w:tc>
            </w:tr>
            <w:tr w:rsidR="00BC6912" w:rsidRPr="00D72BF6" w:rsidTr="00C03D3E">
              <w:trPr>
                <w:trHeight w:val="1468"/>
              </w:trPr>
              <w:tc>
                <w:tcPr>
                  <w:tcW w:w="501"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BC6912" w:rsidRPr="00D72BF6" w:rsidRDefault="00BC6912" w:rsidP="00BC6912">
                  <w:pPr>
                    <w:spacing w:after="0" w:line="240" w:lineRule="auto"/>
                    <w:contextualSpacing/>
                    <w:rPr>
                      <w:rFonts w:cs="Arial"/>
                      <w:b/>
                      <w:sz w:val="22"/>
                      <w:szCs w:val="22"/>
                    </w:rPr>
                  </w:pPr>
                  <w:r w:rsidRPr="00D72BF6">
                    <w:rPr>
                      <w:rFonts w:cs="Arial"/>
                      <w:b/>
                      <w:sz w:val="22"/>
                      <w:szCs w:val="22"/>
                    </w:rPr>
                    <w:t>1. Age</w:t>
                  </w:r>
                </w:p>
                <w:p w:rsidR="00BC6912" w:rsidRPr="00D72BF6" w:rsidRDefault="00BC6912" w:rsidP="00BC6912">
                  <w:pPr>
                    <w:spacing w:after="0" w:line="240" w:lineRule="auto"/>
                    <w:contextualSpacing/>
                    <w:rPr>
                      <w:rFonts w:cs="Arial"/>
                      <w:sz w:val="22"/>
                      <w:szCs w:val="22"/>
                    </w:rPr>
                  </w:pPr>
                </w:p>
              </w:tc>
              <w:tc>
                <w:tcPr>
                  <w:tcW w:w="804"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BC6912" w:rsidRPr="00D72BF6" w:rsidRDefault="00BC6912" w:rsidP="00BC6912">
                  <w:pPr>
                    <w:spacing w:after="0" w:line="240" w:lineRule="auto"/>
                    <w:contextualSpacing/>
                    <w:rPr>
                      <w:rFonts w:cs="Arial"/>
                      <w:sz w:val="22"/>
                      <w:szCs w:val="22"/>
                    </w:rPr>
                  </w:pPr>
                  <w:r w:rsidRPr="00D72BF6">
                    <w:rPr>
                      <w:rFonts w:cs="Arial"/>
                      <w:sz w:val="22"/>
                      <w:szCs w:val="22"/>
                    </w:rPr>
                    <w:t>0-15</w:t>
                  </w:r>
                  <w:r w:rsidRPr="00D72BF6">
                    <w:rPr>
                      <w:rFonts w:cs="Arial"/>
                      <w:sz w:val="22"/>
                      <w:szCs w:val="22"/>
                    </w:rPr>
                    <w:br/>
                    <w:t>16-24</w:t>
                  </w:r>
                  <w:r w:rsidRPr="00D72BF6">
                    <w:rPr>
                      <w:rFonts w:cs="Arial"/>
                      <w:sz w:val="22"/>
                      <w:szCs w:val="22"/>
                    </w:rPr>
                    <w:br/>
                    <w:t>25-34</w:t>
                  </w:r>
                  <w:r w:rsidRPr="00D72BF6">
                    <w:rPr>
                      <w:rFonts w:cs="Arial"/>
                      <w:sz w:val="22"/>
                      <w:szCs w:val="22"/>
                    </w:rPr>
                    <w:br/>
                    <w:t>35-44</w:t>
                  </w:r>
                  <w:r w:rsidRPr="00D72BF6">
                    <w:rPr>
                      <w:rFonts w:cs="Arial"/>
                      <w:sz w:val="22"/>
                      <w:szCs w:val="22"/>
                    </w:rPr>
                    <w:br/>
                    <w:t>45-54</w:t>
                  </w:r>
                  <w:r w:rsidRPr="00D72BF6">
                    <w:rPr>
                      <w:rFonts w:cs="Arial"/>
                      <w:sz w:val="22"/>
                      <w:szCs w:val="22"/>
                    </w:rPr>
                    <w:br/>
                    <w:t>55-64</w:t>
                  </w:r>
                  <w:r w:rsidRPr="00D72BF6">
                    <w:rPr>
                      <w:rFonts w:cs="Arial"/>
                      <w:sz w:val="22"/>
                      <w:szCs w:val="22"/>
                    </w:rPr>
                    <w:br/>
                    <w:t>65+</w:t>
                  </w:r>
                </w:p>
              </w:tc>
              <w:tc>
                <w:tcPr>
                  <w:tcW w:w="544"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BC6912" w:rsidRPr="00D72BF6" w:rsidRDefault="00BC6912" w:rsidP="00BC6912">
                  <w:pPr>
                    <w:spacing w:after="0" w:line="240" w:lineRule="auto"/>
                    <w:contextualSpacing/>
                    <w:rPr>
                      <w:rFonts w:cs="Arial"/>
                      <w:sz w:val="22"/>
                      <w:szCs w:val="22"/>
                    </w:rPr>
                  </w:pPr>
                  <w:r w:rsidRPr="00D72BF6">
                    <w:rPr>
                      <w:rFonts w:cs="Arial"/>
                      <w:sz w:val="22"/>
                      <w:szCs w:val="22"/>
                    </w:rPr>
                    <w:t>22%</w:t>
                  </w:r>
                  <w:r w:rsidRPr="00D72BF6">
                    <w:rPr>
                      <w:rFonts w:cs="Arial"/>
                      <w:sz w:val="22"/>
                      <w:szCs w:val="22"/>
                    </w:rPr>
                    <w:br/>
                    <w:t>11%</w:t>
                  </w:r>
                  <w:r w:rsidRPr="00D72BF6">
                    <w:rPr>
                      <w:rFonts w:cs="Arial"/>
                      <w:sz w:val="22"/>
                      <w:szCs w:val="22"/>
                    </w:rPr>
                    <w:br/>
                    <w:t>12%</w:t>
                  </w:r>
                  <w:r w:rsidRPr="00D72BF6">
                    <w:rPr>
                      <w:rFonts w:cs="Arial"/>
                      <w:sz w:val="22"/>
                      <w:szCs w:val="22"/>
                    </w:rPr>
                    <w:br/>
                    <w:t>14%</w:t>
                  </w:r>
                  <w:r w:rsidRPr="00D72BF6">
                    <w:rPr>
                      <w:rFonts w:cs="Arial"/>
                      <w:sz w:val="22"/>
                      <w:szCs w:val="22"/>
                    </w:rPr>
                    <w:br/>
                    <w:t>14%</w:t>
                  </w:r>
                  <w:r w:rsidRPr="00D72BF6">
                    <w:rPr>
                      <w:rFonts w:cs="Arial"/>
                      <w:sz w:val="22"/>
                      <w:szCs w:val="22"/>
                    </w:rPr>
                    <w:br/>
                    <w:t>12%</w:t>
                  </w:r>
                  <w:r w:rsidRPr="00D72BF6">
                    <w:rPr>
                      <w:rFonts w:cs="Arial"/>
                      <w:sz w:val="22"/>
                      <w:szCs w:val="22"/>
                    </w:rPr>
                    <w:br/>
                    <w:t>15%</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BC6912" w:rsidRPr="00D72BF6" w:rsidRDefault="18B541AF" w:rsidP="17BED5B8">
                  <w:pPr>
                    <w:spacing w:after="0" w:line="240" w:lineRule="auto"/>
                    <w:contextualSpacing/>
                    <w:rPr>
                      <w:rFonts w:cs="Arial"/>
                      <w:sz w:val="22"/>
                      <w:szCs w:val="22"/>
                    </w:rPr>
                  </w:pPr>
                  <w:r w:rsidRPr="00D72BF6">
                    <w:rPr>
                      <w:rFonts w:cs="Arial"/>
                      <w:sz w:val="22"/>
                      <w:szCs w:val="22"/>
                    </w:rPr>
                    <w:t>100% &lt; age of 18</w:t>
                  </w:r>
                </w:p>
              </w:tc>
              <w:tc>
                <w:tcPr>
                  <w:tcW w:w="269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BC6912" w:rsidRPr="00F707C7" w:rsidRDefault="4979CBE5" w:rsidP="17BED5B8">
                  <w:pPr>
                    <w:spacing w:after="0" w:line="240" w:lineRule="auto"/>
                    <w:contextualSpacing/>
                    <w:rPr>
                      <w:sz w:val="22"/>
                    </w:rPr>
                  </w:pPr>
                  <w:r w:rsidRPr="00417EA7">
                    <w:rPr>
                      <w:rFonts w:eastAsia="Arial" w:cs="Arial"/>
                      <w:sz w:val="22"/>
                      <w:szCs w:val="22"/>
                    </w:rPr>
                    <w:t xml:space="preserve">A total of 3619 young people </w:t>
                  </w:r>
                  <w:r w:rsidR="41952EF9" w:rsidRPr="00417EA7">
                    <w:rPr>
                      <w:rFonts w:eastAsia="Arial" w:cs="Arial"/>
                      <w:sz w:val="22"/>
                      <w:szCs w:val="22"/>
                    </w:rPr>
                    <w:t xml:space="preserve">under the age of 18 </w:t>
                  </w:r>
                  <w:r w:rsidR="00D72BF6" w:rsidRPr="00417EA7">
                    <w:rPr>
                      <w:rFonts w:eastAsia="Arial" w:cs="Arial"/>
                      <w:sz w:val="22"/>
                      <w:szCs w:val="22"/>
                    </w:rPr>
                    <w:t>a</w:t>
                  </w:r>
                  <w:r w:rsidR="00467550" w:rsidRPr="00417EA7">
                    <w:rPr>
                      <w:rFonts w:eastAsia="Arial" w:cs="Arial"/>
                      <w:sz w:val="22"/>
                      <w:szCs w:val="22"/>
                    </w:rPr>
                    <w:t>vail of services provided by</w:t>
                  </w:r>
                  <w:r w:rsidR="00D72BF6" w:rsidRPr="00417EA7">
                    <w:rPr>
                      <w:rFonts w:eastAsia="Arial" w:cs="Arial"/>
                      <w:sz w:val="22"/>
                      <w:szCs w:val="22"/>
                    </w:rPr>
                    <w:t xml:space="preserve"> community social work</w:t>
                  </w:r>
                  <w:r w:rsidRPr="00F707C7">
                    <w:rPr>
                      <w:rFonts w:eastAsia="Arial" w:cs="Arial"/>
                      <w:sz w:val="22"/>
                      <w:szCs w:val="22"/>
                    </w:rPr>
                    <w:t xml:space="preserve"> services. </w:t>
                  </w:r>
                  <w:r w:rsidR="2DBCD6DE" w:rsidRPr="00F707C7">
                    <w:rPr>
                      <w:sz w:val="22"/>
                    </w:rPr>
                    <w:t>Given the nature of services</w:t>
                  </w:r>
                  <w:r w:rsidR="00755792" w:rsidRPr="00F707C7">
                    <w:rPr>
                      <w:rFonts w:cs="Arial"/>
                      <w:sz w:val="22"/>
                      <w:szCs w:val="22"/>
                    </w:rPr>
                    <w:t>,</w:t>
                  </w:r>
                  <w:r w:rsidR="2DBCD6DE" w:rsidRPr="00F707C7">
                    <w:rPr>
                      <w:sz w:val="22"/>
                    </w:rPr>
                    <w:t xml:space="preserve"> it is reasonable to note that the </w:t>
                  </w:r>
                  <w:r w:rsidR="00755792" w:rsidRPr="00F707C7">
                    <w:rPr>
                      <w:rFonts w:cs="Arial"/>
                      <w:sz w:val="22"/>
                      <w:szCs w:val="22"/>
                    </w:rPr>
                    <w:t>temporary measures in this</w:t>
                  </w:r>
                  <w:r w:rsidR="2DBCD6DE" w:rsidRPr="00F707C7">
                    <w:rPr>
                      <w:rFonts w:cs="Arial"/>
                      <w:sz w:val="22"/>
                      <w:szCs w:val="22"/>
                    </w:rPr>
                    <w:t xml:space="preserve"> </w:t>
                  </w:r>
                  <w:r w:rsidR="2DBCD6DE" w:rsidRPr="00F707C7">
                    <w:rPr>
                      <w:sz w:val="22"/>
                    </w:rPr>
                    <w:t xml:space="preserve">plan will have a disproportionate </w:t>
                  </w:r>
                  <w:r w:rsidR="00D72BF6" w:rsidRPr="00F707C7">
                    <w:rPr>
                      <w:sz w:val="22"/>
                    </w:rPr>
                    <w:t>effect</w:t>
                  </w:r>
                  <w:r w:rsidR="2DBCD6DE" w:rsidRPr="00F707C7">
                    <w:rPr>
                      <w:sz w:val="22"/>
                    </w:rPr>
                    <w:t xml:space="preserve"> on young people and </w:t>
                  </w:r>
                  <w:r w:rsidR="00F41822" w:rsidRPr="00F707C7">
                    <w:rPr>
                      <w:rFonts w:cs="Arial"/>
                      <w:sz w:val="22"/>
                      <w:szCs w:val="22"/>
                    </w:rPr>
                    <w:t xml:space="preserve">that some of </w:t>
                  </w:r>
                  <w:r w:rsidR="2DBCD6DE" w:rsidRPr="00F707C7">
                    <w:rPr>
                      <w:sz w:val="22"/>
                    </w:rPr>
                    <w:t>the</w:t>
                  </w:r>
                  <w:r w:rsidR="00F41822" w:rsidRPr="00F707C7">
                    <w:rPr>
                      <w:rFonts w:cs="Arial"/>
                      <w:sz w:val="22"/>
                      <w:szCs w:val="22"/>
                    </w:rPr>
                    <w:t xml:space="preserve"> resultant</w:t>
                  </w:r>
                  <w:r w:rsidR="2DBCD6DE" w:rsidRPr="00F707C7">
                    <w:rPr>
                      <w:sz w:val="22"/>
                    </w:rPr>
                    <w:t xml:space="preserve"> impact may be adverse.</w:t>
                  </w:r>
                </w:p>
                <w:p w:rsidR="00BC6912" w:rsidRPr="001A66F2" w:rsidRDefault="00BC6912" w:rsidP="17BED5B8">
                  <w:pPr>
                    <w:spacing w:after="0" w:line="240" w:lineRule="auto"/>
                    <w:contextualSpacing/>
                    <w:rPr>
                      <w:rFonts w:cs="Arial"/>
                      <w:sz w:val="22"/>
                      <w:szCs w:val="22"/>
                    </w:rPr>
                  </w:pPr>
                </w:p>
              </w:tc>
            </w:tr>
            <w:tr w:rsidR="00BC6912" w:rsidRPr="00D72BF6" w:rsidTr="00C03D3E">
              <w:trPr>
                <w:trHeight w:val="1833"/>
              </w:trPr>
              <w:tc>
                <w:tcPr>
                  <w:tcW w:w="501"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D72BF6" w:rsidRDefault="00BC6912" w:rsidP="00BC6912">
                  <w:pPr>
                    <w:spacing w:after="0" w:line="240" w:lineRule="auto"/>
                    <w:contextualSpacing/>
                    <w:rPr>
                      <w:rFonts w:cs="Arial"/>
                      <w:b/>
                      <w:sz w:val="22"/>
                      <w:szCs w:val="22"/>
                    </w:rPr>
                  </w:pPr>
                  <w:r w:rsidRPr="00D72BF6">
                    <w:rPr>
                      <w:rFonts w:cs="Arial"/>
                      <w:b/>
                      <w:sz w:val="22"/>
                      <w:szCs w:val="22"/>
                    </w:rPr>
                    <w:lastRenderedPageBreak/>
                    <w:t>2. Dependent Status</w:t>
                  </w:r>
                </w:p>
                <w:p w:rsidR="00BC6912" w:rsidRPr="00D72BF6" w:rsidRDefault="00BC6912" w:rsidP="00BC6912">
                  <w:pPr>
                    <w:spacing w:after="0" w:line="240" w:lineRule="auto"/>
                    <w:contextualSpacing/>
                    <w:rPr>
                      <w:rFonts w:cs="Arial"/>
                      <w:b/>
                      <w:sz w:val="22"/>
                      <w:szCs w:val="22"/>
                    </w:rPr>
                  </w:pPr>
                </w:p>
                <w:p w:rsidR="00BC6912" w:rsidRPr="00D72BF6" w:rsidRDefault="00BC6912" w:rsidP="00BC6912">
                  <w:pPr>
                    <w:spacing w:after="0" w:line="240" w:lineRule="auto"/>
                    <w:contextualSpacing/>
                    <w:rPr>
                      <w:rFonts w:cs="Arial"/>
                      <w:b/>
                      <w:sz w:val="22"/>
                      <w:szCs w:val="22"/>
                    </w:rPr>
                  </w:pP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D72BF6" w:rsidRDefault="00BC6912" w:rsidP="00BC6912">
                  <w:pPr>
                    <w:spacing w:after="0" w:line="240" w:lineRule="auto"/>
                    <w:contextualSpacing/>
                    <w:rPr>
                      <w:rFonts w:cs="Arial"/>
                      <w:sz w:val="22"/>
                      <w:szCs w:val="22"/>
                    </w:rPr>
                  </w:pPr>
                  <w:r w:rsidRPr="00D72BF6">
                    <w:rPr>
                      <w:rFonts w:cs="Arial"/>
                      <w:sz w:val="22"/>
                      <w:szCs w:val="22"/>
                    </w:rPr>
                    <w:t xml:space="preserve">Caring for a child dependant older person/ person with a disability </w:t>
                  </w:r>
                </w:p>
                <w:p w:rsidR="00BC6912" w:rsidRPr="00D72BF6" w:rsidRDefault="00BC6912" w:rsidP="00BC6912">
                  <w:pPr>
                    <w:spacing w:after="0" w:line="240" w:lineRule="auto"/>
                    <w:contextualSpacing/>
                    <w:rPr>
                      <w:rFonts w:cs="Arial"/>
                      <w:sz w:val="22"/>
                      <w:szCs w:val="22"/>
                    </w:rPr>
                  </w:pPr>
                </w:p>
              </w:tc>
              <w:tc>
                <w:tcPr>
                  <w:tcW w:w="544" w:type="pct"/>
                  <w:gridSpan w:val="2"/>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D72BF6" w:rsidRDefault="00BC6912" w:rsidP="00BC6912">
                  <w:pPr>
                    <w:spacing w:after="0" w:line="240" w:lineRule="auto"/>
                    <w:contextualSpacing/>
                    <w:rPr>
                      <w:rFonts w:cs="Arial"/>
                      <w:sz w:val="22"/>
                      <w:szCs w:val="22"/>
                    </w:rPr>
                  </w:pPr>
                  <w:r w:rsidRPr="00D72BF6">
                    <w:rPr>
                      <w:rFonts w:cs="Arial"/>
                      <w:sz w:val="22"/>
                      <w:szCs w:val="22"/>
                    </w:rPr>
                    <w:t>12% of usually resident population provide unpaid care - 36% of whom are male and 64% are female</w:t>
                  </w:r>
                </w:p>
              </w:tc>
              <w:tc>
                <w:tcPr>
                  <w:tcW w:w="454" w:type="pct"/>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BC6912" w:rsidRPr="00D72BF6" w:rsidRDefault="00BC6912" w:rsidP="00BC6912">
                  <w:pPr>
                    <w:spacing w:after="0" w:line="240" w:lineRule="auto"/>
                    <w:contextualSpacing/>
                    <w:rPr>
                      <w:rFonts w:cs="Arial"/>
                      <w:sz w:val="22"/>
                      <w:szCs w:val="22"/>
                    </w:rPr>
                  </w:pPr>
                </w:p>
              </w:tc>
              <w:tc>
                <w:tcPr>
                  <w:tcW w:w="2697" w:type="pct"/>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BC6912" w:rsidRPr="001A66F2" w:rsidRDefault="4B2FFC86" w:rsidP="17BED5B8">
                  <w:pPr>
                    <w:spacing w:after="0" w:line="240" w:lineRule="auto"/>
                    <w:contextualSpacing/>
                    <w:rPr>
                      <w:rFonts w:cs="Arial"/>
                      <w:sz w:val="22"/>
                      <w:szCs w:val="22"/>
                    </w:rPr>
                  </w:pPr>
                  <w:r w:rsidRPr="001A66F2">
                    <w:rPr>
                      <w:rFonts w:cs="Arial"/>
                      <w:sz w:val="22"/>
                      <w:szCs w:val="22"/>
                    </w:rPr>
                    <w:t xml:space="preserve">Given the nature of services it is </w:t>
                  </w:r>
                  <w:r w:rsidR="17E1172F" w:rsidRPr="001A66F2">
                    <w:rPr>
                      <w:rFonts w:cs="Arial"/>
                      <w:sz w:val="22"/>
                      <w:szCs w:val="22"/>
                    </w:rPr>
                    <w:t>reasonable</w:t>
                  </w:r>
                  <w:r w:rsidRPr="001A66F2">
                    <w:rPr>
                      <w:rFonts w:cs="Arial"/>
                      <w:sz w:val="22"/>
                      <w:szCs w:val="22"/>
                    </w:rPr>
                    <w:t xml:space="preserve"> to note that the </w:t>
                  </w:r>
                  <w:r w:rsidR="00F41822" w:rsidRPr="001A66F2">
                    <w:rPr>
                      <w:rFonts w:cs="Arial"/>
                      <w:sz w:val="22"/>
                      <w:szCs w:val="22"/>
                    </w:rPr>
                    <w:t xml:space="preserve">temporary measures outlined in the </w:t>
                  </w:r>
                  <w:r w:rsidRPr="001A66F2">
                    <w:rPr>
                      <w:rFonts w:cs="Arial"/>
                      <w:sz w:val="22"/>
                      <w:szCs w:val="22"/>
                    </w:rPr>
                    <w:t xml:space="preserve">plan will have a disproportionate </w:t>
                  </w:r>
                  <w:r w:rsidR="00F41822" w:rsidRPr="001A66F2">
                    <w:rPr>
                      <w:rFonts w:cs="Arial"/>
                      <w:sz w:val="22"/>
                      <w:szCs w:val="22"/>
                    </w:rPr>
                    <w:t>e</w:t>
                  </w:r>
                  <w:r w:rsidRPr="001A66F2">
                    <w:rPr>
                      <w:rFonts w:cs="Arial"/>
                      <w:sz w:val="22"/>
                      <w:szCs w:val="22"/>
                    </w:rPr>
                    <w:t xml:space="preserve">ffect on carers and </w:t>
                  </w:r>
                  <w:r w:rsidR="00F41822" w:rsidRPr="001A66F2">
                    <w:rPr>
                      <w:rFonts w:cs="Arial"/>
                      <w:sz w:val="22"/>
                      <w:szCs w:val="22"/>
                    </w:rPr>
                    <w:t>some of</w:t>
                  </w:r>
                  <w:r w:rsidRPr="001A66F2">
                    <w:rPr>
                      <w:rFonts w:cs="Arial"/>
                      <w:sz w:val="22"/>
                      <w:szCs w:val="22"/>
                    </w:rPr>
                    <w:t xml:space="preserve"> the </w:t>
                  </w:r>
                  <w:r w:rsidR="00F41822" w:rsidRPr="001A66F2">
                    <w:rPr>
                      <w:rFonts w:cs="Arial"/>
                      <w:sz w:val="22"/>
                      <w:szCs w:val="22"/>
                    </w:rPr>
                    <w:t xml:space="preserve">resultant </w:t>
                  </w:r>
                  <w:r w:rsidRPr="001A66F2">
                    <w:rPr>
                      <w:rFonts w:cs="Arial"/>
                      <w:sz w:val="22"/>
                      <w:szCs w:val="22"/>
                    </w:rPr>
                    <w:t>impact may be adverse.</w:t>
                  </w:r>
                </w:p>
              </w:tc>
            </w:tr>
            <w:tr w:rsidR="00BC6912" w:rsidRPr="00D72BF6" w:rsidTr="003370CE">
              <w:tblPrEx>
                <w:tblCellMar>
                  <w:left w:w="108" w:type="dxa"/>
                  <w:right w:w="108" w:type="dxa"/>
                </w:tblCellMar>
              </w:tblPrEx>
              <w:trPr>
                <w:trHeight w:val="983"/>
              </w:trPr>
              <w:tc>
                <w:tcPr>
                  <w:tcW w:w="501" w:type="pct"/>
                  <w:tcBorders>
                    <w:top w:val="single" w:sz="4" w:space="0" w:color="auto"/>
                    <w:left w:val="single" w:sz="8" w:space="0" w:color="auto"/>
                    <w:bottom w:val="single" w:sz="4" w:space="0" w:color="auto"/>
                    <w:right w:val="single" w:sz="8" w:space="0" w:color="auto"/>
                  </w:tcBorders>
                  <w:shd w:val="clear" w:color="auto" w:fill="EDF7F9"/>
                </w:tcPr>
                <w:p w:rsidR="00BC6912" w:rsidRPr="00D72BF6" w:rsidRDefault="00BC6912" w:rsidP="00BC6912">
                  <w:pPr>
                    <w:spacing w:after="0" w:line="240" w:lineRule="auto"/>
                    <w:contextualSpacing/>
                    <w:rPr>
                      <w:rFonts w:cs="Arial"/>
                      <w:b/>
                      <w:sz w:val="22"/>
                      <w:szCs w:val="22"/>
                    </w:rPr>
                  </w:pPr>
                  <w:r w:rsidRPr="00D72BF6">
                    <w:rPr>
                      <w:rFonts w:cs="Arial"/>
                      <w:b/>
                      <w:sz w:val="22"/>
                      <w:szCs w:val="22"/>
                    </w:rPr>
                    <w:t>3. Disability</w:t>
                  </w:r>
                </w:p>
              </w:tc>
              <w:tc>
                <w:tcPr>
                  <w:tcW w:w="804" w:type="pct"/>
                  <w:tcBorders>
                    <w:top w:val="single" w:sz="4" w:space="0" w:color="auto"/>
                    <w:left w:val="nil"/>
                    <w:bottom w:val="single" w:sz="4" w:space="0" w:color="auto"/>
                    <w:right w:val="single" w:sz="8" w:space="0" w:color="auto"/>
                  </w:tcBorders>
                  <w:shd w:val="clear" w:color="auto" w:fill="EDF7F9"/>
                </w:tcPr>
                <w:p w:rsidR="00BC6912" w:rsidRPr="00D72BF6" w:rsidRDefault="00BC6912" w:rsidP="00BC6912">
                  <w:pPr>
                    <w:spacing w:after="0" w:line="240" w:lineRule="auto"/>
                    <w:contextualSpacing/>
                    <w:rPr>
                      <w:rFonts w:cs="Arial"/>
                      <w:sz w:val="22"/>
                      <w:szCs w:val="22"/>
                    </w:rPr>
                  </w:pPr>
                  <w:r w:rsidRPr="00D72BF6">
                    <w:rPr>
                      <w:rFonts w:cs="Arial"/>
                      <w:sz w:val="22"/>
                      <w:szCs w:val="22"/>
                    </w:rPr>
                    <w:t>Yes</w:t>
                  </w:r>
                </w:p>
                <w:p w:rsidR="00BC6912" w:rsidRPr="00D72BF6" w:rsidRDefault="00BC6912" w:rsidP="00BC6912">
                  <w:pPr>
                    <w:spacing w:after="0" w:line="240" w:lineRule="auto"/>
                    <w:contextualSpacing/>
                    <w:rPr>
                      <w:rFonts w:cs="Arial"/>
                      <w:sz w:val="22"/>
                      <w:szCs w:val="22"/>
                    </w:rPr>
                  </w:pPr>
                  <w:r w:rsidRPr="00D72BF6">
                    <w:rPr>
                      <w:rFonts w:cs="Arial"/>
                      <w:sz w:val="22"/>
                      <w:szCs w:val="22"/>
                    </w:rPr>
                    <w:t xml:space="preserve">No </w:t>
                  </w:r>
                </w:p>
                <w:p w:rsidR="00BC6912" w:rsidRPr="00D72BF6" w:rsidRDefault="00BC6912" w:rsidP="00BC6912">
                  <w:pPr>
                    <w:spacing w:after="0" w:line="240" w:lineRule="auto"/>
                    <w:contextualSpacing/>
                    <w:rPr>
                      <w:rFonts w:cs="Arial"/>
                      <w:sz w:val="22"/>
                      <w:szCs w:val="22"/>
                    </w:rPr>
                  </w:pPr>
                </w:p>
              </w:tc>
              <w:tc>
                <w:tcPr>
                  <w:tcW w:w="544" w:type="pct"/>
                  <w:gridSpan w:val="2"/>
                  <w:tcBorders>
                    <w:top w:val="single" w:sz="4" w:space="0" w:color="auto"/>
                    <w:left w:val="nil"/>
                    <w:bottom w:val="single" w:sz="4" w:space="0" w:color="auto"/>
                    <w:right w:val="single" w:sz="8" w:space="0" w:color="auto"/>
                  </w:tcBorders>
                  <w:shd w:val="clear" w:color="auto" w:fill="EDF7F9"/>
                </w:tcPr>
                <w:p w:rsidR="00BC6912" w:rsidRPr="00D72BF6" w:rsidRDefault="00BC6912" w:rsidP="00BC6912">
                  <w:pPr>
                    <w:spacing w:after="0" w:line="240" w:lineRule="auto"/>
                    <w:contextualSpacing/>
                    <w:rPr>
                      <w:rFonts w:cs="Arial"/>
                      <w:sz w:val="22"/>
                      <w:szCs w:val="22"/>
                    </w:rPr>
                  </w:pPr>
                  <w:r w:rsidRPr="00D72BF6">
                    <w:rPr>
                      <w:rFonts w:cs="Arial"/>
                      <w:sz w:val="22"/>
                      <w:szCs w:val="22"/>
                    </w:rPr>
                    <w:t xml:space="preserve">21%                  79%                </w:t>
                  </w:r>
                </w:p>
              </w:tc>
              <w:tc>
                <w:tcPr>
                  <w:tcW w:w="454" w:type="pct"/>
                  <w:tcBorders>
                    <w:top w:val="single" w:sz="4" w:space="0" w:color="auto"/>
                    <w:left w:val="nil"/>
                    <w:bottom w:val="single" w:sz="4" w:space="0" w:color="auto"/>
                    <w:right w:val="single" w:sz="8" w:space="0" w:color="auto"/>
                  </w:tcBorders>
                  <w:shd w:val="clear" w:color="auto" w:fill="FFFFFF" w:themeFill="background1"/>
                </w:tcPr>
                <w:p w:rsidR="00BC6912" w:rsidRPr="00D72BF6" w:rsidRDefault="00BC6912" w:rsidP="00BC6912">
                  <w:pPr>
                    <w:spacing w:after="0" w:line="240" w:lineRule="auto"/>
                    <w:contextualSpacing/>
                    <w:rPr>
                      <w:rFonts w:cs="Arial"/>
                      <w:sz w:val="22"/>
                      <w:szCs w:val="22"/>
                    </w:rPr>
                  </w:pPr>
                </w:p>
              </w:tc>
              <w:tc>
                <w:tcPr>
                  <w:tcW w:w="2697" w:type="pct"/>
                  <w:tcBorders>
                    <w:top w:val="single" w:sz="4" w:space="0" w:color="auto"/>
                    <w:left w:val="nil"/>
                    <w:bottom w:val="single" w:sz="4" w:space="0" w:color="auto"/>
                    <w:right w:val="single" w:sz="8" w:space="0" w:color="auto"/>
                  </w:tcBorders>
                  <w:shd w:val="clear" w:color="auto" w:fill="FFFFFF" w:themeFill="background1"/>
                </w:tcPr>
                <w:p w:rsidR="00BC6912" w:rsidRPr="00D72BF6" w:rsidRDefault="0943A37E" w:rsidP="00BC6912">
                  <w:pPr>
                    <w:spacing w:after="0" w:line="240" w:lineRule="auto"/>
                    <w:contextualSpacing/>
                    <w:rPr>
                      <w:rFonts w:cs="Arial"/>
                      <w:sz w:val="22"/>
                      <w:szCs w:val="22"/>
                    </w:rPr>
                  </w:pPr>
                  <w:r w:rsidRPr="00D72BF6">
                    <w:rPr>
                      <w:rFonts w:cs="Arial"/>
                      <w:sz w:val="22"/>
                      <w:szCs w:val="22"/>
                    </w:rPr>
                    <w:t xml:space="preserve">802 of the 3619 young people who are service users have a disability </w:t>
                  </w:r>
                  <w:r w:rsidR="142EBDA6" w:rsidRPr="00D72BF6">
                    <w:rPr>
                      <w:rFonts w:cs="Arial"/>
                      <w:sz w:val="22"/>
                      <w:szCs w:val="22"/>
                    </w:rPr>
                    <w:t xml:space="preserve">(22%) </w:t>
                  </w:r>
                  <w:r w:rsidR="007B12AE">
                    <w:rPr>
                      <w:rFonts w:cs="Arial"/>
                      <w:sz w:val="22"/>
                      <w:szCs w:val="22"/>
                    </w:rPr>
                    <w:t>– the breakdown of which is provided</w:t>
                  </w:r>
                  <w:r w:rsidRPr="00D72BF6">
                    <w:rPr>
                      <w:rFonts w:cs="Arial"/>
                      <w:sz w:val="22"/>
                      <w:szCs w:val="22"/>
                    </w:rPr>
                    <w:t xml:space="preserve"> below</w:t>
                  </w:r>
                  <w:r w:rsidR="007B12AE">
                    <w:rPr>
                      <w:rFonts w:cs="Arial"/>
                      <w:sz w:val="22"/>
                      <w:szCs w:val="22"/>
                    </w:rPr>
                    <w:t xml:space="preserve">: </w:t>
                  </w:r>
                </w:p>
                <w:p w:rsidR="007B12AE" w:rsidRDefault="007B12AE" w:rsidP="00BC6912">
                  <w:pPr>
                    <w:spacing w:after="0" w:line="240" w:lineRule="auto"/>
                    <w:contextualSpacing/>
                    <w:rPr>
                      <w:rFonts w:cs="Arial"/>
                      <w:sz w:val="22"/>
                      <w:szCs w:val="22"/>
                    </w:rPr>
                  </w:pPr>
                </w:p>
                <w:p w:rsidR="007B12AE" w:rsidRDefault="007B12AE" w:rsidP="00BC6912">
                  <w:pPr>
                    <w:spacing w:after="0" w:line="240" w:lineRule="auto"/>
                    <w:contextualSpacing/>
                    <w:rPr>
                      <w:rFonts w:cs="Arial"/>
                      <w:sz w:val="22"/>
                      <w:szCs w:val="22"/>
                    </w:rPr>
                  </w:pPr>
                  <w:r>
                    <w:rPr>
                      <w:noProof/>
                      <w:lang w:eastAsia="en-GB"/>
                    </w:rPr>
                    <w:drawing>
                      <wp:inline distT="0" distB="0" distL="0" distR="0" wp14:anchorId="6708EE39" wp14:editId="5CA7F9DD">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87D3B" w:rsidRDefault="00A87D3B" w:rsidP="00BC6912">
                  <w:pPr>
                    <w:spacing w:after="0" w:line="240" w:lineRule="auto"/>
                    <w:contextualSpacing/>
                    <w:rPr>
                      <w:rFonts w:cs="Arial"/>
                      <w:sz w:val="22"/>
                      <w:szCs w:val="22"/>
                    </w:rPr>
                  </w:pPr>
                </w:p>
                <w:p w:rsidR="17BED5B8" w:rsidRPr="00D72BF6" w:rsidRDefault="007B12AE" w:rsidP="00C03D3E">
                  <w:pPr>
                    <w:ind w:left="57" w:right="57"/>
                    <w:jc w:val="both"/>
                    <w:rPr>
                      <w:rFonts w:eastAsia="Arial" w:cs="Arial"/>
                      <w:b/>
                      <w:bCs/>
                      <w:color w:val="201F1E"/>
                      <w:sz w:val="22"/>
                      <w:szCs w:val="22"/>
                    </w:rPr>
                  </w:pPr>
                  <w:r w:rsidRPr="007B12AE">
                    <w:rPr>
                      <w:rFonts w:cs="Arial"/>
                      <w:sz w:val="22"/>
                      <w:szCs w:val="22"/>
                    </w:rPr>
                    <w:t xml:space="preserve">The Trust does note that the majority of service users </w:t>
                  </w:r>
                  <w:r>
                    <w:rPr>
                      <w:rFonts w:cs="Arial"/>
                      <w:sz w:val="22"/>
                      <w:szCs w:val="22"/>
                    </w:rPr>
                    <w:t xml:space="preserve">who are disabled </w:t>
                  </w:r>
                  <w:r w:rsidRPr="007B12AE">
                    <w:rPr>
                      <w:rFonts w:cs="Arial"/>
                      <w:sz w:val="22"/>
                      <w:szCs w:val="22"/>
                    </w:rPr>
                    <w:t xml:space="preserve">have </w:t>
                  </w:r>
                  <w:r>
                    <w:rPr>
                      <w:rFonts w:cs="Arial"/>
                      <w:sz w:val="22"/>
                      <w:szCs w:val="22"/>
                    </w:rPr>
                    <w:t xml:space="preserve">a </w:t>
                  </w:r>
                  <w:r w:rsidRPr="007B12AE">
                    <w:rPr>
                      <w:rFonts w:cs="Arial"/>
                      <w:sz w:val="22"/>
                      <w:szCs w:val="22"/>
                    </w:rPr>
                    <w:t>learning disability</w:t>
                  </w:r>
                  <w:r>
                    <w:rPr>
                      <w:rFonts w:cs="Arial"/>
                      <w:sz w:val="22"/>
                      <w:szCs w:val="22"/>
                    </w:rPr>
                    <w:t xml:space="preserve"> or </w:t>
                  </w:r>
                  <w:r w:rsidR="00A87D3B">
                    <w:rPr>
                      <w:rFonts w:cs="Arial"/>
                      <w:sz w:val="22"/>
                      <w:szCs w:val="22"/>
                    </w:rPr>
                    <w:t xml:space="preserve">are </w:t>
                  </w:r>
                  <w:r>
                    <w:rPr>
                      <w:rFonts w:cs="Arial"/>
                      <w:sz w:val="22"/>
                      <w:szCs w:val="22"/>
                    </w:rPr>
                    <w:t>on the autistic spectrum or have ADHD</w:t>
                  </w:r>
                  <w:r w:rsidRPr="007B12AE">
                    <w:rPr>
                      <w:rFonts w:cs="Arial"/>
                      <w:sz w:val="22"/>
                      <w:szCs w:val="22"/>
                    </w:rPr>
                    <w:t xml:space="preserve">.  </w:t>
                  </w:r>
                </w:p>
                <w:tbl>
                  <w:tblPr>
                    <w:tblStyle w:val="TableGrid"/>
                    <w:tblW w:w="0" w:type="auto"/>
                    <w:tblLayout w:type="fixed"/>
                    <w:tblLook w:val="06A0" w:firstRow="1" w:lastRow="0" w:firstColumn="1" w:lastColumn="0" w:noHBand="1" w:noVBand="1"/>
                  </w:tblPr>
                  <w:tblGrid>
                    <w:gridCol w:w="3420"/>
                    <w:gridCol w:w="1425"/>
                  </w:tblGrid>
                  <w:tr w:rsidR="17BED5B8" w:rsidRPr="00D72BF6" w:rsidTr="17BED5B8">
                    <w:tc>
                      <w:tcPr>
                        <w:tcW w:w="3420" w:type="dxa"/>
                        <w:tcBorders>
                          <w:top w:val="single" w:sz="8" w:space="0" w:color="auto"/>
                          <w:left w:val="single" w:sz="8" w:space="0" w:color="auto"/>
                          <w:bottom w:val="single" w:sz="8" w:space="0" w:color="auto"/>
                          <w:right w:val="single" w:sz="8" w:space="0" w:color="auto"/>
                        </w:tcBorders>
                        <w:shd w:val="clear" w:color="auto" w:fill="E7E6E6" w:themeFill="background2"/>
                        <w:vAlign w:val="bottom"/>
                      </w:tcPr>
                      <w:p w:rsidR="17BED5B8" w:rsidRPr="00D72BF6" w:rsidRDefault="17BED5B8" w:rsidP="17BED5B8">
                        <w:pPr>
                          <w:jc w:val="both"/>
                          <w:rPr>
                            <w:rFonts w:cs="Arial"/>
                            <w:sz w:val="22"/>
                            <w:szCs w:val="22"/>
                          </w:rPr>
                        </w:pPr>
                        <w:r w:rsidRPr="00D72BF6">
                          <w:rPr>
                            <w:rFonts w:eastAsia="Arial" w:cs="Arial"/>
                            <w:b/>
                            <w:bCs/>
                            <w:color w:val="201F1E"/>
                            <w:sz w:val="22"/>
                            <w:szCs w:val="22"/>
                          </w:rPr>
                          <w:t>Disability</w:t>
                        </w:r>
                      </w:p>
                    </w:tc>
                    <w:tc>
                      <w:tcPr>
                        <w:tcW w:w="1425" w:type="dxa"/>
                        <w:tcBorders>
                          <w:top w:val="single" w:sz="8" w:space="0" w:color="auto"/>
                          <w:left w:val="single" w:sz="8" w:space="0" w:color="auto"/>
                          <w:bottom w:val="single" w:sz="8" w:space="0" w:color="auto"/>
                          <w:right w:val="single" w:sz="8" w:space="0" w:color="auto"/>
                        </w:tcBorders>
                        <w:shd w:val="clear" w:color="auto" w:fill="E7E6E6" w:themeFill="background2"/>
                      </w:tcPr>
                      <w:p w:rsidR="17BED5B8" w:rsidRPr="00D72BF6" w:rsidRDefault="17BED5B8" w:rsidP="17BED5B8">
                        <w:pPr>
                          <w:jc w:val="both"/>
                          <w:rPr>
                            <w:rFonts w:cs="Arial"/>
                            <w:sz w:val="22"/>
                            <w:szCs w:val="22"/>
                          </w:rPr>
                        </w:pPr>
                        <w:r w:rsidRPr="00D72BF6">
                          <w:rPr>
                            <w:rFonts w:eastAsia="Arial" w:cs="Arial"/>
                            <w:b/>
                            <w:bCs/>
                            <w:color w:val="201F1E"/>
                            <w:sz w:val="22"/>
                            <w:szCs w:val="22"/>
                            <w:lang w:val="en-US"/>
                          </w:rPr>
                          <w:t>Total</w:t>
                        </w:r>
                      </w:p>
                    </w:tc>
                  </w:tr>
                  <w:tr w:rsidR="17BED5B8" w:rsidRPr="00D72BF6" w:rsidTr="17BED5B8">
                    <w:tc>
                      <w:tcPr>
                        <w:tcW w:w="3420" w:type="dxa"/>
                        <w:tcBorders>
                          <w:top w:val="single" w:sz="8" w:space="0" w:color="auto"/>
                          <w:left w:val="single" w:sz="8" w:space="0" w:color="auto"/>
                          <w:bottom w:val="single" w:sz="8" w:space="0" w:color="auto"/>
                          <w:right w:val="single" w:sz="8" w:space="0" w:color="auto"/>
                        </w:tcBorders>
                      </w:tcPr>
                      <w:p w:rsidR="17BED5B8" w:rsidRPr="00D72BF6" w:rsidRDefault="17BED5B8" w:rsidP="17BED5B8">
                        <w:pPr>
                          <w:jc w:val="both"/>
                          <w:rPr>
                            <w:rFonts w:cs="Arial"/>
                            <w:sz w:val="22"/>
                            <w:szCs w:val="22"/>
                          </w:rPr>
                        </w:pPr>
                        <w:r w:rsidRPr="00D72BF6">
                          <w:rPr>
                            <w:rFonts w:eastAsia="Arial" w:cs="Arial"/>
                            <w:color w:val="201F1E"/>
                            <w:sz w:val="22"/>
                            <w:szCs w:val="22"/>
                          </w:rPr>
                          <w:t>Physical (Ex. Sensory)</w:t>
                        </w:r>
                      </w:p>
                    </w:tc>
                    <w:tc>
                      <w:tcPr>
                        <w:tcW w:w="1425" w:type="dxa"/>
                        <w:tcBorders>
                          <w:top w:val="single" w:sz="8" w:space="0" w:color="auto"/>
                          <w:left w:val="single" w:sz="8" w:space="0" w:color="auto"/>
                          <w:bottom w:val="single" w:sz="8" w:space="0" w:color="auto"/>
                          <w:right w:val="single" w:sz="8" w:space="0" w:color="auto"/>
                        </w:tcBorders>
                        <w:vAlign w:val="bottom"/>
                      </w:tcPr>
                      <w:p w:rsidR="17BED5B8" w:rsidRPr="00D72BF6" w:rsidRDefault="17BED5B8" w:rsidP="17BED5B8">
                        <w:pPr>
                          <w:jc w:val="both"/>
                          <w:rPr>
                            <w:rFonts w:cs="Arial"/>
                            <w:sz w:val="22"/>
                            <w:szCs w:val="22"/>
                          </w:rPr>
                        </w:pPr>
                        <w:r w:rsidRPr="00D72BF6">
                          <w:rPr>
                            <w:rFonts w:eastAsia="Arial" w:cs="Arial"/>
                            <w:color w:val="201F1E"/>
                            <w:sz w:val="22"/>
                            <w:szCs w:val="22"/>
                            <w:lang w:val="en-US"/>
                          </w:rPr>
                          <w:t>88</w:t>
                        </w:r>
                      </w:p>
                    </w:tc>
                  </w:tr>
                  <w:tr w:rsidR="17BED5B8" w:rsidRPr="00D72BF6" w:rsidTr="17BED5B8">
                    <w:tc>
                      <w:tcPr>
                        <w:tcW w:w="3420" w:type="dxa"/>
                        <w:tcBorders>
                          <w:top w:val="single" w:sz="8" w:space="0" w:color="auto"/>
                          <w:left w:val="single" w:sz="8" w:space="0" w:color="auto"/>
                          <w:bottom w:val="single" w:sz="8" w:space="0" w:color="auto"/>
                          <w:right w:val="single" w:sz="8" w:space="0" w:color="auto"/>
                        </w:tcBorders>
                      </w:tcPr>
                      <w:p w:rsidR="17BED5B8" w:rsidRPr="00D72BF6" w:rsidRDefault="17BED5B8" w:rsidP="17BED5B8">
                        <w:pPr>
                          <w:jc w:val="both"/>
                          <w:rPr>
                            <w:rFonts w:cs="Arial"/>
                            <w:sz w:val="22"/>
                            <w:szCs w:val="22"/>
                          </w:rPr>
                        </w:pPr>
                        <w:r w:rsidRPr="00D72BF6">
                          <w:rPr>
                            <w:rFonts w:eastAsia="Arial" w:cs="Arial"/>
                            <w:color w:val="201F1E"/>
                            <w:sz w:val="22"/>
                            <w:szCs w:val="22"/>
                          </w:rPr>
                          <w:t>Sensory</w:t>
                        </w:r>
                      </w:p>
                    </w:tc>
                    <w:tc>
                      <w:tcPr>
                        <w:tcW w:w="1425" w:type="dxa"/>
                        <w:tcBorders>
                          <w:top w:val="single" w:sz="8" w:space="0" w:color="auto"/>
                          <w:left w:val="single" w:sz="8" w:space="0" w:color="auto"/>
                          <w:bottom w:val="single" w:sz="8" w:space="0" w:color="auto"/>
                          <w:right w:val="single" w:sz="8" w:space="0" w:color="auto"/>
                        </w:tcBorders>
                        <w:vAlign w:val="bottom"/>
                      </w:tcPr>
                      <w:p w:rsidR="17BED5B8" w:rsidRPr="00D72BF6" w:rsidRDefault="17BED5B8" w:rsidP="17BED5B8">
                        <w:pPr>
                          <w:jc w:val="both"/>
                          <w:rPr>
                            <w:rFonts w:cs="Arial"/>
                            <w:sz w:val="22"/>
                            <w:szCs w:val="22"/>
                          </w:rPr>
                        </w:pPr>
                        <w:r w:rsidRPr="00D72BF6">
                          <w:rPr>
                            <w:rFonts w:eastAsia="Arial" w:cs="Arial"/>
                            <w:color w:val="201F1E"/>
                            <w:sz w:val="22"/>
                            <w:szCs w:val="22"/>
                            <w:lang w:val="en-US"/>
                          </w:rPr>
                          <w:t>15</w:t>
                        </w:r>
                      </w:p>
                    </w:tc>
                  </w:tr>
                  <w:tr w:rsidR="17BED5B8" w:rsidRPr="00D72BF6" w:rsidTr="17BED5B8">
                    <w:tc>
                      <w:tcPr>
                        <w:tcW w:w="3420" w:type="dxa"/>
                        <w:tcBorders>
                          <w:top w:val="single" w:sz="8" w:space="0" w:color="auto"/>
                          <w:left w:val="single" w:sz="8" w:space="0" w:color="auto"/>
                          <w:bottom w:val="single" w:sz="8" w:space="0" w:color="auto"/>
                          <w:right w:val="single" w:sz="8" w:space="0" w:color="auto"/>
                        </w:tcBorders>
                      </w:tcPr>
                      <w:p w:rsidR="17BED5B8" w:rsidRPr="00D72BF6" w:rsidRDefault="17BED5B8" w:rsidP="17BED5B8">
                        <w:pPr>
                          <w:jc w:val="both"/>
                          <w:rPr>
                            <w:rFonts w:cs="Arial"/>
                            <w:sz w:val="22"/>
                            <w:szCs w:val="22"/>
                          </w:rPr>
                        </w:pPr>
                        <w:r w:rsidRPr="00D72BF6">
                          <w:rPr>
                            <w:rFonts w:eastAsia="Arial" w:cs="Arial"/>
                            <w:color w:val="201F1E"/>
                            <w:sz w:val="22"/>
                            <w:szCs w:val="22"/>
                          </w:rPr>
                          <w:lastRenderedPageBreak/>
                          <w:t>Learning</w:t>
                        </w:r>
                      </w:p>
                    </w:tc>
                    <w:tc>
                      <w:tcPr>
                        <w:tcW w:w="1425" w:type="dxa"/>
                        <w:tcBorders>
                          <w:top w:val="single" w:sz="8" w:space="0" w:color="auto"/>
                          <w:left w:val="single" w:sz="8" w:space="0" w:color="auto"/>
                          <w:bottom w:val="single" w:sz="8" w:space="0" w:color="auto"/>
                          <w:right w:val="single" w:sz="8" w:space="0" w:color="auto"/>
                        </w:tcBorders>
                        <w:vAlign w:val="bottom"/>
                      </w:tcPr>
                      <w:p w:rsidR="17BED5B8" w:rsidRPr="00D72BF6" w:rsidRDefault="17BED5B8" w:rsidP="17BED5B8">
                        <w:pPr>
                          <w:jc w:val="both"/>
                          <w:rPr>
                            <w:rFonts w:cs="Arial"/>
                            <w:sz w:val="22"/>
                            <w:szCs w:val="22"/>
                          </w:rPr>
                        </w:pPr>
                        <w:r w:rsidRPr="00D72BF6">
                          <w:rPr>
                            <w:rFonts w:eastAsia="Arial" w:cs="Arial"/>
                            <w:color w:val="201F1E"/>
                            <w:sz w:val="22"/>
                            <w:szCs w:val="22"/>
                            <w:lang w:val="en-US"/>
                          </w:rPr>
                          <w:t>517</w:t>
                        </w:r>
                      </w:p>
                    </w:tc>
                  </w:tr>
                  <w:tr w:rsidR="17BED5B8" w:rsidRPr="00D72BF6" w:rsidTr="17BED5B8">
                    <w:tc>
                      <w:tcPr>
                        <w:tcW w:w="3420" w:type="dxa"/>
                        <w:tcBorders>
                          <w:top w:val="single" w:sz="8" w:space="0" w:color="auto"/>
                          <w:left w:val="single" w:sz="8" w:space="0" w:color="auto"/>
                          <w:bottom w:val="single" w:sz="8" w:space="0" w:color="auto"/>
                          <w:right w:val="single" w:sz="8" w:space="0" w:color="auto"/>
                        </w:tcBorders>
                      </w:tcPr>
                      <w:p w:rsidR="17BED5B8" w:rsidRPr="00D72BF6" w:rsidRDefault="17BED5B8" w:rsidP="17BED5B8">
                        <w:pPr>
                          <w:jc w:val="both"/>
                          <w:rPr>
                            <w:rFonts w:cs="Arial"/>
                            <w:sz w:val="22"/>
                            <w:szCs w:val="22"/>
                          </w:rPr>
                        </w:pPr>
                        <w:r w:rsidRPr="00D72BF6">
                          <w:rPr>
                            <w:rFonts w:eastAsia="Arial" w:cs="Arial"/>
                            <w:color w:val="201F1E"/>
                            <w:sz w:val="22"/>
                            <w:szCs w:val="22"/>
                          </w:rPr>
                          <w:t>Chronic illness</w:t>
                        </w:r>
                      </w:p>
                    </w:tc>
                    <w:tc>
                      <w:tcPr>
                        <w:tcW w:w="1425" w:type="dxa"/>
                        <w:tcBorders>
                          <w:top w:val="single" w:sz="8" w:space="0" w:color="auto"/>
                          <w:left w:val="single" w:sz="8" w:space="0" w:color="auto"/>
                          <w:bottom w:val="single" w:sz="8" w:space="0" w:color="auto"/>
                          <w:right w:val="single" w:sz="8" w:space="0" w:color="auto"/>
                        </w:tcBorders>
                        <w:vAlign w:val="bottom"/>
                      </w:tcPr>
                      <w:p w:rsidR="17BED5B8" w:rsidRPr="00D72BF6" w:rsidRDefault="17BED5B8" w:rsidP="17BED5B8">
                        <w:pPr>
                          <w:jc w:val="both"/>
                          <w:rPr>
                            <w:rFonts w:cs="Arial"/>
                            <w:sz w:val="22"/>
                            <w:szCs w:val="22"/>
                          </w:rPr>
                        </w:pPr>
                        <w:r w:rsidRPr="00D72BF6">
                          <w:rPr>
                            <w:rFonts w:eastAsia="Arial" w:cs="Arial"/>
                            <w:color w:val="201F1E"/>
                            <w:sz w:val="22"/>
                            <w:szCs w:val="22"/>
                            <w:lang w:val="en-US"/>
                          </w:rPr>
                          <w:t>5</w:t>
                        </w:r>
                      </w:p>
                    </w:tc>
                  </w:tr>
                  <w:tr w:rsidR="17BED5B8" w:rsidRPr="00D72BF6" w:rsidTr="17BED5B8">
                    <w:tc>
                      <w:tcPr>
                        <w:tcW w:w="3420" w:type="dxa"/>
                        <w:tcBorders>
                          <w:top w:val="single" w:sz="8" w:space="0" w:color="auto"/>
                          <w:left w:val="single" w:sz="8" w:space="0" w:color="auto"/>
                          <w:bottom w:val="single" w:sz="8" w:space="0" w:color="auto"/>
                          <w:right w:val="single" w:sz="8" w:space="0" w:color="auto"/>
                        </w:tcBorders>
                      </w:tcPr>
                      <w:p w:rsidR="17BED5B8" w:rsidRPr="00D72BF6" w:rsidRDefault="17BED5B8" w:rsidP="17BED5B8">
                        <w:pPr>
                          <w:jc w:val="both"/>
                          <w:rPr>
                            <w:rFonts w:cs="Arial"/>
                            <w:sz w:val="22"/>
                            <w:szCs w:val="22"/>
                          </w:rPr>
                        </w:pPr>
                        <w:r w:rsidRPr="00D72BF6">
                          <w:rPr>
                            <w:rFonts w:eastAsia="Arial" w:cs="Arial"/>
                            <w:color w:val="000000" w:themeColor="text1"/>
                            <w:sz w:val="22"/>
                            <w:szCs w:val="22"/>
                          </w:rPr>
                          <w:t>Autism(ASD)/ADHD/Asperger</w:t>
                        </w:r>
                      </w:p>
                    </w:tc>
                    <w:tc>
                      <w:tcPr>
                        <w:tcW w:w="1425" w:type="dxa"/>
                        <w:tcBorders>
                          <w:top w:val="single" w:sz="8" w:space="0" w:color="auto"/>
                          <w:left w:val="single" w:sz="8" w:space="0" w:color="auto"/>
                          <w:bottom w:val="single" w:sz="8" w:space="0" w:color="auto"/>
                          <w:right w:val="single" w:sz="8" w:space="0" w:color="auto"/>
                        </w:tcBorders>
                        <w:vAlign w:val="bottom"/>
                      </w:tcPr>
                      <w:p w:rsidR="17BED5B8" w:rsidRPr="00D72BF6" w:rsidRDefault="17BED5B8" w:rsidP="17BED5B8">
                        <w:pPr>
                          <w:jc w:val="both"/>
                          <w:rPr>
                            <w:rFonts w:cs="Arial"/>
                            <w:sz w:val="22"/>
                            <w:szCs w:val="22"/>
                          </w:rPr>
                        </w:pPr>
                        <w:r w:rsidRPr="00D72BF6">
                          <w:rPr>
                            <w:rFonts w:eastAsia="Arial" w:cs="Arial"/>
                            <w:color w:val="201F1E"/>
                            <w:sz w:val="22"/>
                            <w:szCs w:val="22"/>
                            <w:lang w:val="en-US"/>
                          </w:rPr>
                          <w:t>171</w:t>
                        </w:r>
                      </w:p>
                    </w:tc>
                  </w:tr>
                  <w:tr w:rsidR="17BED5B8" w:rsidRPr="00D72BF6" w:rsidTr="17BED5B8">
                    <w:tc>
                      <w:tcPr>
                        <w:tcW w:w="3420" w:type="dxa"/>
                        <w:tcBorders>
                          <w:top w:val="single" w:sz="8" w:space="0" w:color="auto"/>
                          <w:left w:val="single" w:sz="8" w:space="0" w:color="auto"/>
                          <w:bottom w:val="single" w:sz="8" w:space="0" w:color="auto"/>
                          <w:right w:val="single" w:sz="8" w:space="0" w:color="auto"/>
                        </w:tcBorders>
                      </w:tcPr>
                      <w:p w:rsidR="17BED5B8" w:rsidRPr="00D72BF6" w:rsidRDefault="17BED5B8" w:rsidP="17BED5B8">
                        <w:pPr>
                          <w:jc w:val="both"/>
                          <w:rPr>
                            <w:rFonts w:cs="Arial"/>
                            <w:sz w:val="22"/>
                            <w:szCs w:val="22"/>
                          </w:rPr>
                        </w:pPr>
                        <w:r w:rsidRPr="00D72BF6">
                          <w:rPr>
                            <w:rFonts w:eastAsia="Arial" w:cs="Arial"/>
                            <w:color w:val="000000" w:themeColor="text1"/>
                            <w:sz w:val="22"/>
                            <w:szCs w:val="22"/>
                          </w:rPr>
                          <w:t>Other</w:t>
                        </w:r>
                      </w:p>
                    </w:tc>
                    <w:tc>
                      <w:tcPr>
                        <w:tcW w:w="1425" w:type="dxa"/>
                        <w:tcBorders>
                          <w:top w:val="single" w:sz="8" w:space="0" w:color="auto"/>
                          <w:left w:val="single" w:sz="8" w:space="0" w:color="auto"/>
                          <w:bottom w:val="single" w:sz="8" w:space="0" w:color="auto"/>
                          <w:right w:val="single" w:sz="8" w:space="0" w:color="auto"/>
                        </w:tcBorders>
                        <w:vAlign w:val="bottom"/>
                      </w:tcPr>
                      <w:p w:rsidR="17BED5B8" w:rsidRPr="00D72BF6" w:rsidRDefault="17BED5B8" w:rsidP="17BED5B8">
                        <w:pPr>
                          <w:jc w:val="both"/>
                          <w:rPr>
                            <w:rFonts w:cs="Arial"/>
                            <w:sz w:val="22"/>
                            <w:szCs w:val="22"/>
                          </w:rPr>
                        </w:pPr>
                        <w:r w:rsidRPr="00D72BF6">
                          <w:rPr>
                            <w:rFonts w:eastAsia="Arial" w:cs="Arial"/>
                            <w:color w:val="201F1E"/>
                            <w:sz w:val="22"/>
                            <w:szCs w:val="22"/>
                            <w:lang w:val="en-US"/>
                          </w:rPr>
                          <w:t>6</w:t>
                        </w:r>
                      </w:p>
                    </w:tc>
                  </w:tr>
                  <w:tr w:rsidR="17BED5B8" w:rsidRPr="00D72BF6" w:rsidTr="17BED5B8">
                    <w:tc>
                      <w:tcPr>
                        <w:tcW w:w="3420" w:type="dxa"/>
                        <w:tcBorders>
                          <w:top w:val="single" w:sz="8" w:space="0" w:color="auto"/>
                          <w:left w:val="single" w:sz="8" w:space="0" w:color="auto"/>
                          <w:bottom w:val="single" w:sz="8" w:space="0" w:color="auto"/>
                          <w:right w:val="single" w:sz="8" w:space="0" w:color="auto"/>
                        </w:tcBorders>
                      </w:tcPr>
                      <w:p w:rsidR="17BED5B8" w:rsidRPr="00D72BF6" w:rsidRDefault="17BED5B8" w:rsidP="17BED5B8">
                        <w:pPr>
                          <w:jc w:val="both"/>
                          <w:rPr>
                            <w:rFonts w:cs="Arial"/>
                            <w:sz w:val="22"/>
                            <w:szCs w:val="22"/>
                          </w:rPr>
                        </w:pPr>
                        <w:r w:rsidRPr="00D72BF6">
                          <w:rPr>
                            <w:rFonts w:eastAsia="Arial" w:cs="Arial"/>
                            <w:b/>
                            <w:bCs/>
                            <w:color w:val="201F1E"/>
                            <w:sz w:val="22"/>
                            <w:szCs w:val="22"/>
                          </w:rPr>
                          <w:t>TOTAL (With Disability)</w:t>
                        </w:r>
                      </w:p>
                    </w:tc>
                    <w:tc>
                      <w:tcPr>
                        <w:tcW w:w="1425" w:type="dxa"/>
                        <w:tcBorders>
                          <w:top w:val="single" w:sz="8" w:space="0" w:color="auto"/>
                          <w:left w:val="single" w:sz="8" w:space="0" w:color="auto"/>
                          <w:bottom w:val="single" w:sz="8" w:space="0" w:color="auto"/>
                          <w:right w:val="single" w:sz="8" w:space="0" w:color="auto"/>
                        </w:tcBorders>
                      </w:tcPr>
                      <w:p w:rsidR="17BED5B8" w:rsidRPr="00D72BF6" w:rsidRDefault="17BED5B8" w:rsidP="17BED5B8">
                        <w:pPr>
                          <w:jc w:val="both"/>
                          <w:rPr>
                            <w:rFonts w:cs="Arial"/>
                            <w:sz w:val="22"/>
                            <w:szCs w:val="22"/>
                          </w:rPr>
                        </w:pPr>
                        <w:r w:rsidRPr="00D72BF6">
                          <w:rPr>
                            <w:rFonts w:eastAsia="Arial" w:cs="Arial"/>
                            <w:b/>
                            <w:bCs/>
                            <w:color w:val="201F1E"/>
                            <w:sz w:val="22"/>
                            <w:szCs w:val="22"/>
                            <w:lang w:val="en-US"/>
                          </w:rPr>
                          <w:t>802</w:t>
                        </w:r>
                      </w:p>
                    </w:tc>
                  </w:tr>
                </w:tbl>
                <w:p w:rsidR="00A87D3B" w:rsidRDefault="00A87D3B" w:rsidP="17BED5B8">
                  <w:pPr>
                    <w:spacing w:after="0" w:line="240" w:lineRule="auto"/>
                    <w:contextualSpacing/>
                    <w:rPr>
                      <w:rFonts w:cs="Arial"/>
                      <w:sz w:val="22"/>
                      <w:szCs w:val="22"/>
                    </w:rPr>
                  </w:pPr>
                </w:p>
                <w:p w:rsidR="00BC6912" w:rsidRPr="00D72BF6" w:rsidRDefault="519692EA" w:rsidP="17BED5B8">
                  <w:pPr>
                    <w:spacing w:after="0" w:line="240" w:lineRule="auto"/>
                    <w:contextualSpacing/>
                    <w:rPr>
                      <w:rFonts w:cs="Arial"/>
                      <w:sz w:val="22"/>
                      <w:szCs w:val="22"/>
                    </w:rPr>
                  </w:pPr>
                  <w:r w:rsidRPr="00D72BF6">
                    <w:rPr>
                      <w:rFonts w:cs="Arial"/>
                      <w:sz w:val="22"/>
                      <w:szCs w:val="22"/>
                    </w:rPr>
                    <w:t xml:space="preserve">There is nothing to suggest that the proposal will have a disproportionate </w:t>
                  </w:r>
                  <w:r w:rsidR="007B12AE">
                    <w:rPr>
                      <w:rFonts w:cs="Arial"/>
                      <w:sz w:val="22"/>
                      <w:szCs w:val="22"/>
                    </w:rPr>
                    <w:t>e</w:t>
                  </w:r>
                  <w:r w:rsidRPr="00D72BF6">
                    <w:rPr>
                      <w:rFonts w:cs="Arial"/>
                      <w:sz w:val="22"/>
                      <w:szCs w:val="22"/>
                    </w:rPr>
                    <w:t>ffect</w:t>
                  </w:r>
                  <w:r w:rsidR="007B12AE">
                    <w:rPr>
                      <w:rFonts w:cs="Arial"/>
                      <w:sz w:val="22"/>
                      <w:szCs w:val="22"/>
                    </w:rPr>
                    <w:t xml:space="preserve"> on service users</w:t>
                  </w:r>
                  <w:r w:rsidRPr="00D72BF6">
                    <w:rPr>
                      <w:rFonts w:cs="Arial"/>
                      <w:sz w:val="22"/>
                      <w:szCs w:val="22"/>
                    </w:rPr>
                    <w:t xml:space="preserve"> based on disability.</w:t>
                  </w:r>
                  <w:r w:rsidR="35821768" w:rsidRPr="00D72BF6">
                    <w:rPr>
                      <w:rFonts w:cs="Arial"/>
                      <w:sz w:val="22"/>
                      <w:szCs w:val="22"/>
                    </w:rPr>
                    <w:t xml:space="preserve"> </w:t>
                  </w:r>
                  <w:r w:rsidR="007B12AE">
                    <w:rPr>
                      <w:rFonts w:cs="Arial"/>
                      <w:sz w:val="22"/>
                      <w:szCs w:val="22"/>
                    </w:rPr>
                    <w:t>It is important that there is appropriate</w:t>
                  </w:r>
                  <w:r w:rsidR="68B15B48" w:rsidRPr="003370CE">
                    <w:rPr>
                      <w:sz w:val="22"/>
                    </w:rPr>
                    <w:t xml:space="preserve"> and </w:t>
                  </w:r>
                  <w:r w:rsidR="007B12AE">
                    <w:rPr>
                      <w:rFonts w:cs="Arial"/>
                      <w:sz w:val="22"/>
                      <w:szCs w:val="22"/>
                    </w:rPr>
                    <w:t xml:space="preserve">responsive communication about the temporary changes to Children’s Community Services with these service users so that they are able to access and understand the information and what it may mean for them.  </w:t>
                  </w:r>
                  <w:r w:rsidR="00BC6912" w:rsidRPr="00D72BF6">
                    <w:rPr>
                      <w:rFonts w:cs="Arial"/>
                      <w:sz w:val="22"/>
                      <w:szCs w:val="22"/>
                    </w:rPr>
                    <w:br/>
                  </w:r>
                </w:p>
              </w:tc>
            </w:tr>
            <w:tr w:rsidR="00BC6912" w:rsidRPr="00D72BF6" w:rsidTr="003370CE">
              <w:tblPrEx>
                <w:tblCellMar>
                  <w:left w:w="108" w:type="dxa"/>
                  <w:right w:w="108" w:type="dxa"/>
                </w:tblCellMar>
              </w:tblPrEx>
              <w:trPr>
                <w:trHeight w:val="1274"/>
              </w:trPr>
              <w:tc>
                <w:tcPr>
                  <w:tcW w:w="501" w:type="pct"/>
                  <w:tcBorders>
                    <w:top w:val="single" w:sz="2" w:space="0" w:color="auto"/>
                    <w:left w:val="single" w:sz="8" w:space="0" w:color="auto"/>
                    <w:bottom w:val="single" w:sz="4" w:space="0" w:color="auto"/>
                    <w:right w:val="single" w:sz="8" w:space="0" w:color="auto"/>
                  </w:tcBorders>
                  <w:shd w:val="clear" w:color="auto" w:fill="EDF7F9"/>
                </w:tcPr>
                <w:p w:rsidR="00BC6912" w:rsidRPr="00D72BF6" w:rsidRDefault="00BC6912" w:rsidP="00BC6912">
                  <w:pPr>
                    <w:spacing w:after="0" w:line="240" w:lineRule="auto"/>
                    <w:contextualSpacing/>
                    <w:rPr>
                      <w:rFonts w:cs="Arial"/>
                      <w:b/>
                      <w:sz w:val="22"/>
                      <w:szCs w:val="22"/>
                    </w:rPr>
                  </w:pPr>
                  <w:r w:rsidRPr="00D72BF6">
                    <w:rPr>
                      <w:rFonts w:cs="Arial"/>
                      <w:b/>
                      <w:sz w:val="22"/>
                      <w:szCs w:val="22"/>
                    </w:rPr>
                    <w:lastRenderedPageBreak/>
                    <w:t>4. Gender</w:t>
                  </w:r>
                </w:p>
                <w:p w:rsidR="00BC6912" w:rsidRPr="00D72BF6" w:rsidRDefault="00BC6912" w:rsidP="00BC6912">
                  <w:pPr>
                    <w:spacing w:after="0" w:line="240" w:lineRule="auto"/>
                    <w:contextualSpacing/>
                    <w:rPr>
                      <w:rFonts w:cs="Arial"/>
                      <w:b/>
                      <w:sz w:val="22"/>
                      <w:szCs w:val="22"/>
                    </w:rPr>
                  </w:pPr>
                </w:p>
                <w:p w:rsidR="00BC6912" w:rsidRPr="00D72BF6" w:rsidRDefault="00BC6912" w:rsidP="00BC6912">
                  <w:pPr>
                    <w:spacing w:after="0" w:line="240" w:lineRule="auto"/>
                    <w:contextualSpacing/>
                    <w:rPr>
                      <w:rFonts w:cs="Arial"/>
                      <w:b/>
                      <w:sz w:val="22"/>
                      <w:szCs w:val="22"/>
                    </w:rPr>
                  </w:pPr>
                </w:p>
                <w:p w:rsidR="00BC6912" w:rsidRPr="00D72BF6" w:rsidRDefault="00BC6912" w:rsidP="00BC6912">
                  <w:pPr>
                    <w:spacing w:after="0" w:line="240" w:lineRule="auto"/>
                    <w:contextualSpacing/>
                    <w:rPr>
                      <w:rFonts w:cs="Arial"/>
                      <w:b/>
                      <w:sz w:val="22"/>
                      <w:szCs w:val="22"/>
                    </w:rPr>
                  </w:pPr>
                </w:p>
              </w:tc>
              <w:tc>
                <w:tcPr>
                  <w:tcW w:w="804" w:type="pct"/>
                  <w:tcBorders>
                    <w:top w:val="single" w:sz="4" w:space="0" w:color="auto"/>
                    <w:left w:val="nil"/>
                    <w:bottom w:val="single" w:sz="4" w:space="0" w:color="auto"/>
                    <w:right w:val="single" w:sz="8" w:space="0" w:color="auto"/>
                  </w:tcBorders>
                  <w:shd w:val="clear" w:color="auto" w:fill="EDF7F9"/>
                  <w:hideMark/>
                </w:tcPr>
                <w:p w:rsidR="00BC6912" w:rsidRPr="00D72BF6" w:rsidRDefault="00BC6912" w:rsidP="00BC6912">
                  <w:pPr>
                    <w:spacing w:after="0" w:line="240" w:lineRule="auto"/>
                    <w:contextualSpacing/>
                    <w:rPr>
                      <w:rFonts w:cs="Arial"/>
                      <w:sz w:val="22"/>
                      <w:szCs w:val="22"/>
                    </w:rPr>
                  </w:pPr>
                  <w:r w:rsidRPr="00D72BF6">
                    <w:rPr>
                      <w:rFonts w:cs="Arial"/>
                      <w:sz w:val="22"/>
                      <w:szCs w:val="22"/>
                    </w:rPr>
                    <w:t xml:space="preserve">Female </w:t>
                  </w:r>
                  <w:r w:rsidRPr="00D72BF6">
                    <w:rPr>
                      <w:rFonts w:cs="Arial"/>
                      <w:sz w:val="22"/>
                      <w:szCs w:val="22"/>
                    </w:rPr>
                    <w:br/>
                    <w:t>Male</w:t>
                  </w:r>
                </w:p>
              </w:tc>
              <w:tc>
                <w:tcPr>
                  <w:tcW w:w="544" w:type="pct"/>
                  <w:gridSpan w:val="2"/>
                  <w:tcBorders>
                    <w:top w:val="single" w:sz="4" w:space="0" w:color="auto"/>
                    <w:left w:val="nil"/>
                    <w:bottom w:val="single" w:sz="4" w:space="0" w:color="auto"/>
                    <w:right w:val="single" w:sz="8" w:space="0" w:color="auto"/>
                  </w:tcBorders>
                  <w:shd w:val="clear" w:color="auto" w:fill="EDF7F9"/>
                </w:tcPr>
                <w:p w:rsidR="00BC6912" w:rsidRPr="00D72BF6" w:rsidRDefault="00BC6912" w:rsidP="00BC6912">
                  <w:pPr>
                    <w:spacing w:after="0" w:line="240" w:lineRule="auto"/>
                    <w:contextualSpacing/>
                    <w:rPr>
                      <w:rFonts w:cs="Arial"/>
                      <w:sz w:val="22"/>
                      <w:szCs w:val="22"/>
                    </w:rPr>
                  </w:pPr>
                  <w:r w:rsidRPr="00D72BF6">
                    <w:rPr>
                      <w:rFonts w:cs="Arial"/>
                      <w:sz w:val="22"/>
                      <w:szCs w:val="22"/>
                    </w:rPr>
                    <w:t xml:space="preserve">49%                 51% </w:t>
                  </w:r>
                </w:p>
              </w:tc>
              <w:tc>
                <w:tcPr>
                  <w:tcW w:w="454" w:type="pct"/>
                  <w:tcBorders>
                    <w:top w:val="single" w:sz="4" w:space="0" w:color="auto"/>
                    <w:left w:val="nil"/>
                    <w:bottom w:val="single" w:sz="4" w:space="0" w:color="auto"/>
                    <w:right w:val="single" w:sz="8" w:space="0" w:color="auto"/>
                  </w:tcBorders>
                  <w:shd w:val="clear" w:color="auto" w:fill="FFFFFF" w:themeFill="background1"/>
                </w:tcPr>
                <w:p w:rsidR="00BC6912" w:rsidRPr="00D72BF6" w:rsidRDefault="00BC6912" w:rsidP="00BC6912">
                  <w:pPr>
                    <w:spacing w:after="0" w:line="240" w:lineRule="auto"/>
                    <w:contextualSpacing/>
                    <w:rPr>
                      <w:rFonts w:cs="Arial"/>
                      <w:sz w:val="22"/>
                      <w:szCs w:val="22"/>
                    </w:rPr>
                  </w:pPr>
                </w:p>
              </w:tc>
              <w:tc>
                <w:tcPr>
                  <w:tcW w:w="2697" w:type="pct"/>
                  <w:tcBorders>
                    <w:top w:val="single" w:sz="4" w:space="0" w:color="auto"/>
                    <w:left w:val="nil"/>
                    <w:bottom w:val="single" w:sz="4" w:space="0" w:color="auto"/>
                    <w:right w:val="single" w:sz="8" w:space="0" w:color="auto"/>
                  </w:tcBorders>
                  <w:shd w:val="clear" w:color="auto" w:fill="FFFFFF" w:themeFill="background1"/>
                </w:tcPr>
                <w:p w:rsidR="00BC6912" w:rsidRPr="00C03D3E" w:rsidRDefault="00C9027C" w:rsidP="17BED5B8">
                  <w:pPr>
                    <w:spacing w:after="0" w:line="240" w:lineRule="auto"/>
                    <w:contextualSpacing/>
                    <w:rPr>
                      <w:rFonts w:eastAsia="Arial" w:cs="Arial"/>
                      <w:sz w:val="22"/>
                      <w:szCs w:val="22"/>
                    </w:rPr>
                  </w:pPr>
                  <w:r w:rsidRPr="00C03D3E">
                    <w:rPr>
                      <w:rFonts w:eastAsia="Arial" w:cs="Arial"/>
                      <w:sz w:val="22"/>
                      <w:szCs w:val="22"/>
                    </w:rPr>
                    <w:t xml:space="preserve">For young people who use the service 55% </w:t>
                  </w:r>
                  <w:r w:rsidR="00263A40" w:rsidRPr="00C03D3E">
                    <w:rPr>
                      <w:rFonts w:eastAsia="Arial" w:cs="Arial"/>
                      <w:sz w:val="22"/>
                      <w:szCs w:val="22"/>
                    </w:rPr>
                    <w:t xml:space="preserve">(2022) </w:t>
                  </w:r>
                  <w:r w:rsidRPr="00C03D3E">
                    <w:rPr>
                      <w:rFonts w:eastAsia="Arial" w:cs="Arial"/>
                      <w:sz w:val="22"/>
                      <w:szCs w:val="22"/>
                    </w:rPr>
                    <w:t xml:space="preserve">are male and 45% </w:t>
                  </w:r>
                  <w:r w:rsidR="00263A40" w:rsidRPr="00C03D3E">
                    <w:rPr>
                      <w:rFonts w:eastAsia="Arial" w:cs="Arial"/>
                      <w:sz w:val="22"/>
                      <w:szCs w:val="22"/>
                    </w:rPr>
                    <w:t xml:space="preserve">(1597) </w:t>
                  </w:r>
                  <w:r w:rsidRPr="00C03D3E">
                    <w:rPr>
                      <w:rFonts w:eastAsia="Arial" w:cs="Arial"/>
                      <w:sz w:val="22"/>
                      <w:szCs w:val="22"/>
                    </w:rPr>
                    <w:t>are female as noted below</w:t>
                  </w:r>
                  <w:r w:rsidR="4E0D741B" w:rsidRPr="00C03D3E">
                    <w:rPr>
                      <w:rFonts w:eastAsia="Arial" w:cs="Arial"/>
                      <w:sz w:val="22"/>
                      <w:szCs w:val="22"/>
                    </w:rPr>
                    <w:t>:</w:t>
                  </w:r>
                </w:p>
                <w:p w:rsidR="007B12AE" w:rsidRDefault="007B12AE" w:rsidP="17BED5B8">
                  <w:pPr>
                    <w:spacing w:after="0" w:line="240" w:lineRule="auto"/>
                    <w:contextualSpacing/>
                    <w:rPr>
                      <w:rFonts w:eastAsia="Arial" w:cs="Arial"/>
                      <w:color w:val="1F497D"/>
                      <w:sz w:val="22"/>
                      <w:szCs w:val="22"/>
                    </w:rPr>
                  </w:pPr>
                </w:p>
                <w:p w:rsidR="007B12AE" w:rsidRDefault="007B12AE" w:rsidP="17BED5B8">
                  <w:pPr>
                    <w:spacing w:after="0" w:line="240" w:lineRule="auto"/>
                    <w:contextualSpacing/>
                    <w:rPr>
                      <w:rFonts w:eastAsia="Arial" w:cs="Arial"/>
                      <w:color w:val="1F497D"/>
                      <w:sz w:val="22"/>
                      <w:szCs w:val="22"/>
                    </w:rPr>
                  </w:pPr>
                  <w:r>
                    <w:rPr>
                      <w:noProof/>
                      <w:lang w:eastAsia="en-GB"/>
                    </w:rPr>
                    <w:drawing>
                      <wp:inline distT="0" distB="0" distL="0" distR="0" wp14:anchorId="3DDE7087" wp14:editId="198FB4F6">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B12AE" w:rsidRPr="00D72BF6" w:rsidRDefault="007B12AE" w:rsidP="17BED5B8">
                  <w:pPr>
                    <w:spacing w:after="0" w:line="240" w:lineRule="auto"/>
                    <w:contextualSpacing/>
                    <w:rPr>
                      <w:rFonts w:eastAsia="Arial" w:cs="Arial"/>
                      <w:color w:val="1F497D"/>
                      <w:sz w:val="22"/>
                      <w:szCs w:val="22"/>
                    </w:rPr>
                  </w:pPr>
                </w:p>
                <w:p w:rsidR="00BC6912" w:rsidRPr="00D72BF6" w:rsidRDefault="00BC6912" w:rsidP="17BED5B8">
                  <w:pPr>
                    <w:spacing w:after="0" w:line="240" w:lineRule="auto"/>
                    <w:contextualSpacing/>
                    <w:rPr>
                      <w:rFonts w:cs="Arial"/>
                      <w:sz w:val="22"/>
                      <w:szCs w:val="22"/>
                    </w:rPr>
                  </w:pPr>
                </w:p>
                <w:p w:rsidR="00BC6912" w:rsidRPr="00D72BF6" w:rsidRDefault="7E123024" w:rsidP="17BED5B8">
                  <w:pPr>
                    <w:spacing w:after="0" w:line="240" w:lineRule="auto"/>
                    <w:contextualSpacing/>
                    <w:rPr>
                      <w:rFonts w:cs="Arial"/>
                      <w:sz w:val="22"/>
                      <w:szCs w:val="22"/>
                    </w:rPr>
                  </w:pPr>
                  <w:r w:rsidRPr="00D72BF6">
                    <w:rPr>
                      <w:rFonts w:cs="Arial"/>
                      <w:sz w:val="22"/>
                      <w:szCs w:val="22"/>
                    </w:rPr>
                    <w:t>There is nothing to suggest that the proposal will have a disproportionate affect based on gender.</w:t>
                  </w:r>
                </w:p>
                <w:p w:rsidR="00BC6912" w:rsidRPr="00D72BF6" w:rsidRDefault="00BC6912" w:rsidP="17BED5B8">
                  <w:pPr>
                    <w:spacing w:after="0" w:line="240" w:lineRule="auto"/>
                    <w:contextualSpacing/>
                    <w:rPr>
                      <w:rFonts w:cs="Arial"/>
                      <w:sz w:val="22"/>
                      <w:szCs w:val="22"/>
                    </w:rPr>
                  </w:pPr>
                </w:p>
              </w:tc>
            </w:tr>
            <w:tr w:rsidR="00BC6912" w:rsidRPr="00D72BF6" w:rsidTr="17BED5B8">
              <w:trPr>
                <w:trHeight w:val="1458"/>
              </w:trPr>
              <w:tc>
                <w:tcPr>
                  <w:tcW w:w="501"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D72BF6" w:rsidRDefault="00BC6912" w:rsidP="00BC6912">
                  <w:pPr>
                    <w:spacing w:after="0" w:line="240" w:lineRule="auto"/>
                    <w:contextualSpacing/>
                    <w:rPr>
                      <w:rFonts w:cs="Arial"/>
                      <w:b/>
                      <w:sz w:val="22"/>
                      <w:szCs w:val="22"/>
                    </w:rPr>
                  </w:pPr>
                  <w:r w:rsidRPr="00D72BF6">
                    <w:rPr>
                      <w:rFonts w:cs="Arial"/>
                      <w:b/>
                      <w:sz w:val="22"/>
                      <w:szCs w:val="22"/>
                    </w:rPr>
                    <w:lastRenderedPageBreak/>
                    <w:t>5. Marital Status</w:t>
                  </w: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D72BF6" w:rsidRDefault="00BC6912" w:rsidP="00BC6912">
                  <w:pPr>
                    <w:spacing w:after="0" w:line="240" w:lineRule="auto"/>
                    <w:contextualSpacing/>
                    <w:rPr>
                      <w:rFonts w:cs="Arial"/>
                      <w:sz w:val="22"/>
                      <w:szCs w:val="22"/>
                    </w:rPr>
                  </w:pPr>
                  <w:r w:rsidRPr="00D72BF6">
                    <w:rPr>
                      <w:rFonts w:cs="Arial"/>
                      <w:sz w:val="22"/>
                      <w:szCs w:val="22"/>
                    </w:rPr>
                    <w:t>Married/Civil P’ship                 Single</w:t>
                  </w:r>
                </w:p>
                <w:p w:rsidR="00BC6912" w:rsidRPr="00D72BF6" w:rsidRDefault="00BC6912" w:rsidP="00BC6912">
                  <w:pPr>
                    <w:spacing w:after="0" w:line="240" w:lineRule="auto"/>
                    <w:contextualSpacing/>
                    <w:rPr>
                      <w:rFonts w:cs="Arial"/>
                      <w:sz w:val="22"/>
                      <w:szCs w:val="22"/>
                    </w:rPr>
                  </w:pPr>
                  <w:r w:rsidRPr="00D72BF6">
                    <w:rPr>
                      <w:rFonts w:cs="Arial"/>
                      <w:sz w:val="22"/>
                      <w:szCs w:val="22"/>
                    </w:rPr>
                    <w:t>Other/Not known</w:t>
                  </w:r>
                </w:p>
              </w:tc>
              <w:tc>
                <w:tcPr>
                  <w:tcW w:w="544" w:type="pct"/>
                  <w:gridSpan w:val="2"/>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D72BF6" w:rsidRDefault="00BC6912" w:rsidP="00BC6912">
                  <w:pPr>
                    <w:spacing w:after="0" w:line="240" w:lineRule="auto"/>
                    <w:contextualSpacing/>
                    <w:rPr>
                      <w:rFonts w:cs="Arial"/>
                      <w:sz w:val="22"/>
                      <w:szCs w:val="22"/>
                    </w:rPr>
                  </w:pPr>
                  <w:r w:rsidRPr="00D72BF6">
                    <w:rPr>
                      <w:rFonts w:cs="Arial"/>
                      <w:sz w:val="22"/>
                      <w:szCs w:val="22"/>
                    </w:rPr>
                    <w:t>34.21%</w:t>
                  </w:r>
                  <w:r w:rsidRPr="00D72BF6">
                    <w:rPr>
                      <w:rFonts w:cs="Arial"/>
                      <w:sz w:val="22"/>
                      <w:szCs w:val="22"/>
                    </w:rPr>
                    <w:br/>
                    <w:t>46.6%</w:t>
                  </w:r>
                  <w:r w:rsidRPr="00D72BF6">
                    <w:rPr>
                      <w:rFonts w:cs="Arial"/>
                      <w:sz w:val="22"/>
                      <w:szCs w:val="22"/>
                    </w:rPr>
                    <w:br/>
                    <w:t>19.19%</w:t>
                  </w:r>
                </w:p>
              </w:tc>
              <w:tc>
                <w:tcPr>
                  <w:tcW w:w="454" w:type="pct"/>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BC6912" w:rsidRPr="00D72BF6" w:rsidRDefault="30E90583" w:rsidP="17BED5B8">
                  <w:pPr>
                    <w:spacing w:after="0" w:line="240" w:lineRule="auto"/>
                    <w:contextualSpacing/>
                    <w:rPr>
                      <w:rFonts w:cs="Arial"/>
                      <w:sz w:val="22"/>
                      <w:szCs w:val="22"/>
                    </w:rPr>
                  </w:pPr>
                  <w:r w:rsidRPr="00D72BF6">
                    <w:rPr>
                      <w:rFonts w:cs="Arial"/>
                      <w:sz w:val="22"/>
                      <w:szCs w:val="22"/>
                    </w:rPr>
                    <w:t>Data not routinely collated</w:t>
                  </w:r>
                </w:p>
              </w:tc>
              <w:tc>
                <w:tcPr>
                  <w:tcW w:w="2697" w:type="pct"/>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BC6912" w:rsidRPr="00D72BF6" w:rsidRDefault="30E90583" w:rsidP="17BED5B8">
                  <w:pPr>
                    <w:spacing w:after="0" w:line="240" w:lineRule="auto"/>
                    <w:contextualSpacing/>
                    <w:rPr>
                      <w:rFonts w:cs="Arial"/>
                      <w:sz w:val="22"/>
                      <w:szCs w:val="22"/>
                    </w:rPr>
                  </w:pPr>
                  <w:r w:rsidRPr="00D72BF6">
                    <w:rPr>
                      <w:rFonts w:cs="Arial"/>
                      <w:sz w:val="22"/>
                      <w:szCs w:val="22"/>
                    </w:rPr>
                    <w:t>There is nothing to suggest that the proposal will have a disproportionate affect based on marital status.</w:t>
                  </w:r>
                </w:p>
                <w:p w:rsidR="00BC6912" w:rsidRPr="00D72BF6" w:rsidRDefault="00BC6912" w:rsidP="17BED5B8">
                  <w:pPr>
                    <w:spacing w:after="0" w:line="240" w:lineRule="auto"/>
                    <w:contextualSpacing/>
                    <w:rPr>
                      <w:rFonts w:cs="Arial"/>
                      <w:sz w:val="22"/>
                      <w:szCs w:val="22"/>
                    </w:rPr>
                  </w:pPr>
                </w:p>
              </w:tc>
            </w:tr>
            <w:tr w:rsidR="00BC6912" w:rsidRPr="00D72BF6" w:rsidTr="00C255DC">
              <w:tblPrEx>
                <w:tblCellMar>
                  <w:left w:w="108" w:type="dxa"/>
                  <w:right w:w="108" w:type="dxa"/>
                </w:tblCellMar>
              </w:tblPrEx>
              <w:trPr>
                <w:trHeight w:val="1538"/>
              </w:trPr>
              <w:tc>
                <w:tcPr>
                  <w:tcW w:w="501" w:type="pct"/>
                  <w:tcBorders>
                    <w:top w:val="single" w:sz="4" w:space="0" w:color="auto"/>
                    <w:left w:val="single" w:sz="8" w:space="0" w:color="auto"/>
                    <w:right w:val="single" w:sz="8" w:space="0" w:color="auto"/>
                  </w:tcBorders>
                  <w:shd w:val="clear" w:color="auto" w:fill="EDF7F9"/>
                </w:tcPr>
                <w:p w:rsidR="00BC6912" w:rsidRPr="00D72BF6" w:rsidRDefault="00BC6912" w:rsidP="00BC6912">
                  <w:pPr>
                    <w:spacing w:after="0" w:line="240" w:lineRule="auto"/>
                    <w:contextualSpacing/>
                    <w:rPr>
                      <w:rFonts w:cs="Arial"/>
                      <w:b/>
                      <w:sz w:val="22"/>
                      <w:szCs w:val="22"/>
                    </w:rPr>
                  </w:pPr>
                  <w:r w:rsidRPr="00D72BF6">
                    <w:rPr>
                      <w:rFonts w:cs="Arial"/>
                      <w:b/>
                      <w:sz w:val="22"/>
                      <w:szCs w:val="22"/>
                    </w:rPr>
                    <w:t>6. Race</w:t>
                  </w:r>
                </w:p>
                <w:p w:rsidR="00BC6912" w:rsidRPr="00D72BF6" w:rsidRDefault="00BC6912" w:rsidP="00BC6912">
                  <w:pPr>
                    <w:spacing w:after="0" w:line="240" w:lineRule="auto"/>
                    <w:contextualSpacing/>
                    <w:rPr>
                      <w:rFonts w:cs="Arial"/>
                      <w:b/>
                      <w:sz w:val="22"/>
                      <w:szCs w:val="22"/>
                    </w:rPr>
                  </w:pPr>
                  <w:r w:rsidRPr="00D72BF6">
                    <w:rPr>
                      <w:rFonts w:cs="Arial"/>
                      <w:b/>
                      <w:sz w:val="22"/>
                      <w:szCs w:val="22"/>
                    </w:rPr>
                    <w:t>Ethnicity</w:t>
                  </w:r>
                </w:p>
              </w:tc>
              <w:tc>
                <w:tcPr>
                  <w:tcW w:w="804" w:type="pct"/>
                  <w:tcBorders>
                    <w:top w:val="single" w:sz="4" w:space="0" w:color="auto"/>
                    <w:left w:val="nil"/>
                    <w:right w:val="single" w:sz="8" w:space="0" w:color="auto"/>
                  </w:tcBorders>
                  <w:shd w:val="clear" w:color="auto" w:fill="EDF7F9"/>
                </w:tcPr>
                <w:p w:rsidR="00BC6912" w:rsidRPr="00D72BF6" w:rsidRDefault="00BC6912" w:rsidP="00BC6912">
                  <w:pPr>
                    <w:spacing w:after="0" w:line="240" w:lineRule="auto"/>
                    <w:contextualSpacing/>
                    <w:rPr>
                      <w:rFonts w:cs="Arial"/>
                      <w:sz w:val="22"/>
                      <w:szCs w:val="22"/>
                    </w:rPr>
                  </w:pPr>
                  <w:r w:rsidRPr="00D72BF6">
                    <w:rPr>
                      <w:rFonts w:cs="Arial"/>
                      <w:sz w:val="22"/>
                      <w:szCs w:val="22"/>
                    </w:rPr>
                    <w:t xml:space="preserve">White                   Black/Minority Ethnic                    </w:t>
                  </w:r>
                </w:p>
              </w:tc>
              <w:tc>
                <w:tcPr>
                  <w:tcW w:w="544" w:type="pct"/>
                  <w:gridSpan w:val="2"/>
                  <w:tcBorders>
                    <w:top w:val="single" w:sz="4" w:space="0" w:color="auto"/>
                    <w:left w:val="nil"/>
                    <w:right w:val="single" w:sz="8" w:space="0" w:color="auto"/>
                  </w:tcBorders>
                  <w:shd w:val="clear" w:color="auto" w:fill="EDF7F9"/>
                </w:tcPr>
                <w:p w:rsidR="00BC6912" w:rsidRPr="00D72BF6" w:rsidRDefault="00BC6912" w:rsidP="00BC6912">
                  <w:pPr>
                    <w:spacing w:after="0" w:line="240" w:lineRule="auto"/>
                    <w:contextualSpacing/>
                    <w:rPr>
                      <w:rFonts w:cs="Arial"/>
                      <w:sz w:val="22"/>
                      <w:szCs w:val="22"/>
                    </w:rPr>
                  </w:pPr>
                  <w:r w:rsidRPr="00D72BF6">
                    <w:rPr>
                      <w:rFonts w:cs="Arial"/>
                      <w:sz w:val="22"/>
                      <w:szCs w:val="22"/>
                    </w:rPr>
                    <w:t xml:space="preserve">98% </w:t>
                  </w:r>
                  <w:r w:rsidRPr="00D72BF6">
                    <w:rPr>
                      <w:rFonts w:cs="Arial"/>
                      <w:sz w:val="22"/>
                      <w:szCs w:val="22"/>
                    </w:rPr>
                    <w:br/>
                    <w:t xml:space="preserve">2% </w:t>
                  </w:r>
                  <w:r w:rsidRPr="00D72BF6">
                    <w:rPr>
                      <w:rFonts w:cs="Arial"/>
                      <w:sz w:val="22"/>
                      <w:szCs w:val="22"/>
                    </w:rPr>
                    <w:br/>
                  </w:r>
                  <w:r w:rsidRPr="00D72BF6">
                    <w:rPr>
                      <w:rFonts w:cs="Arial"/>
                      <w:sz w:val="22"/>
                      <w:szCs w:val="22"/>
                    </w:rPr>
                    <w:br/>
                  </w:r>
                </w:p>
              </w:tc>
              <w:tc>
                <w:tcPr>
                  <w:tcW w:w="454" w:type="pct"/>
                  <w:tcBorders>
                    <w:top w:val="single" w:sz="4" w:space="0" w:color="auto"/>
                    <w:left w:val="nil"/>
                    <w:right w:val="single" w:sz="8" w:space="0" w:color="auto"/>
                  </w:tcBorders>
                  <w:shd w:val="clear" w:color="auto" w:fill="FFFFFF" w:themeFill="background1"/>
                </w:tcPr>
                <w:p w:rsidR="00BC6912" w:rsidRPr="00D72BF6" w:rsidRDefault="22721867" w:rsidP="17BED5B8">
                  <w:pPr>
                    <w:spacing w:after="0" w:line="240" w:lineRule="auto"/>
                    <w:contextualSpacing/>
                    <w:rPr>
                      <w:rFonts w:cs="Arial"/>
                      <w:sz w:val="22"/>
                      <w:szCs w:val="22"/>
                    </w:rPr>
                  </w:pPr>
                  <w:r w:rsidRPr="00D72BF6">
                    <w:rPr>
                      <w:rFonts w:cs="Arial"/>
                      <w:sz w:val="22"/>
                      <w:szCs w:val="22"/>
                    </w:rPr>
                    <w:t>Not known</w:t>
                  </w:r>
                </w:p>
              </w:tc>
              <w:tc>
                <w:tcPr>
                  <w:tcW w:w="2697" w:type="pct"/>
                  <w:tcBorders>
                    <w:top w:val="single" w:sz="4" w:space="0" w:color="auto"/>
                    <w:left w:val="nil"/>
                    <w:bottom w:val="single" w:sz="4" w:space="0" w:color="auto"/>
                    <w:right w:val="single" w:sz="8" w:space="0" w:color="auto"/>
                  </w:tcBorders>
                  <w:shd w:val="clear" w:color="auto" w:fill="FFFFFF" w:themeFill="background1"/>
                </w:tcPr>
                <w:p w:rsidR="00BC6912" w:rsidRDefault="00BC6912" w:rsidP="17BED5B8">
                  <w:pPr>
                    <w:spacing w:after="0" w:line="240" w:lineRule="auto"/>
                    <w:contextualSpacing/>
                    <w:rPr>
                      <w:rFonts w:eastAsia="Arial" w:cs="Arial"/>
                      <w:color w:val="201F1E"/>
                      <w:sz w:val="22"/>
                      <w:szCs w:val="22"/>
                    </w:rPr>
                  </w:pPr>
                  <w:r w:rsidRPr="00D72BF6">
                    <w:rPr>
                      <w:rFonts w:cs="Arial"/>
                      <w:sz w:val="22"/>
                      <w:szCs w:val="22"/>
                    </w:rPr>
                    <w:br/>
                  </w:r>
                  <w:r w:rsidR="3FAF15B6" w:rsidRPr="00D72BF6">
                    <w:rPr>
                      <w:rFonts w:eastAsia="Arial" w:cs="Arial"/>
                      <w:color w:val="201F1E"/>
                      <w:sz w:val="22"/>
                      <w:szCs w:val="22"/>
                    </w:rPr>
                    <w:t xml:space="preserve"> For young people who u</w:t>
                  </w:r>
                  <w:r w:rsidR="19430247" w:rsidRPr="00D72BF6">
                    <w:rPr>
                      <w:rFonts w:eastAsia="Arial" w:cs="Arial"/>
                      <w:color w:val="201F1E"/>
                      <w:sz w:val="22"/>
                      <w:szCs w:val="22"/>
                    </w:rPr>
                    <w:t>se</w:t>
                  </w:r>
                  <w:r w:rsidR="3FAF15B6" w:rsidRPr="00D72BF6">
                    <w:rPr>
                      <w:rFonts w:eastAsia="Arial" w:cs="Arial"/>
                      <w:color w:val="201F1E"/>
                      <w:sz w:val="22"/>
                      <w:szCs w:val="22"/>
                    </w:rPr>
                    <w:t xml:space="preserve"> service</w:t>
                  </w:r>
                  <w:r w:rsidR="12CB6696" w:rsidRPr="00D72BF6">
                    <w:rPr>
                      <w:rFonts w:eastAsia="Arial" w:cs="Arial"/>
                      <w:color w:val="201F1E"/>
                      <w:sz w:val="22"/>
                      <w:szCs w:val="22"/>
                    </w:rPr>
                    <w:t>s</w:t>
                  </w:r>
                  <w:r w:rsidR="3FAF15B6" w:rsidRPr="00D72BF6">
                    <w:rPr>
                      <w:rFonts w:eastAsia="Arial" w:cs="Arial"/>
                      <w:color w:val="201F1E"/>
                      <w:sz w:val="22"/>
                      <w:szCs w:val="22"/>
                    </w:rPr>
                    <w:t xml:space="preserve"> 67% are White</w:t>
                  </w:r>
                  <w:r w:rsidR="46BDBC76" w:rsidRPr="00D72BF6">
                    <w:rPr>
                      <w:rFonts w:eastAsia="Arial" w:cs="Arial"/>
                      <w:color w:val="201F1E"/>
                      <w:sz w:val="22"/>
                      <w:szCs w:val="22"/>
                    </w:rPr>
                    <w:t xml:space="preserve">, 23% </w:t>
                  </w:r>
                  <w:r w:rsidR="251D3443" w:rsidRPr="00D72BF6">
                    <w:rPr>
                      <w:rFonts w:eastAsia="Arial" w:cs="Arial"/>
                      <w:color w:val="201F1E"/>
                      <w:sz w:val="22"/>
                      <w:szCs w:val="22"/>
                    </w:rPr>
                    <w:t>ethnicity is u</w:t>
                  </w:r>
                  <w:r w:rsidR="46BDBC76" w:rsidRPr="00D72BF6">
                    <w:rPr>
                      <w:rFonts w:eastAsia="Arial" w:cs="Arial"/>
                      <w:color w:val="201F1E"/>
                      <w:sz w:val="22"/>
                      <w:szCs w:val="22"/>
                    </w:rPr>
                    <w:t xml:space="preserve">nknown </w:t>
                  </w:r>
                  <w:r w:rsidR="46BDBC76" w:rsidRPr="00C03D3E">
                    <w:rPr>
                      <w:rFonts w:eastAsia="Arial" w:cs="Arial"/>
                      <w:color w:val="201F1E"/>
                      <w:sz w:val="22"/>
                      <w:szCs w:val="22"/>
                    </w:rPr>
                    <w:t xml:space="preserve">and 10% are from an </w:t>
                  </w:r>
                  <w:r w:rsidR="317099EC" w:rsidRPr="00C03D3E">
                    <w:rPr>
                      <w:rFonts w:eastAsia="Arial" w:cs="Arial"/>
                      <w:color w:val="201F1E"/>
                      <w:sz w:val="22"/>
                      <w:szCs w:val="22"/>
                    </w:rPr>
                    <w:t>Ethnic</w:t>
                  </w:r>
                  <w:r w:rsidR="46BDBC76" w:rsidRPr="00C03D3E">
                    <w:rPr>
                      <w:rFonts w:eastAsia="Arial" w:cs="Arial"/>
                      <w:color w:val="201F1E"/>
                      <w:sz w:val="22"/>
                      <w:szCs w:val="22"/>
                    </w:rPr>
                    <w:t xml:space="preserve"> Minority Background as noted below:</w:t>
                  </w:r>
                </w:p>
                <w:p w:rsidR="00C255DC" w:rsidRDefault="00C255DC" w:rsidP="17BED5B8">
                  <w:pPr>
                    <w:spacing w:after="0" w:line="240" w:lineRule="auto"/>
                    <w:contextualSpacing/>
                    <w:rPr>
                      <w:rFonts w:eastAsia="Arial" w:cs="Arial"/>
                      <w:color w:val="201F1E"/>
                      <w:sz w:val="22"/>
                      <w:szCs w:val="22"/>
                    </w:rPr>
                  </w:pPr>
                </w:p>
                <w:p w:rsidR="00C255DC" w:rsidRPr="00D72BF6" w:rsidRDefault="00C255DC" w:rsidP="17BED5B8">
                  <w:pPr>
                    <w:spacing w:after="0" w:line="240" w:lineRule="auto"/>
                    <w:contextualSpacing/>
                    <w:rPr>
                      <w:rFonts w:eastAsia="Arial" w:cs="Arial"/>
                      <w:b/>
                      <w:bCs/>
                      <w:color w:val="201F1E"/>
                      <w:sz w:val="22"/>
                      <w:szCs w:val="22"/>
                    </w:rPr>
                  </w:pPr>
                  <w:r>
                    <w:rPr>
                      <w:noProof/>
                      <w:lang w:eastAsia="en-GB"/>
                    </w:rPr>
                    <w:drawing>
                      <wp:inline distT="0" distB="0" distL="0" distR="0" wp14:anchorId="2180B34A" wp14:editId="5BE87155">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C6912" w:rsidRPr="00D72BF6" w:rsidRDefault="3FAF15B6" w:rsidP="00BC6912">
                  <w:pPr>
                    <w:spacing w:after="0" w:line="240" w:lineRule="auto"/>
                    <w:contextualSpacing/>
                    <w:rPr>
                      <w:rFonts w:cs="Arial"/>
                      <w:sz w:val="22"/>
                      <w:szCs w:val="22"/>
                    </w:rPr>
                  </w:pPr>
                  <w:r w:rsidRPr="00D72BF6">
                    <w:rPr>
                      <w:rFonts w:eastAsia="Arial" w:cs="Arial"/>
                      <w:color w:val="201F1E"/>
                      <w:sz w:val="22"/>
                      <w:szCs w:val="22"/>
                    </w:rPr>
                    <w:t xml:space="preserve"> </w:t>
                  </w:r>
                </w:p>
                <w:p w:rsidR="00BC6912" w:rsidRPr="00D72BF6" w:rsidRDefault="00A572CC" w:rsidP="00BC6912">
                  <w:pPr>
                    <w:spacing w:after="0" w:line="240" w:lineRule="auto"/>
                    <w:contextualSpacing/>
                    <w:rPr>
                      <w:rFonts w:cs="Arial"/>
                      <w:sz w:val="22"/>
                      <w:szCs w:val="22"/>
                    </w:rPr>
                  </w:pPr>
                  <w:r>
                    <w:rPr>
                      <w:rFonts w:eastAsia="Calibri" w:cs="Arial"/>
                      <w:color w:val="201F1E"/>
                      <w:sz w:val="22"/>
                      <w:szCs w:val="22"/>
                    </w:rPr>
                    <w:t xml:space="preserve">Compared with the demographics of Belfast and Castlereagh as a whole- of whom only 2% are from a BME background, there is a higher number of children who from a black and minority ethnic community, therefore these temporary changes in the Children’s Community Social Work plan could impact differentially on the basis of ethnicity. </w:t>
                  </w:r>
                </w:p>
                <w:p w:rsidR="00BC6912" w:rsidRPr="00D72BF6" w:rsidRDefault="00BC6912" w:rsidP="17BED5B8">
                  <w:pPr>
                    <w:spacing w:after="0" w:line="240" w:lineRule="auto"/>
                    <w:contextualSpacing/>
                    <w:rPr>
                      <w:rFonts w:cs="Arial"/>
                      <w:color w:val="201F1E"/>
                      <w:sz w:val="22"/>
                      <w:szCs w:val="22"/>
                      <w:highlight w:val="yellow"/>
                    </w:rPr>
                  </w:pPr>
                </w:p>
              </w:tc>
            </w:tr>
            <w:tr w:rsidR="003B1D55" w:rsidRPr="00D72BF6" w:rsidTr="00EA35E6">
              <w:tblPrEx>
                <w:tblCellMar>
                  <w:left w:w="108" w:type="dxa"/>
                  <w:right w:w="108" w:type="dxa"/>
                </w:tblCellMar>
              </w:tblPrEx>
              <w:trPr>
                <w:trHeight w:val="552"/>
              </w:trPr>
              <w:tc>
                <w:tcPr>
                  <w:tcW w:w="501" w:type="pct"/>
                  <w:tcBorders>
                    <w:top w:val="single" w:sz="4" w:space="0" w:color="auto"/>
                    <w:left w:val="single" w:sz="8" w:space="0" w:color="auto"/>
                    <w:right w:val="single" w:sz="8" w:space="0" w:color="auto"/>
                  </w:tcBorders>
                  <w:shd w:val="clear" w:color="auto" w:fill="EDF7F9"/>
                </w:tcPr>
                <w:p w:rsidR="003B1D55" w:rsidRPr="00D72BF6" w:rsidRDefault="003B1D55" w:rsidP="00BC6912">
                  <w:pPr>
                    <w:spacing w:after="0" w:line="240" w:lineRule="auto"/>
                    <w:contextualSpacing/>
                    <w:rPr>
                      <w:rFonts w:cs="Arial"/>
                      <w:b/>
                      <w:sz w:val="22"/>
                      <w:szCs w:val="22"/>
                    </w:rPr>
                  </w:pPr>
                  <w:r w:rsidRPr="00D72BF6">
                    <w:rPr>
                      <w:rFonts w:cs="Arial"/>
                      <w:b/>
                      <w:sz w:val="22"/>
                      <w:szCs w:val="22"/>
                    </w:rPr>
                    <w:lastRenderedPageBreak/>
                    <w:t xml:space="preserve">7. Religion </w:t>
                  </w:r>
                </w:p>
                <w:p w:rsidR="003B1D55" w:rsidRPr="00D72BF6" w:rsidRDefault="003B1D55" w:rsidP="00BC6912">
                  <w:pPr>
                    <w:spacing w:after="0" w:line="240" w:lineRule="auto"/>
                    <w:contextualSpacing/>
                    <w:rPr>
                      <w:rFonts w:cs="Arial"/>
                      <w:b/>
                      <w:sz w:val="22"/>
                      <w:szCs w:val="22"/>
                    </w:rPr>
                  </w:pPr>
                </w:p>
                <w:p w:rsidR="003B1D55" w:rsidRPr="00D72BF6" w:rsidRDefault="003B1D55" w:rsidP="00BC6912">
                  <w:pPr>
                    <w:spacing w:after="0" w:line="240" w:lineRule="auto"/>
                    <w:contextualSpacing/>
                    <w:rPr>
                      <w:rFonts w:cs="Arial"/>
                      <w:b/>
                      <w:sz w:val="22"/>
                      <w:szCs w:val="22"/>
                    </w:rPr>
                  </w:pPr>
                </w:p>
              </w:tc>
              <w:tc>
                <w:tcPr>
                  <w:tcW w:w="804" w:type="pct"/>
                  <w:tcBorders>
                    <w:top w:val="single" w:sz="4" w:space="0" w:color="auto"/>
                    <w:left w:val="nil"/>
                    <w:bottom w:val="dashSmallGap" w:sz="4" w:space="0" w:color="auto"/>
                    <w:right w:val="single" w:sz="8" w:space="0" w:color="auto"/>
                  </w:tcBorders>
                  <w:shd w:val="clear" w:color="auto" w:fill="EDF7F9"/>
                  <w:hideMark/>
                </w:tcPr>
                <w:p w:rsidR="003B1D55" w:rsidRPr="00D72BF6" w:rsidRDefault="003B1D55" w:rsidP="00BC6912">
                  <w:pPr>
                    <w:spacing w:after="0" w:line="240" w:lineRule="auto"/>
                    <w:contextualSpacing/>
                    <w:rPr>
                      <w:rFonts w:cs="Arial"/>
                      <w:sz w:val="22"/>
                      <w:szCs w:val="22"/>
                    </w:rPr>
                  </w:pPr>
                  <w:r w:rsidRPr="00D72BF6">
                    <w:rPr>
                      <w:rFonts w:cs="Arial"/>
                      <w:sz w:val="22"/>
                      <w:szCs w:val="22"/>
                    </w:rPr>
                    <w:t>Roman Catholic</w:t>
                  </w:r>
                </w:p>
              </w:tc>
              <w:tc>
                <w:tcPr>
                  <w:tcW w:w="544" w:type="pct"/>
                  <w:gridSpan w:val="2"/>
                  <w:tcBorders>
                    <w:top w:val="single" w:sz="4" w:space="0" w:color="auto"/>
                    <w:left w:val="nil"/>
                    <w:bottom w:val="dashSmallGap" w:sz="4" w:space="0" w:color="auto"/>
                    <w:right w:val="single" w:sz="8" w:space="0" w:color="auto"/>
                  </w:tcBorders>
                  <w:shd w:val="clear" w:color="auto" w:fill="EDF7F9"/>
                </w:tcPr>
                <w:p w:rsidR="003B1D55" w:rsidRPr="00D72BF6" w:rsidRDefault="003B1D55" w:rsidP="00BC6912">
                  <w:pPr>
                    <w:spacing w:after="0" w:line="240" w:lineRule="auto"/>
                    <w:contextualSpacing/>
                    <w:rPr>
                      <w:rFonts w:cs="Arial"/>
                      <w:sz w:val="22"/>
                      <w:szCs w:val="22"/>
                    </w:rPr>
                  </w:pPr>
                  <w:r w:rsidRPr="00D72BF6">
                    <w:rPr>
                      <w:rFonts w:cs="Arial"/>
                      <w:sz w:val="22"/>
                      <w:szCs w:val="22"/>
                    </w:rPr>
                    <w:t>41%</w:t>
                  </w:r>
                </w:p>
              </w:tc>
              <w:tc>
                <w:tcPr>
                  <w:tcW w:w="454" w:type="pct"/>
                  <w:tcBorders>
                    <w:top w:val="single" w:sz="4" w:space="0" w:color="auto"/>
                    <w:left w:val="nil"/>
                    <w:bottom w:val="dashSmallGap" w:sz="4" w:space="0" w:color="auto"/>
                    <w:right w:val="single" w:sz="8" w:space="0" w:color="auto"/>
                  </w:tcBorders>
                  <w:shd w:val="clear" w:color="auto" w:fill="FFFFFF" w:themeFill="background1"/>
                </w:tcPr>
                <w:p w:rsidR="003B1D55" w:rsidRPr="00D72BF6" w:rsidRDefault="003B1D55" w:rsidP="00BC6912">
                  <w:pPr>
                    <w:spacing w:after="0" w:line="240" w:lineRule="auto"/>
                    <w:contextualSpacing/>
                    <w:rPr>
                      <w:rFonts w:cs="Arial"/>
                      <w:sz w:val="22"/>
                      <w:szCs w:val="22"/>
                    </w:rPr>
                  </w:pPr>
                </w:p>
              </w:tc>
              <w:tc>
                <w:tcPr>
                  <w:tcW w:w="2697" w:type="pct"/>
                  <w:vMerge w:val="restart"/>
                  <w:tcBorders>
                    <w:top w:val="single" w:sz="4" w:space="0" w:color="auto"/>
                    <w:left w:val="nil"/>
                    <w:right w:val="single" w:sz="8" w:space="0" w:color="auto"/>
                  </w:tcBorders>
                  <w:shd w:val="clear" w:color="auto" w:fill="FFFFFF" w:themeFill="background1"/>
                </w:tcPr>
                <w:p w:rsidR="003B1D55" w:rsidRPr="00D72BF6" w:rsidRDefault="003B1D55" w:rsidP="17BED5B8">
                  <w:pPr>
                    <w:spacing w:after="0" w:line="240" w:lineRule="auto"/>
                    <w:contextualSpacing/>
                    <w:rPr>
                      <w:rFonts w:cs="Arial"/>
                      <w:sz w:val="22"/>
                      <w:szCs w:val="22"/>
                    </w:rPr>
                  </w:pPr>
                  <w:r w:rsidRPr="00D72BF6">
                    <w:rPr>
                      <w:rFonts w:cs="Arial"/>
                      <w:sz w:val="22"/>
                      <w:szCs w:val="22"/>
                    </w:rPr>
                    <w:t xml:space="preserve">Of the young people who use the service </w:t>
                  </w:r>
                </w:p>
                <w:p w:rsidR="003B1D55" w:rsidRPr="00D72BF6" w:rsidRDefault="003B1D55" w:rsidP="17BED5B8">
                  <w:pPr>
                    <w:pStyle w:val="ListParagraph"/>
                    <w:numPr>
                      <w:ilvl w:val="0"/>
                      <w:numId w:val="8"/>
                    </w:numPr>
                    <w:spacing w:after="0" w:line="240" w:lineRule="auto"/>
                    <w:contextualSpacing/>
                    <w:rPr>
                      <w:rFonts w:eastAsia="Arial" w:cs="Arial"/>
                      <w:sz w:val="22"/>
                      <w:szCs w:val="22"/>
                    </w:rPr>
                  </w:pPr>
                  <w:r w:rsidRPr="00D72BF6">
                    <w:rPr>
                      <w:rFonts w:cs="Arial"/>
                      <w:sz w:val="22"/>
                      <w:szCs w:val="22"/>
                    </w:rPr>
                    <w:t>30% are Catholic</w:t>
                  </w:r>
                </w:p>
                <w:p w:rsidR="003B1D55" w:rsidRPr="00D72BF6" w:rsidRDefault="003B1D55" w:rsidP="17BED5B8">
                  <w:pPr>
                    <w:pStyle w:val="ListParagraph"/>
                    <w:numPr>
                      <w:ilvl w:val="0"/>
                      <w:numId w:val="8"/>
                    </w:numPr>
                    <w:spacing w:after="0" w:line="240" w:lineRule="auto"/>
                    <w:contextualSpacing/>
                    <w:rPr>
                      <w:rFonts w:eastAsia="Arial" w:cs="Arial"/>
                      <w:sz w:val="22"/>
                      <w:szCs w:val="22"/>
                    </w:rPr>
                  </w:pPr>
                  <w:r w:rsidRPr="00D72BF6">
                    <w:rPr>
                      <w:rFonts w:cs="Arial"/>
                      <w:sz w:val="22"/>
                      <w:szCs w:val="22"/>
                    </w:rPr>
                    <w:t xml:space="preserve">42% are noted as Unknown </w:t>
                  </w:r>
                </w:p>
                <w:p w:rsidR="003B1D55" w:rsidRPr="00D72BF6" w:rsidRDefault="003B1D55" w:rsidP="17BED5B8">
                  <w:pPr>
                    <w:pStyle w:val="ListParagraph"/>
                    <w:numPr>
                      <w:ilvl w:val="0"/>
                      <w:numId w:val="8"/>
                    </w:numPr>
                    <w:spacing w:after="0" w:line="240" w:lineRule="auto"/>
                    <w:contextualSpacing/>
                    <w:rPr>
                      <w:rFonts w:eastAsia="Arial" w:cs="Arial"/>
                      <w:sz w:val="22"/>
                      <w:szCs w:val="22"/>
                    </w:rPr>
                  </w:pPr>
                  <w:r w:rsidRPr="00D72BF6">
                    <w:rPr>
                      <w:rFonts w:cs="Arial"/>
                      <w:sz w:val="22"/>
                      <w:szCs w:val="22"/>
                    </w:rPr>
                    <w:t>25% are Presby</w:t>
                  </w:r>
                  <w:r>
                    <w:rPr>
                      <w:rFonts w:cs="Arial"/>
                      <w:sz w:val="22"/>
                      <w:szCs w:val="22"/>
                    </w:rPr>
                    <w:t>terian</w:t>
                  </w:r>
                  <w:r w:rsidRPr="00D72BF6">
                    <w:rPr>
                      <w:rFonts w:cs="Arial"/>
                      <w:sz w:val="22"/>
                      <w:szCs w:val="22"/>
                    </w:rPr>
                    <w:t>, C</w:t>
                  </w:r>
                  <w:r>
                    <w:rPr>
                      <w:rFonts w:cs="Arial"/>
                      <w:sz w:val="22"/>
                      <w:szCs w:val="22"/>
                    </w:rPr>
                    <w:t>hurch of Ireland</w:t>
                  </w:r>
                  <w:r w:rsidRPr="00D72BF6">
                    <w:rPr>
                      <w:rFonts w:cs="Arial"/>
                      <w:sz w:val="22"/>
                      <w:szCs w:val="22"/>
                    </w:rPr>
                    <w:t>, Methodist or Other Christian</w:t>
                  </w:r>
                </w:p>
                <w:p w:rsidR="003B1D55" w:rsidRPr="00D72BF6" w:rsidRDefault="003B1D55" w:rsidP="17BED5B8">
                  <w:pPr>
                    <w:pStyle w:val="ListParagraph"/>
                    <w:numPr>
                      <w:ilvl w:val="0"/>
                      <w:numId w:val="8"/>
                    </w:numPr>
                    <w:spacing w:after="0" w:line="240" w:lineRule="auto"/>
                    <w:contextualSpacing/>
                    <w:rPr>
                      <w:rFonts w:eastAsia="Arial" w:cs="Arial"/>
                      <w:sz w:val="22"/>
                      <w:szCs w:val="22"/>
                    </w:rPr>
                  </w:pPr>
                  <w:r>
                    <w:rPr>
                      <w:rFonts w:cs="Arial"/>
                      <w:sz w:val="22"/>
                      <w:szCs w:val="22"/>
                    </w:rPr>
                    <w:t>3% are</w:t>
                  </w:r>
                  <w:r w:rsidRPr="00D72BF6">
                    <w:rPr>
                      <w:rFonts w:cs="Arial"/>
                      <w:sz w:val="22"/>
                      <w:szCs w:val="22"/>
                    </w:rPr>
                    <w:t xml:space="preserve"> Muslim &amp; Other</w:t>
                  </w:r>
                </w:p>
                <w:p w:rsidR="003B1D55" w:rsidRPr="00D72BF6" w:rsidRDefault="003B1D55" w:rsidP="17BED5B8">
                  <w:pPr>
                    <w:spacing w:after="0" w:line="240" w:lineRule="auto"/>
                    <w:contextualSpacing/>
                    <w:rPr>
                      <w:rFonts w:cs="Arial"/>
                      <w:sz w:val="22"/>
                      <w:szCs w:val="22"/>
                    </w:rPr>
                  </w:pPr>
                </w:p>
                <w:p w:rsidR="003B1D55" w:rsidRPr="00D72BF6" w:rsidRDefault="003B1D55" w:rsidP="17BED5B8">
                  <w:pPr>
                    <w:spacing w:after="0" w:line="240" w:lineRule="auto"/>
                    <w:contextualSpacing/>
                    <w:rPr>
                      <w:rFonts w:cs="Arial"/>
                      <w:sz w:val="22"/>
                      <w:szCs w:val="22"/>
                    </w:rPr>
                  </w:pPr>
                  <w:r w:rsidRPr="00D72BF6">
                    <w:rPr>
                      <w:rFonts w:cs="Arial"/>
                      <w:sz w:val="22"/>
                      <w:szCs w:val="22"/>
                    </w:rPr>
                    <w:t>There is nothing to suggest that the proposa</w:t>
                  </w:r>
                  <w:r>
                    <w:rPr>
                      <w:rFonts w:cs="Arial"/>
                      <w:sz w:val="22"/>
                      <w:szCs w:val="22"/>
                    </w:rPr>
                    <w:t>l will have a disproportionate e</w:t>
                  </w:r>
                  <w:r w:rsidRPr="00D72BF6">
                    <w:rPr>
                      <w:rFonts w:cs="Arial"/>
                      <w:sz w:val="22"/>
                      <w:szCs w:val="22"/>
                    </w:rPr>
                    <w:t>ffect based on religion.</w:t>
                  </w:r>
                </w:p>
                <w:p w:rsidR="003B1D55" w:rsidRPr="00D72BF6" w:rsidRDefault="003B1D55" w:rsidP="17BED5B8">
                  <w:pPr>
                    <w:spacing w:after="0" w:line="240" w:lineRule="auto"/>
                    <w:contextualSpacing/>
                    <w:rPr>
                      <w:rFonts w:cs="Arial"/>
                      <w:sz w:val="22"/>
                      <w:szCs w:val="22"/>
                    </w:rPr>
                  </w:pPr>
                  <w:r>
                    <w:rPr>
                      <w:noProof/>
                      <w:lang w:eastAsia="en-GB"/>
                    </w:rPr>
                    <w:drawing>
                      <wp:inline distT="0" distB="0" distL="0" distR="0" wp14:anchorId="30B68BC9" wp14:editId="14667AC5">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3B1D55" w:rsidRPr="00D72BF6" w:rsidTr="00EA35E6">
              <w:trPr>
                <w:trHeight w:val="1627"/>
              </w:trPr>
              <w:tc>
                <w:tcPr>
                  <w:tcW w:w="501" w:type="pct"/>
                  <w:tcBorders>
                    <w:left w:val="single" w:sz="8" w:space="0" w:color="auto"/>
                    <w:bottom w:val="nil"/>
                    <w:right w:val="single" w:sz="8" w:space="0" w:color="auto"/>
                  </w:tcBorders>
                  <w:shd w:val="clear" w:color="auto" w:fill="EDF7F9"/>
                  <w:tcMar>
                    <w:top w:w="0" w:type="dxa"/>
                    <w:left w:w="108" w:type="dxa"/>
                    <w:bottom w:w="0" w:type="dxa"/>
                    <w:right w:w="108" w:type="dxa"/>
                  </w:tcMar>
                </w:tcPr>
                <w:p w:rsidR="003B1D55" w:rsidRPr="00D72BF6" w:rsidRDefault="003B1D55" w:rsidP="00BC6912">
                  <w:pPr>
                    <w:spacing w:after="0" w:line="240" w:lineRule="auto"/>
                    <w:contextualSpacing/>
                    <w:rPr>
                      <w:rFonts w:cs="Arial"/>
                      <w:sz w:val="22"/>
                      <w:szCs w:val="22"/>
                    </w:rPr>
                  </w:pPr>
                </w:p>
              </w:tc>
              <w:tc>
                <w:tcPr>
                  <w:tcW w:w="804" w:type="pct"/>
                  <w:tcBorders>
                    <w:top w:val="dashSmallGap" w:sz="4" w:space="0" w:color="auto"/>
                    <w:left w:val="nil"/>
                    <w:bottom w:val="nil"/>
                    <w:right w:val="single" w:sz="8" w:space="0" w:color="auto"/>
                  </w:tcBorders>
                  <w:shd w:val="clear" w:color="auto" w:fill="EDF7F9"/>
                  <w:tcMar>
                    <w:top w:w="0" w:type="dxa"/>
                    <w:left w:w="108" w:type="dxa"/>
                    <w:bottom w:w="0" w:type="dxa"/>
                    <w:right w:w="108" w:type="dxa"/>
                  </w:tcMar>
                </w:tcPr>
                <w:p w:rsidR="003B1D55" w:rsidRPr="00D72BF6" w:rsidRDefault="003B1D55" w:rsidP="00BC6912">
                  <w:pPr>
                    <w:spacing w:after="0" w:line="240" w:lineRule="auto"/>
                    <w:contextualSpacing/>
                    <w:rPr>
                      <w:rFonts w:cs="Arial"/>
                      <w:sz w:val="22"/>
                      <w:szCs w:val="22"/>
                    </w:rPr>
                  </w:pPr>
                  <w:r w:rsidRPr="00D72BF6">
                    <w:rPr>
                      <w:rFonts w:cs="Arial"/>
                      <w:sz w:val="22"/>
                      <w:szCs w:val="22"/>
                    </w:rPr>
                    <w:t xml:space="preserve">Presbyterian         Church of Ireland  Methodist              Other Christian  </w:t>
                  </w:r>
                </w:p>
              </w:tc>
              <w:tc>
                <w:tcPr>
                  <w:tcW w:w="544" w:type="pct"/>
                  <w:gridSpan w:val="2"/>
                  <w:tcBorders>
                    <w:top w:val="dashSmallGap" w:sz="4" w:space="0" w:color="auto"/>
                    <w:left w:val="nil"/>
                    <w:bottom w:val="nil"/>
                    <w:right w:val="single" w:sz="8" w:space="0" w:color="auto"/>
                  </w:tcBorders>
                  <w:shd w:val="clear" w:color="auto" w:fill="EDF7F9"/>
                  <w:tcMar>
                    <w:top w:w="0" w:type="dxa"/>
                    <w:left w:w="108" w:type="dxa"/>
                    <w:bottom w:w="0" w:type="dxa"/>
                    <w:right w:w="108" w:type="dxa"/>
                  </w:tcMar>
                </w:tcPr>
                <w:p w:rsidR="003B1D55" w:rsidRPr="00D72BF6" w:rsidRDefault="003B1D55" w:rsidP="00BC6912">
                  <w:pPr>
                    <w:spacing w:after="0" w:line="240" w:lineRule="auto"/>
                    <w:contextualSpacing/>
                    <w:rPr>
                      <w:rFonts w:cs="Arial"/>
                      <w:sz w:val="22"/>
                      <w:szCs w:val="22"/>
                    </w:rPr>
                  </w:pPr>
                  <w:r w:rsidRPr="00D72BF6">
                    <w:rPr>
                      <w:rFonts w:cs="Arial"/>
                      <w:sz w:val="22"/>
                      <w:szCs w:val="22"/>
                    </w:rPr>
                    <w:t>42%</w:t>
                  </w:r>
                </w:p>
                <w:p w:rsidR="003B1D55" w:rsidRPr="00D72BF6" w:rsidRDefault="003B1D55" w:rsidP="00BC6912">
                  <w:pPr>
                    <w:spacing w:after="0" w:line="240" w:lineRule="auto"/>
                    <w:contextualSpacing/>
                    <w:rPr>
                      <w:rFonts w:cs="Arial"/>
                      <w:sz w:val="22"/>
                      <w:szCs w:val="22"/>
                    </w:rPr>
                  </w:pPr>
                </w:p>
                <w:p w:rsidR="003B1D55" w:rsidRPr="00D72BF6" w:rsidRDefault="003B1D55" w:rsidP="00BC6912">
                  <w:pPr>
                    <w:spacing w:after="0" w:line="240" w:lineRule="auto"/>
                    <w:contextualSpacing/>
                    <w:rPr>
                      <w:rFonts w:cs="Arial"/>
                      <w:sz w:val="22"/>
                      <w:szCs w:val="22"/>
                    </w:rPr>
                  </w:pPr>
                </w:p>
              </w:tc>
              <w:tc>
                <w:tcPr>
                  <w:tcW w:w="454" w:type="pct"/>
                  <w:tcBorders>
                    <w:top w:val="dashSmallGap" w:sz="4" w:space="0" w:color="auto"/>
                    <w:left w:val="nil"/>
                    <w:bottom w:val="nil"/>
                    <w:right w:val="single" w:sz="8" w:space="0" w:color="auto"/>
                  </w:tcBorders>
                  <w:shd w:val="clear" w:color="auto" w:fill="FFFFFF" w:themeFill="background1"/>
                  <w:tcMar>
                    <w:top w:w="0" w:type="dxa"/>
                    <w:left w:w="108" w:type="dxa"/>
                    <w:bottom w:w="0" w:type="dxa"/>
                    <w:right w:w="108" w:type="dxa"/>
                  </w:tcMar>
                </w:tcPr>
                <w:p w:rsidR="003B1D55" w:rsidRPr="00D72BF6" w:rsidRDefault="003B1D55" w:rsidP="00BC6912">
                  <w:pPr>
                    <w:spacing w:after="0" w:line="240" w:lineRule="auto"/>
                    <w:contextualSpacing/>
                    <w:rPr>
                      <w:rFonts w:cs="Arial"/>
                      <w:sz w:val="22"/>
                      <w:szCs w:val="22"/>
                    </w:rPr>
                  </w:pPr>
                </w:p>
              </w:tc>
              <w:tc>
                <w:tcPr>
                  <w:tcW w:w="2697" w:type="pct"/>
                  <w:vMerge/>
                  <w:tcBorders>
                    <w:left w:val="nil"/>
                    <w:right w:val="single" w:sz="8" w:space="0" w:color="auto"/>
                  </w:tcBorders>
                  <w:shd w:val="clear" w:color="auto" w:fill="FFFFFF" w:themeFill="background1"/>
                  <w:tcMar>
                    <w:top w:w="0" w:type="dxa"/>
                    <w:left w:w="108" w:type="dxa"/>
                    <w:bottom w:w="0" w:type="dxa"/>
                    <w:right w:w="108" w:type="dxa"/>
                  </w:tcMar>
                </w:tcPr>
                <w:p w:rsidR="003B1D55" w:rsidRPr="00D72BF6" w:rsidRDefault="003B1D55" w:rsidP="00BC6912">
                  <w:pPr>
                    <w:spacing w:after="0" w:line="240" w:lineRule="auto"/>
                    <w:contextualSpacing/>
                    <w:rPr>
                      <w:rFonts w:cs="Arial"/>
                      <w:sz w:val="22"/>
                      <w:szCs w:val="22"/>
                    </w:rPr>
                  </w:pPr>
                </w:p>
              </w:tc>
            </w:tr>
            <w:tr w:rsidR="003B1D55" w:rsidRPr="00D72BF6" w:rsidTr="00EA35E6">
              <w:trPr>
                <w:trHeight w:val="1621"/>
              </w:trPr>
              <w:tc>
                <w:tcPr>
                  <w:tcW w:w="501" w:type="pct"/>
                  <w:tcBorders>
                    <w:left w:val="single" w:sz="8" w:space="0" w:color="auto"/>
                    <w:right w:val="single" w:sz="8" w:space="0" w:color="auto"/>
                  </w:tcBorders>
                  <w:shd w:val="clear" w:color="auto" w:fill="EDF7F9"/>
                  <w:tcMar>
                    <w:top w:w="0" w:type="dxa"/>
                    <w:left w:w="108" w:type="dxa"/>
                    <w:bottom w:w="0" w:type="dxa"/>
                    <w:right w:w="108" w:type="dxa"/>
                  </w:tcMar>
                </w:tcPr>
                <w:p w:rsidR="003B1D55" w:rsidRPr="00D72BF6" w:rsidRDefault="003B1D55" w:rsidP="00BC6912">
                  <w:pPr>
                    <w:spacing w:after="0" w:line="240" w:lineRule="auto"/>
                    <w:contextualSpacing/>
                    <w:rPr>
                      <w:rFonts w:cs="Arial"/>
                      <w:sz w:val="22"/>
                      <w:szCs w:val="22"/>
                    </w:rPr>
                  </w:pPr>
                </w:p>
              </w:tc>
              <w:tc>
                <w:tcPr>
                  <w:tcW w:w="804" w:type="pct"/>
                  <w:tcBorders>
                    <w:top w:val="dashSmallGap" w:sz="4" w:space="0" w:color="auto"/>
                    <w:left w:val="nil"/>
                    <w:bottom w:val="dotted" w:sz="4" w:space="0" w:color="auto"/>
                    <w:right w:val="single" w:sz="8" w:space="0" w:color="auto"/>
                  </w:tcBorders>
                  <w:shd w:val="clear" w:color="auto" w:fill="EDF7F9"/>
                  <w:tcMar>
                    <w:top w:w="0" w:type="dxa"/>
                    <w:left w:w="108" w:type="dxa"/>
                    <w:bottom w:w="0" w:type="dxa"/>
                    <w:right w:w="108" w:type="dxa"/>
                  </w:tcMar>
                </w:tcPr>
                <w:p w:rsidR="003B1D55" w:rsidRPr="00D72BF6" w:rsidRDefault="003B1D55" w:rsidP="00BC6912">
                  <w:pPr>
                    <w:spacing w:after="0" w:line="240" w:lineRule="auto"/>
                    <w:contextualSpacing/>
                    <w:rPr>
                      <w:rFonts w:cs="Arial"/>
                      <w:sz w:val="22"/>
                      <w:szCs w:val="22"/>
                    </w:rPr>
                  </w:pPr>
                  <w:r w:rsidRPr="00D72BF6">
                    <w:rPr>
                      <w:rFonts w:cs="Arial"/>
                      <w:sz w:val="22"/>
                      <w:szCs w:val="22"/>
                    </w:rPr>
                    <w:t xml:space="preserve">Buddhist                  Hindu                  Jewish                     Muslim                     Sikh                         Other                     None    </w:t>
                  </w:r>
                </w:p>
              </w:tc>
              <w:tc>
                <w:tcPr>
                  <w:tcW w:w="544" w:type="pct"/>
                  <w:gridSpan w:val="2"/>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B1D55" w:rsidRPr="00D72BF6" w:rsidRDefault="003B1D55" w:rsidP="00BC6912">
                  <w:pPr>
                    <w:spacing w:after="0" w:line="240" w:lineRule="auto"/>
                    <w:contextualSpacing/>
                    <w:rPr>
                      <w:rFonts w:cs="Arial"/>
                      <w:sz w:val="22"/>
                      <w:szCs w:val="22"/>
                    </w:rPr>
                  </w:pPr>
                  <w:r w:rsidRPr="00D72BF6">
                    <w:rPr>
                      <w:rFonts w:cs="Arial"/>
                      <w:sz w:val="22"/>
                      <w:szCs w:val="22"/>
                    </w:rPr>
                    <w:t>17%</w:t>
                  </w:r>
                </w:p>
                <w:p w:rsidR="003B1D55" w:rsidRPr="00D72BF6" w:rsidRDefault="003B1D55" w:rsidP="00BC6912">
                  <w:pPr>
                    <w:spacing w:after="0" w:line="240" w:lineRule="auto"/>
                    <w:contextualSpacing/>
                    <w:rPr>
                      <w:rFonts w:cs="Arial"/>
                      <w:sz w:val="22"/>
                      <w:szCs w:val="22"/>
                    </w:rPr>
                  </w:pPr>
                  <w:r w:rsidRPr="00D72BF6">
                    <w:rPr>
                      <w:rFonts w:cs="Arial"/>
                      <w:sz w:val="22"/>
                      <w:szCs w:val="22"/>
                    </w:rPr>
                    <w:t xml:space="preserve">                 </w:t>
                  </w:r>
                  <w:r w:rsidRPr="00D72BF6">
                    <w:rPr>
                      <w:rFonts w:cs="Arial"/>
                      <w:sz w:val="22"/>
                      <w:szCs w:val="22"/>
                    </w:rPr>
                    <w:br/>
                  </w:r>
                </w:p>
              </w:tc>
              <w:tc>
                <w:tcPr>
                  <w:tcW w:w="454" w:type="pct"/>
                  <w:tcBorders>
                    <w:top w:val="dashSmallGap"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3B1D55" w:rsidRPr="00D72BF6" w:rsidRDefault="003B1D55" w:rsidP="00BC6912">
                  <w:pPr>
                    <w:spacing w:after="0" w:line="240" w:lineRule="auto"/>
                    <w:contextualSpacing/>
                    <w:rPr>
                      <w:rFonts w:cs="Arial"/>
                      <w:sz w:val="22"/>
                      <w:szCs w:val="22"/>
                    </w:rPr>
                  </w:pPr>
                </w:p>
              </w:tc>
              <w:tc>
                <w:tcPr>
                  <w:tcW w:w="2697" w:type="pct"/>
                  <w:vMerge/>
                  <w:tcBorders>
                    <w:left w:val="nil"/>
                    <w:right w:val="single" w:sz="8" w:space="0" w:color="auto"/>
                  </w:tcBorders>
                  <w:shd w:val="clear" w:color="auto" w:fill="FFFFFF" w:themeFill="background1"/>
                  <w:tcMar>
                    <w:top w:w="0" w:type="dxa"/>
                    <w:left w:w="108" w:type="dxa"/>
                    <w:bottom w:w="0" w:type="dxa"/>
                    <w:right w:w="108" w:type="dxa"/>
                  </w:tcMar>
                </w:tcPr>
                <w:p w:rsidR="003B1D55" w:rsidRPr="00D72BF6" w:rsidRDefault="003B1D55" w:rsidP="00BC6912">
                  <w:pPr>
                    <w:spacing w:after="0" w:line="240" w:lineRule="auto"/>
                    <w:contextualSpacing/>
                    <w:rPr>
                      <w:rFonts w:cs="Arial"/>
                      <w:sz w:val="22"/>
                      <w:szCs w:val="22"/>
                    </w:rPr>
                  </w:pPr>
                </w:p>
              </w:tc>
            </w:tr>
            <w:tr w:rsidR="003448F1" w:rsidRPr="00D72BF6" w:rsidTr="00C03D3E">
              <w:trPr>
                <w:trHeight w:val="700"/>
              </w:trPr>
              <w:tc>
                <w:tcPr>
                  <w:tcW w:w="501"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hideMark/>
                </w:tcPr>
                <w:p w:rsidR="003448F1" w:rsidRPr="003930CF" w:rsidRDefault="003448F1" w:rsidP="003448F1">
                  <w:pPr>
                    <w:spacing w:after="0" w:line="240" w:lineRule="auto"/>
                    <w:contextualSpacing/>
                    <w:rPr>
                      <w:rFonts w:cs="Arial"/>
                      <w:b/>
                      <w:sz w:val="24"/>
                    </w:rPr>
                  </w:pPr>
                  <w:r w:rsidRPr="003930CF">
                    <w:rPr>
                      <w:rFonts w:cs="Arial"/>
                      <w:b/>
                      <w:sz w:val="24"/>
                    </w:rPr>
                    <w:t>8. Political Opinion</w:t>
                  </w:r>
                </w:p>
                <w:p w:rsidR="003448F1" w:rsidRPr="00D72BF6" w:rsidRDefault="003448F1" w:rsidP="003448F1">
                  <w:pPr>
                    <w:spacing w:after="0" w:line="240" w:lineRule="auto"/>
                    <w:contextualSpacing/>
                    <w:rPr>
                      <w:rFonts w:cs="Arial"/>
                      <w:i/>
                      <w:sz w:val="22"/>
                      <w:szCs w:val="22"/>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 xml:space="preserve">ocal </w:t>
                  </w:r>
                  <w:r w:rsidRPr="009E786F">
                    <w:rPr>
                      <w:rFonts w:cs="Arial"/>
                      <w:sz w:val="24"/>
                    </w:rPr>
                    <w:lastRenderedPageBreak/>
                    <w:t>government elections</w:t>
                  </w:r>
                  <w:r>
                    <w:rPr>
                      <w:rFonts w:cs="Arial"/>
                      <w:sz w:val="24"/>
                    </w:rPr>
                    <w:t>,</w:t>
                  </w:r>
                  <w:r w:rsidRPr="009E786F">
                    <w:rPr>
                      <w:rFonts w:cs="Arial"/>
                      <w:sz w:val="24"/>
                    </w:rPr>
                    <w:t xml:space="preserve"> 2019</w:t>
                  </w:r>
                  <w:r w:rsidRPr="003930CF">
                    <w:rPr>
                      <w:rFonts w:cs="Arial"/>
                      <w:sz w:val="24"/>
                    </w:rPr>
                    <w:t xml:space="preserve"> </w:t>
                  </w:r>
                </w:p>
              </w:tc>
              <w:tc>
                <w:tcPr>
                  <w:tcW w:w="804" w:type="pct"/>
                  <w:tcBorders>
                    <w:top w:val="single" w:sz="2"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p w:rsidR="003448F1" w:rsidRPr="003930CF" w:rsidRDefault="003448F1" w:rsidP="003448F1">
                  <w:pPr>
                    <w:spacing w:after="0" w:line="240" w:lineRule="auto"/>
                    <w:contextualSpacing/>
                    <w:rPr>
                      <w:rFonts w:cs="Arial"/>
                      <w:sz w:val="24"/>
                    </w:rPr>
                  </w:pPr>
                </w:p>
                <w:p w:rsidR="003448F1" w:rsidRPr="003930CF" w:rsidRDefault="003448F1" w:rsidP="003448F1">
                  <w:pPr>
                    <w:spacing w:after="0" w:line="240" w:lineRule="auto"/>
                    <w:contextualSpacing/>
                    <w:rPr>
                      <w:rFonts w:cs="Arial"/>
                      <w:sz w:val="24"/>
                    </w:rPr>
                  </w:pPr>
                </w:p>
                <w:p w:rsidR="003448F1" w:rsidRDefault="003448F1" w:rsidP="003448F1">
                  <w:pPr>
                    <w:spacing w:after="0" w:line="240" w:lineRule="auto"/>
                    <w:contextualSpacing/>
                    <w:rPr>
                      <w:rFonts w:cs="Arial"/>
                      <w:sz w:val="24"/>
                    </w:rPr>
                  </w:pPr>
                </w:p>
                <w:p w:rsidR="003448F1" w:rsidRDefault="003448F1" w:rsidP="003448F1">
                  <w:pPr>
                    <w:spacing w:after="0" w:line="240" w:lineRule="auto"/>
                    <w:contextualSpacing/>
                    <w:rPr>
                      <w:rFonts w:cs="Arial"/>
                      <w:sz w:val="24"/>
                    </w:rPr>
                  </w:pPr>
                </w:p>
                <w:p w:rsidR="003448F1" w:rsidRPr="003930CF" w:rsidRDefault="003448F1" w:rsidP="003448F1">
                  <w:pPr>
                    <w:spacing w:after="0" w:line="240" w:lineRule="auto"/>
                    <w:contextualSpacing/>
                    <w:rPr>
                      <w:rFonts w:cs="Arial"/>
                      <w:sz w:val="24"/>
                    </w:rPr>
                  </w:pPr>
                </w:p>
                <w:p w:rsidR="003448F1" w:rsidRPr="003930CF" w:rsidRDefault="003448F1" w:rsidP="003448F1">
                  <w:pPr>
                    <w:spacing w:after="0" w:line="240" w:lineRule="auto"/>
                    <w:contextualSpacing/>
                    <w:rPr>
                      <w:rFonts w:cs="Arial"/>
                      <w:sz w:val="24"/>
                    </w:rPr>
                  </w:pPr>
                  <w:r w:rsidRPr="003930CF">
                    <w:rPr>
                      <w:rFonts w:cs="Arial"/>
                      <w:sz w:val="24"/>
                    </w:rPr>
                    <w:t>DUP</w:t>
                  </w:r>
                </w:p>
                <w:p w:rsidR="003448F1" w:rsidRPr="003930CF" w:rsidRDefault="003448F1" w:rsidP="003448F1">
                  <w:pPr>
                    <w:spacing w:after="0" w:line="240" w:lineRule="auto"/>
                    <w:contextualSpacing/>
                    <w:rPr>
                      <w:rFonts w:cs="Arial"/>
                      <w:sz w:val="24"/>
                    </w:rPr>
                  </w:pPr>
                  <w:r w:rsidRPr="003930CF">
                    <w:rPr>
                      <w:rFonts w:cs="Arial"/>
                      <w:sz w:val="24"/>
                    </w:rPr>
                    <w:lastRenderedPageBreak/>
                    <w:t>SF</w:t>
                  </w:r>
                </w:p>
                <w:p w:rsidR="003448F1" w:rsidRPr="003930CF" w:rsidRDefault="003448F1" w:rsidP="003448F1">
                  <w:pPr>
                    <w:spacing w:after="0" w:line="240" w:lineRule="auto"/>
                    <w:contextualSpacing/>
                    <w:rPr>
                      <w:rFonts w:cs="Arial"/>
                      <w:sz w:val="24"/>
                    </w:rPr>
                  </w:pPr>
                  <w:r w:rsidRPr="003930CF">
                    <w:rPr>
                      <w:rFonts w:cs="Arial"/>
                      <w:sz w:val="24"/>
                    </w:rPr>
                    <w:t>SDLP</w:t>
                  </w:r>
                </w:p>
                <w:p w:rsidR="003448F1" w:rsidRPr="003930CF" w:rsidRDefault="003448F1" w:rsidP="003448F1">
                  <w:pPr>
                    <w:spacing w:after="0" w:line="240" w:lineRule="auto"/>
                    <w:contextualSpacing/>
                    <w:rPr>
                      <w:rFonts w:cs="Arial"/>
                      <w:sz w:val="24"/>
                    </w:rPr>
                  </w:pPr>
                  <w:r w:rsidRPr="003930CF">
                    <w:rPr>
                      <w:rFonts w:cs="Arial"/>
                      <w:sz w:val="24"/>
                    </w:rPr>
                    <w:t>UUP</w:t>
                  </w:r>
                </w:p>
                <w:p w:rsidR="003448F1" w:rsidRPr="003930CF" w:rsidRDefault="003448F1" w:rsidP="003448F1">
                  <w:pPr>
                    <w:spacing w:after="0" w:line="240" w:lineRule="auto"/>
                    <w:contextualSpacing/>
                    <w:rPr>
                      <w:rFonts w:cs="Arial"/>
                      <w:sz w:val="24"/>
                    </w:rPr>
                  </w:pPr>
                  <w:r w:rsidRPr="003930CF">
                    <w:rPr>
                      <w:rFonts w:cs="Arial"/>
                      <w:sz w:val="24"/>
                    </w:rPr>
                    <w:t>APNI</w:t>
                  </w:r>
                </w:p>
                <w:p w:rsidR="003448F1" w:rsidRPr="003930CF" w:rsidRDefault="003448F1" w:rsidP="003448F1">
                  <w:pPr>
                    <w:spacing w:after="0" w:line="240" w:lineRule="auto"/>
                    <w:contextualSpacing/>
                    <w:rPr>
                      <w:rFonts w:cs="Arial"/>
                      <w:sz w:val="24"/>
                    </w:rPr>
                  </w:pPr>
                  <w:r w:rsidRPr="003930CF">
                    <w:rPr>
                      <w:rFonts w:cs="Arial"/>
                      <w:sz w:val="24"/>
                    </w:rPr>
                    <w:t>Green</w:t>
                  </w:r>
                </w:p>
                <w:p w:rsidR="003448F1" w:rsidRPr="003930CF" w:rsidRDefault="003448F1" w:rsidP="003448F1">
                  <w:pPr>
                    <w:spacing w:after="0" w:line="240" w:lineRule="auto"/>
                    <w:contextualSpacing/>
                    <w:rPr>
                      <w:rFonts w:cs="Arial"/>
                      <w:sz w:val="24"/>
                    </w:rPr>
                  </w:pPr>
                  <w:r w:rsidRPr="003930CF">
                    <w:rPr>
                      <w:rFonts w:cs="Arial"/>
                      <w:sz w:val="24"/>
                    </w:rPr>
                    <w:t>PBP</w:t>
                  </w:r>
                </w:p>
                <w:p w:rsidR="003448F1" w:rsidRPr="003930CF" w:rsidRDefault="003448F1" w:rsidP="003448F1">
                  <w:pPr>
                    <w:spacing w:after="0" w:line="240" w:lineRule="auto"/>
                    <w:contextualSpacing/>
                    <w:rPr>
                      <w:rFonts w:cs="Arial"/>
                      <w:sz w:val="24"/>
                    </w:rPr>
                  </w:pPr>
                  <w:r w:rsidRPr="003930CF">
                    <w:rPr>
                      <w:rFonts w:cs="Arial"/>
                      <w:sz w:val="24"/>
                    </w:rPr>
                    <w:t>IND</w:t>
                  </w:r>
                </w:p>
                <w:p w:rsidR="003448F1" w:rsidRPr="00D72BF6" w:rsidRDefault="003448F1" w:rsidP="00C03D3E">
                  <w:pPr>
                    <w:rPr>
                      <w:rFonts w:cs="Arial"/>
                      <w:sz w:val="22"/>
                      <w:szCs w:val="22"/>
                    </w:rPr>
                  </w:pPr>
                  <w:r w:rsidRPr="003930CF">
                    <w:rPr>
                      <w:rFonts w:cs="Arial"/>
                      <w:sz w:val="24"/>
                    </w:rPr>
                    <w:t>PUP</w:t>
                  </w:r>
                </w:p>
              </w:tc>
              <w:tc>
                <w:tcPr>
                  <w:tcW w:w="2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448F1" w:rsidRPr="003930CF" w:rsidRDefault="003448F1" w:rsidP="003448F1">
                  <w:pPr>
                    <w:spacing w:after="0" w:line="240" w:lineRule="auto"/>
                    <w:contextualSpacing/>
                    <w:jc w:val="center"/>
                    <w:rPr>
                      <w:rFonts w:cs="Arial"/>
                      <w:sz w:val="24"/>
                    </w:rPr>
                  </w:pPr>
                  <w:r w:rsidRPr="003930CF">
                    <w:rPr>
                      <w:rFonts w:cs="Arial"/>
                      <w:sz w:val="24"/>
                    </w:rPr>
                    <w:lastRenderedPageBreak/>
                    <w:t>Belfast</w:t>
                  </w:r>
                </w:p>
                <w:p w:rsidR="003448F1" w:rsidRPr="003930CF" w:rsidRDefault="003448F1" w:rsidP="003448F1">
                  <w:pPr>
                    <w:spacing w:after="0" w:line="240" w:lineRule="auto"/>
                    <w:jc w:val="center"/>
                    <w:rPr>
                      <w:rFonts w:cs="Arial"/>
                      <w:sz w:val="24"/>
                    </w:rPr>
                  </w:pPr>
                </w:p>
                <w:p w:rsidR="003448F1" w:rsidRPr="003930CF" w:rsidRDefault="003448F1" w:rsidP="003448F1">
                  <w:pPr>
                    <w:spacing w:after="0" w:line="240" w:lineRule="auto"/>
                    <w:jc w:val="center"/>
                    <w:rPr>
                      <w:rFonts w:cs="Arial"/>
                      <w:sz w:val="24"/>
                    </w:rPr>
                  </w:pPr>
                </w:p>
                <w:p w:rsidR="003448F1" w:rsidRDefault="003448F1" w:rsidP="003448F1">
                  <w:pPr>
                    <w:spacing w:after="0" w:line="240" w:lineRule="auto"/>
                    <w:jc w:val="center"/>
                    <w:rPr>
                      <w:rFonts w:cs="Arial"/>
                      <w:sz w:val="24"/>
                    </w:rPr>
                  </w:pPr>
                </w:p>
                <w:p w:rsidR="003448F1" w:rsidRPr="003930CF" w:rsidRDefault="003448F1" w:rsidP="003448F1">
                  <w:pPr>
                    <w:spacing w:after="0" w:line="240" w:lineRule="auto"/>
                    <w:jc w:val="center"/>
                    <w:rPr>
                      <w:rFonts w:cs="Arial"/>
                      <w:sz w:val="24"/>
                    </w:rPr>
                  </w:pPr>
                  <w:r>
                    <w:rPr>
                      <w:rFonts w:cs="Arial"/>
                      <w:sz w:val="24"/>
                    </w:rPr>
                    <w:t>15</w:t>
                  </w:r>
                </w:p>
                <w:p w:rsidR="003448F1" w:rsidRPr="003930CF" w:rsidRDefault="003448F1" w:rsidP="003448F1">
                  <w:pPr>
                    <w:spacing w:after="0" w:line="240" w:lineRule="auto"/>
                    <w:jc w:val="center"/>
                    <w:rPr>
                      <w:rFonts w:cs="Arial"/>
                      <w:sz w:val="24"/>
                    </w:rPr>
                  </w:pPr>
                  <w:r>
                    <w:rPr>
                      <w:rFonts w:cs="Arial"/>
                      <w:sz w:val="24"/>
                    </w:rPr>
                    <w:lastRenderedPageBreak/>
                    <w:t>18</w:t>
                  </w:r>
                </w:p>
                <w:p w:rsidR="003448F1" w:rsidRPr="003930CF" w:rsidRDefault="003448F1" w:rsidP="003448F1">
                  <w:pPr>
                    <w:spacing w:after="0" w:line="240" w:lineRule="auto"/>
                    <w:jc w:val="center"/>
                    <w:rPr>
                      <w:rFonts w:cs="Arial"/>
                      <w:sz w:val="24"/>
                    </w:rPr>
                  </w:pPr>
                  <w:r>
                    <w:rPr>
                      <w:rFonts w:cs="Arial"/>
                      <w:sz w:val="24"/>
                    </w:rPr>
                    <w:t>6</w:t>
                  </w:r>
                </w:p>
                <w:p w:rsidR="003448F1" w:rsidRPr="003930CF" w:rsidRDefault="003448F1" w:rsidP="003448F1">
                  <w:pPr>
                    <w:spacing w:after="0" w:line="240" w:lineRule="auto"/>
                    <w:jc w:val="center"/>
                    <w:rPr>
                      <w:rFonts w:cs="Arial"/>
                      <w:sz w:val="24"/>
                    </w:rPr>
                  </w:pPr>
                  <w:r>
                    <w:rPr>
                      <w:rFonts w:cs="Arial"/>
                      <w:sz w:val="24"/>
                    </w:rPr>
                    <w:t>2</w:t>
                  </w:r>
                </w:p>
                <w:p w:rsidR="003448F1" w:rsidRPr="003930CF" w:rsidRDefault="003448F1" w:rsidP="003448F1">
                  <w:pPr>
                    <w:spacing w:after="0" w:line="240" w:lineRule="auto"/>
                    <w:jc w:val="center"/>
                    <w:rPr>
                      <w:rFonts w:cs="Arial"/>
                      <w:sz w:val="24"/>
                    </w:rPr>
                  </w:pPr>
                  <w:r>
                    <w:rPr>
                      <w:rFonts w:cs="Arial"/>
                      <w:sz w:val="24"/>
                    </w:rPr>
                    <w:t>10</w:t>
                  </w:r>
                </w:p>
                <w:p w:rsidR="003448F1" w:rsidRPr="003930CF" w:rsidRDefault="003448F1" w:rsidP="003448F1">
                  <w:pPr>
                    <w:spacing w:after="0" w:line="240" w:lineRule="auto"/>
                    <w:jc w:val="center"/>
                    <w:rPr>
                      <w:rFonts w:cs="Arial"/>
                      <w:sz w:val="24"/>
                    </w:rPr>
                  </w:pPr>
                  <w:r>
                    <w:rPr>
                      <w:rFonts w:cs="Arial"/>
                      <w:sz w:val="24"/>
                    </w:rPr>
                    <w:t>4</w:t>
                  </w:r>
                </w:p>
                <w:p w:rsidR="003448F1" w:rsidRPr="003930CF" w:rsidRDefault="003448F1" w:rsidP="003448F1">
                  <w:pPr>
                    <w:spacing w:after="0" w:line="240" w:lineRule="auto"/>
                    <w:jc w:val="center"/>
                    <w:rPr>
                      <w:rFonts w:cs="Arial"/>
                      <w:sz w:val="24"/>
                    </w:rPr>
                  </w:pPr>
                  <w:r>
                    <w:rPr>
                      <w:rFonts w:cs="Arial"/>
                      <w:sz w:val="24"/>
                    </w:rPr>
                    <w:t>3</w:t>
                  </w:r>
                </w:p>
                <w:p w:rsidR="003448F1" w:rsidRPr="003930CF" w:rsidRDefault="003448F1" w:rsidP="003448F1">
                  <w:pPr>
                    <w:spacing w:after="0" w:line="240" w:lineRule="auto"/>
                    <w:jc w:val="center"/>
                    <w:rPr>
                      <w:rFonts w:cs="Arial"/>
                      <w:sz w:val="24"/>
                    </w:rPr>
                  </w:pPr>
                  <w:r>
                    <w:rPr>
                      <w:rFonts w:cs="Arial"/>
                      <w:sz w:val="24"/>
                    </w:rPr>
                    <w:t>0</w:t>
                  </w:r>
                </w:p>
                <w:p w:rsidR="003448F1" w:rsidRPr="003930CF" w:rsidRDefault="003448F1" w:rsidP="003448F1">
                  <w:pPr>
                    <w:spacing w:after="0" w:line="240" w:lineRule="auto"/>
                    <w:jc w:val="center"/>
                    <w:rPr>
                      <w:rFonts w:cs="Arial"/>
                      <w:sz w:val="24"/>
                    </w:rPr>
                  </w:pPr>
                  <w:r>
                    <w:rPr>
                      <w:rFonts w:cs="Arial"/>
                      <w:sz w:val="24"/>
                    </w:rPr>
                    <w:t>2</w:t>
                  </w:r>
                </w:p>
                <w:p w:rsidR="003448F1" w:rsidRPr="00D72BF6" w:rsidRDefault="003448F1" w:rsidP="003448F1">
                  <w:pPr>
                    <w:spacing w:after="0" w:line="240" w:lineRule="auto"/>
                    <w:contextualSpacing/>
                    <w:rPr>
                      <w:rFonts w:cs="Arial"/>
                      <w:sz w:val="22"/>
                      <w:szCs w:val="22"/>
                    </w:rPr>
                  </w:pPr>
                </w:p>
              </w:tc>
              <w:tc>
                <w:tcPr>
                  <w:tcW w:w="272" w:type="pct"/>
                  <w:tcBorders>
                    <w:top w:val="single" w:sz="4" w:space="0" w:color="auto"/>
                    <w:left w:val="nil"/>
                    <w:bottom w:val="single" w:sz="4" w:space="0" w:color="auto"/>
                    <w:right w:val="single" w:sz="8" w:space="0" w:color="auto"/>
                  </w:tcBorders>
                  <w:shd w:val="clear" w:color="auto" w:fill="EDF7F9"/>
                </w:tcPr>
                <w:p w:rsidR="003448F1" w:rsidRPr="003930CF" w:rsidRDefault="003448F1" w:rsidP="003448F1">
                  <w:pPr>
                    <w:spacing w:after="0" w:line="240" w:lineRule="auto"/>
                    <w:contextualSpacing/>
                    <w:jc w:val="center"/>
                    <w:rPr>
                      <w:rFonts w:cs="Arial"/>
                      <w:sz w:val="24"/>
                    </w:rPr>
                  </w:pPr>
                  <w:r w:rsidRPr="003930CF">
                    <w:rPr>
                      <w:rFonts w:cs="Arial"/>
                      <w:sz w:val="24"/>
                    </w:rPr>
                    <w:lastRenderedPageBreak/>
                    <w:t>Lisburn &amp; Castlereagh</w:t>
                  </w:r>
                </w:p>
                <w:p w:rsidR="003448F1" w:rsidRPr="003930CF" w:rsidRDefault="003448F1" w:rsidP="003448F1">
                  <w:pPr>
                    <w:spacing w:after="0" w:line="240" w:lineRule="auto"/>
                    <w:contextualSpacing/>
                    <w:jc w:val="center"/>
                    <w:rPr>
                      <w:rFonts w:cs="Arial"/>
                      <w:sz w:val="24"/>
                    </w:rPr>
                  </w:pPr>
                </w:p>
                <w:p w:rsidR="003448F1" w:rsidRPr="003930CF" w:rsidRDefault="003448F1" w:rsidP="003448F1">
                  <w:pPr>
                    <w:spacing w:after="0" w:line="240" w:lineRule="auto"/>
                    <w:contextualSpacing/>
                    <w:jc w:val="center"/>
                    <w:rPr>
                      <w:rFonts w:cs="Arial"/>
                      <w:sz w:val="24"/>
                    </w:rPr>
                  </w:pPr>
                  <w:r>
                    <w:rPr>
                      <w:rFonts w:cs="Arial"/>
                      <w:sz w:val="24"/>
                    </w:rPr>
                    <w:t>15</w:t>
                  </w:r>
                </w:p>
                <w:p w:rsidR="003448F1" w:rsidRPr="003930CF" w:rsidRDefault="003448F1" w:rsidP="003448F1">
                  <w:pPr>
                    <w:spacing w:after="0" w:line="240" w:lineRule="auto"/>
                    <w:contextualSpacing/>
                    <w:jc w:val="center"/>
                    <w:rPr>
                      <w:rFonts w:cs="Arial"/>
                      <w:sz w:val="24"/>
                    </w:rPr>
                  </w:pPr>
                  <w:r>
                    <w:rPr>
                      <w:rFonts w:cs="Arial"/>
                      <w:sz w:val="24"/>
                    </w:rPr>
                    <w:lastRenderedPageBreak/>
                    <w:t>2</w:t>
                  </w:r>
                </w:p>
                <w:p w:rsidR="003448F1" w:rsidRPr="003930CF" w:rsidRDefault="003448F1" w:rsidP="003448F1">
                  <w:pPr>
                    <w:spacing w:after="0" w:line="240" w:lineRule="auto"/>
                    <w:contextualSpacing/>
                    <w:jc w:val="center"/>
                    <w:rPr>
                      <w:rFonts w:cs="Arial"/>
                      <w:sz w:val="24"/>
                    </w:rPr>
                  </w:pPr>
                  <w:r>
                    <w:rPr>
                      <w:rFonts w:cs="Arial"/>
                      <w:sz w:val="24"/>
                    </w:rPr>
                    <w:t>2</w:t>
                  </w:r>
                </w:p>
                <w:p w:rsidR="003448F1" w:rsidRPr="003930CF" w:rsidRDefault="003448F1" w:rsidP="003448F1">
                  <w:pPr>
                    <w:spacing w:after="0" w:line="240" w:lineRule="auto"/>
                    <w:contextualSpacing/>
                    <w:jc w:val="center"/>
                    <w:rPr>
                      <w:rFonts w:cs="Arial"/>
                      <w:sz w:val="24"/>
                    </w:rPr>
                  </w:pPr>
                  <w:r>
                    <w:rPr>
                      <w:rFonts w:cs="Arial"/>
                      <w:sz w:val="24"/>
                    </w:rPr>
                    <w:t>11</w:t>
                  </w:r>
                </w:p>
                <w:p w:rsidR="003448F1" w:rsidRPr="003930CF" w:rsidRDefault="003448F1" w:rsidP="003448F1">
                  <w:pPr>
                    <w:spacing w:after="0" w:line="240" w:lineRule="auto"/>
                    <w:contextualSpacing/>
                    <w:jc w:val="center"/>
                    <w:rPr>
                      <w:rFonts w:cs="Arial"/>
                      <w:sz w:val="24"/>
                    </w:rPr>
                  </w:pPr>
                  <w:r>
                    <w:rPr>
                      <w:rFonts w:cs="Arial"/>
                      <w:sz w:val="24"/>
                    </w:rPr>
                    <w:t>9</w:t>
                  </w:r>
                </w:p>
                <w:p w:rsidR="003448F1" w:rsidRPr="003930CF" w:rsidRDefault="003448F1" w:rsidP="003448F1">
                  <w:pPr>
                    <w:spacing w:after="0" w:line="240" w:lineRule="auto"/>
                    <w:contextualSpacing/>
                    <w:jc w:val="center"/>
                    <w:rPr>
                      <w:rFonts w:cs="Arial"/>
                      <w:sz w:val="24"/>
                    </w:rPr>
                  </w:pPr>
                  <w:r>
                    <w:rPr>
                      <w:rFonts w:cs="Arial"/>
                      <w:sz w:val="24"/>
                    </w:rPr>
                    <w:t>1</w:t>
                  </w:r>
                </w:p>
                <w:p w:rsidR="003448F1" w:rsidRPr="003930CF" w:rsidRDefault="003448F1" w:rsidP="003448F1">
                  <w:pPr>
                    <w:spacing w:after="0" w:line="240" w:lineRule="auto"/>
                    <w:contextualSpacing/>
                    <w:jc w:val="center"/>
                    <w:rPr>
                      <w:rFonts w:cs="Arial"/>
                      <w:sz w:val="24"/>
                    </w:rPr>
                  </w:pPr>
                  <w:r w:rsidRPr="003930CF">
                    <w:rPr>
                      <w:rFonts w:cs="Arial"/>
                      <w:sz w:val="24"/>
                    </w:rPr>
                    <w:t>0</w:t>
                  </w:r>
                </w:p>
                <w:p w:rsidR="003448F1" w:rsidRPr="003930CF" w:rsidRDefault="003448F1" w:rsidP="003448F1">
                  <w:pPr>
                    <w:spacing w:after="0" w:line="240" w:lineRule="auto"/>
                    <w:contextualSpacing/>
                    <w:jc w:val="center"/>
                    <w:rPr>
                      <w:rFonts w:cs="Arial"/>
                      <w:sz w:val="24"/>
                    </w:rPr>
                  </w:pPr>
                  <w:r w:rsidRPr="003930CF">
                    <w:rPr>
                      <w:rFonts w:cs="Arial"/>
                      <w:sz w:val="24"/>
                    </w:rPr>
                    <w:t>0</w:t>
                  </w:r>
                </w:p>
                <w:p w:rsidR="003448F1" w:rsidRPr="00D72BF6" w:rsidRDefault="003448F1" w:rsidP="00C03D3E">
                  <w:pPr>
                    <w:spacing w:after="0" w:line="240" w:lineRule="auto"/>
                    <w:contextualSpacing/>
                    <w:jc w:val="center"/>
                    <w:rPr>
                      <w:rFonts w:cs="Arial"/>
                      <w:sz w:val="22"/>
                      <w:szCs w:val="22"/>
                    </w:rPr>
                  </w:pPr>
                  <w:r w:rsidRPr="003930CF">
                    <w:rPr>
                      <w:rFonts w:cs="Arial"/>
                      <w:sz w:val="24"/>
                    </w:rPr>
                    <w:t>0</w:t>
                  </w:r>
                </w:p>
              </w:tc>
              <w:tc>
                <w:tcPr>
                  <w:tcW w:w="454" w:type="pct"/>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3448F1" w:rsidRPr="00D72BF6" w:rsidRDefault="003448F1" w:rsidP="003448F1">
                  <w:pPr>
                    <w:spacing w:after="0" w:line="240" w:lineRule="auto"/>
                    <w:contextualSpacing/>
                    <w:rPr>
                      <w:rFonts w:cs="Arial"/>
                      <w:sz w:val="22"/>
                      <w:szCs w:val="22"/>
                    </w:rPr>
                  </w:pPr>
                </w:p>
              </w:tc>
              <w:tc>
                <w:tcPr>
                  <w:tcW w:w="2697" w:type="pct"/>
                  <w:tcBorders>
                    <w:top w:val="single" w:sz="2"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rsidR="003448F1" w:rsidRPr="00D72BF6" w:rsidRDefault="003448F1" w:rsidP="003448F1">
                  <w:pPr>
                    <w:spacing w:after="0" w:line="240" w:lineRule="auto"/>
                    <w:contextualSpacing/>
                    <w:rPr>
                      <w:rFonts w:cs="Arial"/>
                      <w:sz w:val="22"/>
                      <w:szCs w:val="22"/>
                    </w:rPr>
                  </w:pPr>
                  <w:r>
                    <w:rPr>
                      <w:rFonts w:cs="Arial"/>
                      <w:sz w:val="22"/>
                      <w:szCs w:val="22"/>
                    </w:rPr>
                    <w:t xml:space="preserve">Political opinion of service users of Children’s Community Social Work Services is not recorded. </w:t>
                  </w:r>
                  <w:r w:rsidRPr="00D72BF6">
                    <w:rPr>
                      <w:rFonts w:cs="Arial"/>
                      <w:sz w:val="22"/>
                      <w:szCs w:val="22"/>
                    </w:rPr>
                    <w:t xml:space="preserve">There is nothing to suggest that the proposal will have a disproportionate </w:t>
                  </w:r>
                  <w:r>
                    <w:rPr>
                      <w:rFonts w:cs="Arial"/>
                      <w:sz w:val="22"/>
                      <w:szCs w:val="22"/>
                    </w:rPr>
                    <w:t>e</w:t>
                  </w:r>
                  <w:r w:rsidRPr="00D72BF6">
                    <w:rPr>
                      <w:rFonts w:cs="Arial"/>
                      <w:sz w:val="22"/>
                      <w:szCs w:val="22"/>
                    </w:rPr>
                    <w:t xml:space="preserve">ffect </w:t>
                  </w:r>
                  <w:r>
                    <w:rPr>
                      <w:rFonts w:cs="Arial"/>
                      <w:sz w:val="22"/>
                      <w:szCs w:val="22"/>
                    </w:rPr>
                    <w:t>on the basis of</w:t>
                  </w:r>
                  <w:r w:rsidRPr="00D72BF6">
                    <w:rPr>
                      <w:rFonts w:cs="Arial"/>
                      <w:sz w:val="22"/>
                      <w:szCs w:val="22"/>
                    </w:rPr>
                    <w:t xml:space="preserve"> political opinion.</w:t>
                  </w:r>
                </w:p>
                <w:p w:rsidR="003448F1" w:rsidRPr="00D72BF6" w:rsidRDefault="003448F1" w:rsidP="003448F1">
                  <w:pPr>
                    <w:spacing w:after="0" w:line="240" w:lineRule="auto"/>
                    <w:contextualSpacing/>
                    <w:rPr>
                      <w:rFonts w:cs="Arial"/>
                      <w:sz w:val="22"/>
                      <w:szCs w:val="22"/>
                    </w:rPr>
                  </w:pPr>
                </w:p>
                <w:p w:rsidR="003448F1" w:rsidRPr="00D72BF6" w:rsidRDefault="003448F1" w:rsidP="003448F1">
                  <w:pPr>
                    <w:spacing w:after="0" w:line="240" w:lineRule="auto"/>
                    <w:contextualSpacing/>
                    <w:rPr>
                      <w:rFonts w:cs="Arial"/>
                      <w:sz w:val="22"/>
                      <w:szCs w:val="22"/>
                      <w:highlight w:val="yellow"/>
                    </w:rPr>
                  </w:pPr>
                </w:p>
              </w:tc>
            </w:tr>
            <w:tr w:rsidR="00BC6912" w:rsidRPr="00D72BF6" w:rsidTr="17BED5B8">
              <w:trPr>
                <w:trHeight w:val="2177"/>
              </w:trPr>
              <w:tc>
                <w:tcPr>
                  <w:tcW w:w="501"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D72BF6" w:rsidRDefault="00BC6912" w:rsidP="00BC6912">
                  <w:pPr>
                    <w:spacing w:after="0" w:line="240" w:lineRule="auto"/>
                    <w:contextualSpacing/>
                    <w:rPr>
                      <w:rFonts w:cs="Arial"/>
                      <w:b/>
                      <w:sz w:val="22"/>
                      <w:szCs w:val="22"/>
                    </w:rPr>
                  </w:pPr>
                  <w:r w:rsidRPr="00D72BF6">
                    <w:rPr>
                      <w:rFonts w:cs="Arial"/>
                      <w:b/>
                      <w:sz w:val="22"/>
                      <w:szCs w:val="22"/>
                    </w:rPr>
                    <w:t>9. Sexual Orientation</w:t>
                  </w:r>
                </w:p>
                <w:p w:rsidR="00BC6912" w:rsidRPr="00D72BF6" w:rsidRDefault="00BC6912" w:rsidP="00BC6912">
                  <w:pPr>
                    <w:spacing w:after="0" w:line="240" w:lineRule="auto"/>
                    <w:contextualSpacing/>
                    <w:rPr>
                      <w:rFonts w:cs="Arial"/>
                      <w:sz w:val="22"/>
                      <w:szCs w:val="22"/>
                    </w:rPr>
                  </w:pP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D72BF6" w:rsidRDefault="00BC6912" w:rsidP="00BC6912">
                  <w:pPr>
                    <w:spacing w:after="0" w:line="240" w:lineRule="auto"/>
                    <w:contextualSpacing/>
                    <w:rPr>
                      <w:rFonts w:cs="Arial"/>
                      <w:sz w:val="22"/>
                      <w:szCs w:val="22"/>
                    </w:rPr>
                  </w:pPr>
                  <w:r w:rsidRPr="00D72BF6">
                    <w:rPr>
                      <w:rFonts w:cs="Arial"/>
                      <w:sz w:val="22"/>
                      <w:szCs w:val="22"/>
                    </w:rPr>
                    <w:t>Opposite sex</w:t>
                  </w:r>
                </w:p>
                <w:p w:rsidR="00BC6912" w:rsidRPr="00D72BF6" w:rsidRDefault="00BC6912" w:rsidP="00BC6912">
                  <w:pPr>
                    <w:spacing w:after="0" w:line="240" w:lineRule="auto"/>
                    <w:contextualSpacing/>
                    <w:rPr>
                      <w:rFonts w:cs="Arial"/>
                      <w:sz w:val="22"/>
                      <w:szCs w:val="22"/>
                    </w:rPr>
                  </w:pPr>
                  <w:r w:rsidRPr="00D72BF6">
                    <w:rPr>
                      <w:rFonts w:cs="Arial"/>
                      <w:sz w:val="22"/>
                      <w:szCs w:val="22"/>
                    </w:rPr>
                    <w:t>Same sex</w:t>
                  </w:r>
                </w:p>
                <w:p w:rsidR="00BC6912" w:rsidRPr="00D72BF6" w:rsidRDefault="00BC6912" w:rsidP="00BC6912">
                  <w:pPr>
                    <w:spacing w:after="0" w:line="240" w:lineRule="auto"/>
                    <w:contextualSpacing/>
                    <w:rPr>
                      <w:rFonts w:cs="Arial"/>
                      <w:sz w:val="22"/>
                      <w:szCs w:val="22"/>
                    </w:rPr>
                  </w:pPr>
                  <w:r w:rsidRPr="00D72BF6">
                    <w:rPr>
                      <w:rFonts w:cs="Arial"/>
                      <w:sz w:val="22"/>
                      <w:szCs w:val="22"/>
                    </w:rPr>
                    <w:t>Same and Opposite sex</w:t>
                  </w:r>
                </w:p>
                <w:p w:rsidR="00BC6912" w:rsidRPr="00D72BF6" w:rsidRDefault="00BC6912" w:rsidP="00BC6912">
                  <w:pPr>
                    <w:spacing w:after="0" w:line="240" w:lineRule="auto"/>
                    <w:contextualSpacing/>
                    <w:rPr>
                      <w:rFonts w:cs="Arial"/>
                      <w:sz w:val="22"/>
                      <w:szCs w:val="22"/>
                    </w:rPr>
                  </w:pPr>
                  <w:r w:rsidRPr="00D72BF6">
                    <w:rPr>
                      <w:rFonts w:cs="Arial"/>
                      <w:sz w:val="22"/>
                      <w:szCs w:val="22"/>
                    </w:rPr>
                    <w:t>Do not wish to answer /Not known</w:t>
                  </w:r>
                </w:p>
              </w:tc>
              <w:tc>
                <w:tcPr>
                  <w:tcW w:w="544" w:type="pct"/>
                  <w:gridSpan w:val="2"/>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D72BF6" w:rsidRDefault="00BC6912" w:rsidP="00BC6912">
                  <w:pPr>
                    <w:spacing w:after="0" w:line="240" w:lineRule="auto"/>
                    <w:contextualSpacing/>
                    <w:rPr>
                      <w:rFonts w:cs="Arial"/>
                      <w:sz w:val="22"/>
                      <w:szCs w:val="22"/>
                    </w:rPr>
                  </w:pPr>
                  <w:r w:rsidRPr="00D72BF6">
                    <w:rPr>
                      <w:rFonts w:cs="Arial"/>
                      <w:sz w:val="22"/>
                      <w:szCs w:val="22"/>
                    </w:rPr>
                    <w:t xml:space="preserve">Estimated 6-10% of persons identify as lesbian, gay, bisexual </w:t>
                  </w:r>
                </w:p>
                <w:p w:rsidR="00BC6912" w:rsidRPr="00D72BF6" w:rsidRDefault="00BC6912" w:rsidP="00BC6912">
                  <w:pPr>
                    <w:spacing w:after="0" w:line="240" w:lineRule="auto"/>
                    <w:contextualSpacing/>
                    <w:rPr>
                      <w:rFonts w:cs="Arial"/>
                      <w:sz w:val="22"/>
                      <w:szCs w:val="22"/>
                    </w:rPr>
                  </w:pPr>
                </w:p>
                <w:p w:rsidR="00BC6912" w:rsidRPr="00D72BF6" w:rsidRDefault="00BC6912" w:rsidP="00BC6912">
                  <w:pPr>
                    <w:spacing w:after="0" w:line="240" w:lineRule="auto"/>
                    <w:contextualSpacing/>
                    <w:rPr>
                      <w:rFonts w:cs="Arial"/>
                      <w:i/>
                      <w:sz w:val="22"/>
                      <w:szCs w:val="22"/>
                    </w:rPr>
                  </w:pPr>
                  <w:r w:rsidRPr="00D72BF6">
                    <w:rPr>
                      <w:rFonts w:cs="Arial"/>
                      <w:i/>
                      <w:sz w:val="22"/>
                      <w:szCs w:val="22"/>
                    </w:rPr>
                    <w:t>Source: 2012 report by Disability Action &amp; Rainbow Project</w:t>
                  </w:r>
                </w:p>
              </w:tc>
              <w:tc>
                <w:tcPr>
                  <w:tcW w:w="45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C6912" w:rsidRPr="00D72BF6" w:rsidRDefault="36D29A23" w:rsidP="17BED5B8">
                  <w:pPr>
                    <w:spacing w:after="0" w:line="240" w:lineRule="auto"/>
                    <w:contextualSpacing/>
                    <w:rPr>
                      <w:rFonts w:cs="Arial"/>
                      <w:sz w:val="22"/>
                      <w:szCs w:val="22"/>
                    </w:rPr>
                  </w:pPr>
                  <w:r w:rsidRPr="00D72BF6">
                    <w:rPr>
                      <w:rFonts w:cs="Arial"/>
                      <w:sz w:val="22"/>
                      <w:szCs w:val="22"/>
                    </w:rPr>
                    <w:t>Data not routinely collated</w:t>
                  </w:r>
                </w:p>
              </w:tc>
              <w:tc>
                <w:tcPr>
                  <w:tcW w:w="269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C6912" w:rsidRPr="00D72BF6" w:rsidRDefault="36D29A23" w:rsidP="17BED5B8">
                  <w:pPr>
                    <w:spacing w:after="0" w:line="240" w:lineRule="auto"/>
                    <w:contextualSpacing/>
                    <w:rPr>
                      <w:rFonts w:cs="Arial"/>
                      <w:sz w:val="22"/>
                      <w:szCs w:val="22"/>
                    </w:rPr>
                  </w:pPr>
                  <w:r w:rsidRPr="00D72BF6">
                    <w:rPr>
                      <w:rFonts w:cs="Arial"/>
                      <w:sz w:val="22"/>
                      <w:szCs w:val="22"/>
                    </w:rPr>
                    <w:t>There is nothing to suggest that the proposa</w:t>
                  </w:r>
                  <w:r w:rsidR="003B1D55">
                    <w:rPr>
                      <w:rFonts w:cs="Arial"/>
                      <w:sz w:val="22"/>
                      <w:szCs w:val="22"/>
                    </w:rPr>
                    <w:t>l will have a disproportionate e</w:t>
                  </w:r>
                  <w:r w:rsidRPr="00D72BF6">
                    <w:rPr>
                      <w:rFonts w:cs="Arial"/>
                      <w:sz w:val="22"/>
                      <w:szCs w:val="22"/>
                    </w:rPr>
                    <w:t>ffect based on</w:t>
                  </w:r>
                  <w:r w:rsidR="003B1D55">
                    <w:rPr>
                      <w:rFonts w:cs="Arial"/>
                      <w:sz w:val="22"/>
                      <w:szCs w:val="22"/>
                    </w:rPr>
                    <w:t xml:space="preserve"> the</w:t>
                  </w:r>
                  <w:r w:rsidRPr="00D72BF6">
                    <w:rPr>
                      <w:rFonts w:cs="Arial"/>
                      <w:sz w:val="22"/>
                      <w:szCs w:val="22"/>
                    </w:rPr>
                    <w:t xml:space="preserve"> sexual orientation</w:t>
                  </w:r>
                  <w:r w:rsidR="003B1D55">
                    <w:rPr>
                      <w:rFonts w:cs="Arial"/>
                      <w:sz w:val="22"/>
                      <w:szCs w:val="22"/>
                    </w:rPr>
                    <w:t xml:space="preserve"> of any of our service users. </w:t>
                  </w:r>
                  <w:r w:rsidRPr="00D72BF6">
                    <w:rPr>
                      <w:rFonts w:cs="Arial"/>
                      <w:sz w:val="22"/>
                      <w:szCs w:val="22"/>
                    </w:rPr>
                    <w:t>.</w:t>
                  </w:r>
                </w:p>
              </w:tc>
            </w:tr>
          </w:tbl>
          <w:p w:rsidR="00BC6912" w:rsidRPr="00D72BF6" w:rsidRDefault="00BC6912" w:rsidP="00444BB1">
            <w:pPr>
              <w:spacing w:after="0" w:line="240" w:lineRule="auto"/>
              <w:contextualSpacing/>
              <w:rPr>
                <w:rFonts w:cs="Arial"/>
                <w:sz w:val="22"/>
                <w:szCs w:val="22"/>
              </w:rPr>
            </w:pPr>
          </w:p>
          <w:p w:rsidR="00444BB1" w:rsidRPr="00D72BF6" w:rsidRDefault="009F33E4" w:rsidP="00444BB1">
            <w:pPr>
              <w:spacing w:after="0" w:line="240" w:lineRule="auto"/>
              <w:rPr>
                <w:rFonts w:cs="Arial"/>
                <w:b/>
                <w:sz w:val="22"/>
                <w:szCs w:val="22"/>
              </w:rPr>
            </w:pPr>
            <w:r w:rsidRPr="00D72BF6">
              <w:rPr>
                <w:rFonts w:cs="Arial"/>
                <w:b/>
                <w:bCs/>
                <w:sz w:val="22"/>
                <w:szCs w:val="22"/>
              </w:rPr>
              <w:t>(3.3)</w:t>
            </w:r>
            <w:r w:rsidRPr="00D72BF6">
              <w:rPr>
                <w:rFonts w:cs="Arial"/>
                <w:b/>
                <w:sz w:val="22"/>
                <w:szCs w:val="22"/>
              </w:rPr>
              <w:t xml:space="preserve"> Quantitative and Qualitative Data: Staff</w:t>
            </w:r>
          </w:p>
          <w:p w:rsidR="009F33E4" w:rsidRPr="00D72BF6" w:rsidRDefault="009F33E4" w:rsidP="00444BB1">
            <w:pPr>
              <w:spacing w:after="0" w:line="240" w:lineRule="auto"/>
              <w:rPr>
                <w:rFonts w:cs="Arial"/>
                <w:bCs/>
                <w:sz w:val="22"/>
                <w:szCs w:val="22"/>
              </w:rPr>
            </w:pPr>
          </w:p>
          <w:tbl>
            <w:tblPr>
              <w:tblW w:w="15470" w:type="dxa"/>
              <w:tblLayout w:type="fixed"/>
              <w:tblCellMar>
                <w:left w:w="0" w:type="dxa"/>
                <w:right w:w="0" w:type="dxa"/>
              </w:tblCellMar>
              <w:tblLook w:val="04A0" w:firstRow="1" w:lastRow="0" w:firstColumn="1" w:lastColumn="0" w:noHBand="0" w:noVBand="1"/>
            </w:tblPr>
            <w:tblGrid>
              <w:gridCol w:w="1510"/>
              <w:gridCol w:w="2389"/>
              <w:gridCol w:w="1544"/>
              <w:gridCol w:w="1918"/>
              <w:gridCol w:w="8109"/>
            </w:tblGrid>
            <w:tr w:rsidR="00444BB1" w:rsidRPr="00D72BF6" w:rsidTr="0040430F">
              <w:trPr>
                <w:trHeight w:val="414"/>
              </w:trPr>
              <w:tc>
                <w:tcPr>
                  <w:tcW w:w="5000" w:type="pct"/>
                  <w:gridSpan w:val="5"/>
                  <w:tcBorders>
                    <w:top w:val="single" w:sz="8" w:space="0" w:color="auto"/>
                    <w:left w:val="single" w:sz="8" w:space="0" w:color="auto"/>
                    <w:right w:val="single" w:sz="8" w:space="0" w:color="auto"/>
                  </w:tcBorders>
                  <w:shd w:val="clear" w:color="auto" w:fill="BDD6EE"/>
                  <w:tcMar>
                    <w:top w:w="0" w:type="dxa"/>
                    <w:left w:w="108" w:type="dxa"/>
                    <w:bottom w:w="0" w:type="dxa"/>
                    <w:right w:w="108" w:type="dxa"/>
                  </w:tcMar>
                </w:tcPr>
                <w:p w:rsidR="00FD6214" w:rsidRPr="00D72BF6" w:rsidRDefault="00FD6214" w:rsidP="00FD6214">
                  <w:pPr>
                    <w:spacing w:after="0" w:line="240" w:lineRule="auto"/>
                    <w:rPr>
                      <w:rFonts w:cs="Arial"/>
                      <w:sz w:val="22"/>
                      <w:szCs w:val="22"/>
                    </w:rPr>
                  </w:pPr>
                  <w:r w:rsidRPr="00D72BF6">
                    <w:rPr>
                      <w:rFonts w:cs="Arial"/>
                      <w:sz w:val="22"/>
                      <w:szCs w:val="22"/>
                    </w:rPr>
                    <w:t>This information will be provided together with analysis and advice by the Employment Equality Team</w:t>
                  </w:r>
                  <w:r w:rsidR="0040430F" w:rsidRPr="00D72BF6">
                    <w:rPr>
                      <w:rFonts w:cs="Arial"/>
                      <w:sz w:val="22"/>
                      <w:szCs w:val="22"/>
                    </w:rPr>
                    <w:t xml:space="preserve"> in the Human Resources department</w:t>
                  </w:r>
                  <w:r w:rsidRPr="00D72BF6">
                    <w:rPr>
                      <w:rFonts w:cs="Arial"/>
                      <w:sz w:val="22"/>
                      <w:szCs w:val="22"/>
                    </w:rPr>
                    <w:t>.</w:t>
                  </w:r>
                </w:p>
                <w:p w:rsidR="00FD6214" w:rsidRPr="00D72BF6" w:rsidRDefault="00FD6214" w:rsidP="00FD6214">
                  <w:pPr>
                    <w:spacing w:after="0" w:line="240" w:lineRule="auto"/>
                    <w:rPr>
                      <w:rFonts w:cs="Arial"/>
                      <w:b/>
                      <w:sz w:val="22"/>
                      <w:szCs w:val="22"/>
                    </w:rPr>
                  </w:pPr>
                </w:p>
                <w:p w:rsidR="009F33E4" w:rsidRPr="00D72BF6" w:rsidRDefault="009F33E4" w:rsidP="009F33E4">
                  <w:pPr>
                    <w:spacing w:line="240" w:lineRule="auto"/>
                    <w:contextualSpacing/>
                    <w:rPr>
                      <w:rFonts w:cs="Arial"/>
                      <w:b/>
                      <w:bCs/>
                      <w:sz w:val="22"/>
                      <w:szCs w:val="22"/>
                    </w:rPr>
                  </w:pPr>
                  <w:r w:rsidRPr="00D72BF6">
                    <w:rPr>
                      <w:rFonts w:cs="Arial"/>
                      <w:b/>
                      <w:bCs/>
                      <w:sz w:val="22"/>
                      <w:szCs w:val="22"/>
                    </w:rPr>
                    <w:t xml:space="preserve">Quantitative Data: </w:t>
                  </w:r>
                  <w:r w:rsidRPr="00D72BF6">
                    <w:rPr>
                      <w:rFonts w:cs="Arial"/>
                      <w:bCs/>
                      <w:sz w:val="22"/>
                      <w:szCs w:val="22"/>
                    </w:rPr>
                    <w:t>For staff data please contact Martin McGrath on 028 95 048353 / martin.mcgrath@belfasttrust.hscni.net</w:t>
                  </w:r>
                </w:p>
                <w:p w:rsidR="009F33E4" w:rsidRPr="00D72BF6" w:rsidRDefault="009F33E4" w:rsidP="009F33E4">
                  <w:pPr>
                    <w:spacing w:line="240" w:lineRule="auto"/>
                    <w:contextualSpacing/>
                    <w:rPr>
                      <w:rFonts w:cs="Arial"/>
                      <w:b/>
                      <w:bCs/>
                      <w:sz w:val="22"/>
                      <w:szCs w:val="22"/>
                    </w:rPr>
                  </w:pPr>
                  <w:r w:rsidRPr="00D72BF6">
                    <w:rPr>
                      <w:rFonts w:cs="Arial"/>
                      <w:b/>
                      <w:bCs/>
                      <w:sz w:val="22"/>
                      <w:szCs w:val="22"/>
                    </w:rPr>
                    <w:t xml:space="preserve">Qualitative Data:  </w:t>
                  </w:r>
                  <w:r w:rsidR="00FD6214" w:rsidRPr="00D72BF6">
                    <w:rPr>
                      <w:rFonts w:cs="Arial"/>
                      <w:bCs/>
                      <w:sz w:val="22"/>
                      <w:szCs w:val="22"/>
                    </w:rPr>
                    <w:t>Consideration will be given to the</w:t>
                  </w:r>
                  <w:r w:rsidR="00FD6214" w:rsidRPr="00D72BF6">
                    <w:rPr>
                      <w:rFonts w:cs="Arial"/>
                      <w:b/>
                      <w:bCs/>
                      <w:sz w:val="22"/>
                      <w:szCs w:val="22"/>
                    </w:rPr>
                    <w:t xml:space="preserve"> </w:t>
                  </w:r>
                  <w:r w:rsidRPr="00D72BF6">
                    <w:rPr>
                      <w:rFonts w:cs="Arial"/>
                      <w:bCs/>
                      <w:sz w:val="22"/>
                      <w:szCs w:val="22"/>
                    </w:rPr>
                    <w:t>different needs, experiences and priorities of each of the categories in relation to the policy / proposal.</w:t>
                  </w:r>
                  <w:r w:rsidRPr="00D72BF6">
                    <w:rPr>
                      <w:rFonts w:cs="Arial"/>
                      <w:b/>
                      <w:bCs/>
                      <w:sz w:val="22"/>
                      <w:szCs w:val="22"/>
                    </w:rPr>
                    <w:t xml:space="preserve">      </w:t>
                  </w:r>
                </w:p>
                <w:p w:rsidR="0040430F" w:rsidRPr="00D72BF6" w:rsidRDefault="00605EF0" w:rsidP="00605EF0">
                  <w:pPr>
                    <w:spacing w:after="0" w:line="240" w:lineRule="auto"/>
                    <w:rPr>
                      <w:rFonts w:eastAsia="Calibri" w:cs="Arial"/>
                      <w:sz w:val="22"/>
                      <w:szCs w:val="22"/>
                    </w:rPr>
                  </w:pPr>
                  <w:r w:rsidRPr="00D72BF6">
                    <w:rPr>
                      <w:rFonts w:eastAsia="Calibri" w:cs="Arial"/>
                      <w:sz w:val="22"/>
                      <w:szCs w:val="22"/>
                    </w:rPr>
                    <w:t>Should any equality</w:t>
                  </w:r>
                  <w:r w:rsidR="00FB69A3" w:rsidRPr="00D72BF6">
                    <w:rPr>
                      <w:rFonts w:eastAsia="Calibri" w:cs="Arial"/>
                      <w:sz w:val="22"/>
                      <w:szCs w:val="22"/>
                    </w:rPr>
                    <w:t xml:space="preserve"> </w:t>
                  </w:r>
                  <w:r w:rsidRPr="00D72BF6">
                    <w:rPr>
                      <w:rFonts w:eastAsia="Calibri" w:cs="Arial"/>
                      <w:sz w:val="22"/>
                      <w:szCs w:val="22"/>
                    </w:rPr>
                    <w:t>/</w:t>
                  </w:r>
                  <w:r w:rsidR="00FB69A3" w:rsidRPr="00D72BF6">
                    <w:rPr>
                      <w:rFonts w:eastAsia="Calibri" w:cs="Arial"/>
                      <w:sz w:val="22"/>
                      <w:szCs w:val="22"/>
                    </w:rPr>
                    <w:t xml:space="preserve"> </w:t>
                  </w:r>
                  <w:r w:rsidRPr="00D72BF6">
                    <w:rPr>
                      <w:rFonts w:eastAsia="Calibri" w:cs="Arial"/>
                      <w:sz w:val="22"/>
                      <w:szCs w:val="22"/>
                    </w:rPr>
                    <w:t>mod</w:t>
                  </w:r>
                  <w:r w:rsidR="0040430F" w:rsidRPr="00D72BF6">
                    <w:rPr>
                      <w:rFonts w:eastAsia="Calibri" w:cs="Arial"/>
                      <w:sz w:val="22"/>
                      <w:szCs w:val="22"/>
                    </w:rPr>
                    <w:t>ernisation related issues arise</w:t>
                  </w:r>
                  <w:r w:rsidRPr="00D72BF6">
                    <w:rPr>
                      <w:rFonts w:eastAsia="Calibri" w:cs="Arial"/>
                      <w:sz w:val="22"/>
                      <w:szCs w:val="22"/>
                    </w:rPr>
                    <w:t xml:space="preserve"> they will be managed through the Organisational Change Framework. </w:t>
                  </w:r>
                  <w:hyperlink r:id="rId24" w:history="1">
                    <w:r w:rsidR="0040430F" w:rsidRPr="00D72BF6">
                      <w:rPr>
                        <w:rStyle w:val="Hyperlink"/>
                        <w:rFonts w:eastAsia="Calibri" w:cs="Arial"/>
                        <w:sz w:val="22"/>
                        <w:szCs w:val="22"/>
                      </w:rPr>
                      <w:t>Click here for Framework</w:t>
                    </w:r>
                  </w:hyperlink>
                </w:p>
                <w:p w:rsidR="0043446E" w:rsidRPr="00D72BF6" w:rsidRDefault="0043446E" w:rsidP="00605EF0">
                  <w:pPr>
                    <w:spacing w:after="0" w:line="240" w:lineRule="auto"/>
                    <w:rPr>
                      <w:rFonts w:eastAsia="Calibri" w:cs="Arial"/>
                      <w:sz w:val="22"/>
                      <w:szCs w:val="22"/>
                    </w:rPr>
                  </w:pPr>
                </w:p>
                <w:p w:rsidR="0043446E" w:rsidRPr="00D72BF6" w:rsidRDefault="00605EF0" w:rsidP="00605EF0">
                  <w:pPr>
                    <w:spacing w:after="0" w:line="240" w:lineRule="auto"/>
                    <w:rPr>
                      <w:rFonts w:eastAsia="Calibri" w:cs="Arial"/>
                      <w:sz w:val="22"/>
                      <w:szCs w:val="22"/>
                    </w:rPr>
                  </w:pPr>
                  <w:r w:rsidRPr="00D72BF6">
                    <w:rPr>
                      <w:rFonts w:eastAsia="Calibri" w:cs="Arial"/>
                      <w:sz w:val="22"/>
                      <w:szCs w:val="22"/>
                    </w:rPr>
                    <w:t>When organisational</w:t>
                  </w:r>
                  <w:r w:rsidR="00FB69A3" w:rsidRPr="00D72BF6">
                    <w:rPr>
                      <w:rFonts w:eastAsia="Calibri" w:cs="Arial"/>
                      <w:sz w:val="22"/>
                      <w:szCs w:val="22"/>
                    </w:rPr>
                    <w:t xml:space="preserve"> </w:t>
                  </w:r>
                  <w:r w:rsidRPr="00D72BF6">
                    <w:rPr>
                      <w:rFonts w:eastAsia="Calibri" w:cs="Arial"/>
                      <w:sz w:val="22"/>
                      <w:szCs w:val="22"/>
                    </w:rPr>
                    <w:t>/</w:t>
                  </w:r>
                  <w:r w:rsidR="00FB69A3" w:rsidRPr="00D72BF6">
                    <w:rPr>
                      <w:rFonts w:eastAsia="Calibri" w:cs="Arial"/>
                      <w:sz w:val="22"/>
                      <w:szCs w:val="22"/>
                    </w:rPr>
                    <w:t xml:space="preserve"> </w:t>
                  </w:r>
                  <w:r w:rsidRPr="00D72BF6">
                    <w:rPr>
                      <w:rFonts w:eastAsia="Calibri" w:cs="Arial"/>
                      <w:sz w:val="22"/>
                      <w:szCs w:val="22"/>
                    </w:rPr>
                    <w:t xml:space="preserve">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rsidR="00605EF0" w:rsidRPr="00D72BF6" w:rsidRDefault="00605EF0" w:rsidP="00605EF0">
                  <w:pPr>
                    <w:spacing w:after="0" w:line="240" w:lineRule="auto"/>
                    <w:rPr>
                      <w:rFonts w:eastAsia="Calibri" w:cs="Arial"/>
                      <w:sz w:val="22"/>
                      <w:szCs w:val="22"/>
                    </w:rPr>
                  </w:pPr>
                  <w:r w:rsidRPr="00D72BF6">
                    <w:rPr>
                      <w:rFonts w:eastAsia="Calibri" w:cs="Arial"/>
                      <w:sz w:val="22"/>
                      <w:szCs w:val="22"/>
                    </w:rPr>
                    <w:t xml:space="preserve"> </w:t>
                  </w:r>
                </w:p>
                <w:p w:rsidR="009F33E4" w:rsidRPr="00D72BF6" w:rsidRDefault="00605EF0" w:rsidP="0040430F">
                  <w:pPr>
                    <w:spacing w:after="0" w:line="240" w:lineRule="auto"/>
                    <w:rPr>
                      <w:rFonts w:eastAsia="Calibri" w:cs="Arial"/>
                      <w:sz w:val="22"/>
                      <w:szCs w:val="22"/>
                    </w:rPr>
                  </w:pPr>
                  <w:r w:rsidRPr="00D72BF6">
                    <w:rPr>
                      <w:rFonts w:eastAsia="Calibri" w:cs="Arial"/>
                      <w:sz w:val="22"/>
                      <w:szCs w:val="22"/>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rsidR="00FD6214" w:rsidRPr="00D72BF6" w:rsidRDefault="00F707C7" w:rsidP="0040430F">
                  <w:pPr>
                    <w:spacing w:after="0" w:line="240" w:lineRule="auto"/>
                    <w:rPr>
                      <w:rFonts w:eastAsia="Calibri" w:cs="Arial"/>
                      <w:sz w:val="22"/>
                      <w:szCs w:val="22"/>
                    </w:rPr>
                  </w:pPr>
                  <w:r w:rsidRPr="00F707C7">
                    <w:rPr>
                      <w:rFonts w:eastAsia="Calibri" w:cs="Arial"/>
                      <w:b/>
                      <w:bCs/>
                      <w:sz w:val="22"/>
                      <w:szCs w:val="22"/>
                    </w:rPr>
                    <w:lastRenderedPageBreak/>
                    <w:t>A total of 1311 staff are potentially affected by this proposal from</w:t>
                  </w:r>
                  <w:r>
                    <w:rPr>
                      <w:rFonts w:eastAsia="Calibri" w:cs="Arial"/>
                      <w:b/>
                      <w:bCs/>
                      <w:sz w:val="22"/>
                      <w:szCs w:val="22"/>
                    </w:rPr>
                    <w:t xml:space="preserve"> the following Personnel areas: </w:t>
                  </w:r>
                  <w:r w:rsidRPr="00F707C7">
                    <w:rPr>
                      <w:rFonts w:eastAsia="Calibri" w:cs="Arial"/>
                      <w:b/>
                      <w:bCs/>
                      <w:sz w:val="22"/>
                      <w:szCs w:val="22"/>
                    </w:rPr>
                    <w:t xml:space="preserve">Social Services, Nursing, Admin &amp; Clerical, Professional &amp; Technical.  </w:t>
                  </w:r>
                </w:p>
                <w:p w:rsidR="00FD6214" w:rsidRPr="00D72BF6" w:rsidRDefault="00FD6214" w:rsidP="0040430F">
                  <w:pPr>
                    <w:spacing w:after="0" w:line="240" w:lineRule="auto"/>
                    <w:rPr>
                      <w:rFonts w:cs="Arial"/>
                      <w:b/>
                      <w:bCs/>
                      <w:sz w:val="22"/>
                      <w:szCs w:val="22"/>
                    </w:rPr>
                  </w:pPr>
                </w:p>
              </w:tc>
            </w:tr>
            <w:tr w:rsidR="007A74EB" w:rsidRPr="00E119AA" w:rsidTr="00EA35E6">
              <w:tc>
                <w:tcPr>
                  <w:tcW w:w="488" w:type="pct"/>
                  <w:vMerge w:val="restart"/>
                  <w:tcBorders>
                    <w:top w:val="single" w:sz="8" w:space="0" w:color="auto"/>
                    <w:left w:val="single" w:sz="8" w:space="0" w:color="auto"/>
                    <w:right w:val="single" w:sz="8" w:space="0" w:color="auto"/>
                  </w:tcBorders>
                  <w:shd w:val="clear" w:color="auto" w:fill="EDF7F9"/>
                  <w:tcMar>
                    <w:top w:w="0" w:type="dxa"/>
                    <w:left w:w="108" w:type="dxa"/>
                    <w:bottom w:w="0" w:type="dxa"/>
                    <w:right w:w="108" w:type="dxa"/>
                  </w:tcMar>
                </w:tcPr>
                <w:p w:rsidR="007A74EB" w:rsidRPr="00B60FDF" w:rsidRDefault="007A74EB" w:rsidP="00EA35E6">
                  <w:pPr>
                    <w:spacing w:line="240" w:lineRule="auto"/>
                    <w:jc w:val="center"/>
                    <w:rPr>
                      <w:rFonts w:cs="Arial"/>
                      <w:b/>
                      <w:bCs/>
                      <w:sz w:val="24"/>
                    </w:rPr>
                  </w:pPr>
                  <w:r w:rsidRPr="00B60FDF">
                    <w:rPr>
                      <w:rFonts w:cs="Arial"/>
                      <w:b/>
                      <w:bCs/>
                      <w:sz w:val="24"/>
                    </w:rPr>
                    <w:lastRenderedPageBreak/>
                    <w:t>Equality Category</w:t>
                  </w:r>
                </w:p>
              </w:tc>
              <w:tc>
                <w:tcPr>
                  <w:tcW w:w="772"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rsidR="007A74EB" w:rsidRPr="008A66B0" w:rsidRDefault="007A74EB" w:rsidP="00EA35E6">
                  <w:pPr>
                    <w:spacing w:line="240" w:lineRule="auto"/>
                    <w:jc w:val="center"/>
                    <w:rPr>
                      <w:rFonts w:cs="Arial"/>
                      <w:b/>
                      <w:bCs/>
                      <w:sz w:val="24"/>
                    </w:rPr>
                  </w:pPr>
                  <w:r>
                    <w:rPr>
                      <w:rFonts w:cs="Arial"/>
                      <w:b/>
                      <w:bCs/>
                      <w:sz w:val="24"/>
                    </w:rPr>
                    <w:t>Groups</w:t>
                  </w:r>
                </w:p>
              </w:tc>
              <w:tc>
                <w:tcPr>
                  <w:tcW w:w="1119" w:type="pct"/>
                  <w:gridSpan w:val="2"/>
                  <w:tcBorders>
                    <w:top w:val="single" w:sz="8" w:space="0" w:color="auto"/>
                    <w:left w:val="nil"/>
                    <w:bottom w:val="single" w:sz="8" w:space="0" w:color="auto"/>
                    <w:right w:val="single" w:sz="8" w:space="0" w:color="auto"/>
                  </w:tcBorders>
                  <w:shd w:val="clear" w:color="auto" w:fill="EDF7F9"/>
                  <w:tcMar>
                    <w:top w:w="0" w:type="dxa"/>
                    <w:left w:w="108" w:type="dxa"/>
                    <w:bottom w:w="0" w:type="dxa"/>
                    <w:right w:w="108" w:type="dxa"/>
                  </w:tcMar>
                  <w:hideMark/>
                </w:tcPr>
                <w:p w:rsidR="007A74EB" w:rsidRPr="008A66B0" w:rsidRDefault="007A74EB" w:rsidP="00EA35E6">
                  <w:pPr>
                    <w:spacing w:after="0" w:line="240" w:lineRule="auto"/>
                    <w:jc w:val="center"/>
                    <w:rPr>
                      <w:rFonts w:cs="Arial"/>
                      <w:b/>
                      <w:bCs/>
                      <w:sz w:val="24"/>
                    </w:rPr>
                  </w:pPr>
                  <w:r>
                    <w:rPr>
                      <w:rFonts w:cs="Arial"/>
                      <w:b/>
                      <w:bCs/>
                      <w:sz w:val="24"/>
                    </w:rPr>
                    <w:t>Quantitative Data</w:t>
                  </w:r>
                </w:p>
              </w:tc>
              <w:tc>
                <w:tcPr>
                  <w:tcW w:w="2621"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rsidR="007A74EB" w:rsidRPr="00E119AA" w:rsidRDefault="007A74EB" w:rsidP="00EA35E6">
                  <w:pPr>
                    <w:spacing w:after="0" w:line="240" w:lineRule="auto"/>
                    <w:jc w:val="center"/>
                    <w:rPr>
                      <w:rFonts w:cs="Arial"/>
                      <w:bCs/>
                      <w:sz w:val="24"/>
                    </w:rPr>
                  </w:pPr>
                  <w:r>
                    <w:rPr>
                      <w:rFonts w:cs="Arial"/>
                      <w:b/>
                      <w:bCs/>
                      <w:sz w:val="24"/>
                    </w:rPr>
                    <w:t>Qualitat</w:t>
                  </w:r>
                  <w:r w:rsidRPr="00EC78ED">
                    <w:rPr>
                      <w:rFonts w:cs="Arial"/>
                      <w:b/>
                      <w:bCs/>
                      <w:sz w:val="24"/>
                    </w:rPr>
                    <w:t>ive Data</w:t>
                  </w:r>
                </w:p>
              </w:tc>
            </w:tr>
            <w:tr w:rsidR="007A74EB" w:rsidTr="00EA35E6">
              <w:trPr>
                <w:trHeight w:val="621"/>
              </w:trPr>
              <w:tc>
                <w:tcPr>
                  <w:tcW w:w="488" w:type="pct"/>
                  <w:vMerge/>
                  <w:tcBorders>
                    <w:left w:val="single" w:sz="8" w:space="0" w:color="auto"/>
                    <w:bottom w:val="single" w:sz="2" w:space="0" w:color="auto"/>
                    <w:right w:val="single" w:sz="8" w:space="0" w:color="auto"/>
                  </w:tcBorders>
                  <w:shd w:val="clear" w:color="auto" w:fill="E7F9FF"/>
                  <w:tcMar>
                    <w:top w:w="0" w:type="dxa"/>
                    <w:left w:w="108" w:type="dxa"/>
                    <w:bottom w:w="0" w:type="dxa"/>
                    <w:right w:w="108" w:type="dxa"/>
                  </w:tcMar>
                </w:tcPr>
                <w:p w:rsidR="007A74EB" w:rsidRPr="008A66B0" w:rsidRDefault="007A74EB" w:rsidP="00EA35E6">
                  <w:pPr>
                    <w:spacing w:line="240" w:lineRule="auto"/>
                    <w:jc w:val="center"/>
                    <w:rPr>
                      <w:rFonts w:cs="Arial"/>
                      <w:sz w:val="24"/>
                    </w:rPr>
                  </w:pPr>
                </w:p>
              </w:tc>
              <w:tc>
                <w:tcPr>
                  <w:tcW w:w="772" w:type="pct"/>
                  <w:vMerge/>
                  <w:tcBorders>
                    <w:left w:val="nil"/>
                    <w:bottom w:val="single" w:sz="8" w:space="0" w:color="auto"/>
                    <w:right w:val="single" w:sz="8" w:space="0" w:color="auto"/>
                  </w:tcBorders>
                  <w:shd w:val="clear" w:color="auto" w:fill="E7F9FF"/>
                  <w:tcMar>
                    <w:top w:w="0" w:type="dxa"/>
                    <w:left w:w="108" w:type="dxa"/>
                    <w:bottom w:w="0" w:type="dxa"/>
                    <w:right w:w="108" w:type="dxa"/>
                  </w:tcMar>
                  <w:hideMark/>
                </w:tcPr>
                <w:p w:rsidR="007A74EB" w:rsidRPr="008A66B0" w:rsidRDefault="007A74EB" w:rsidP="00EA35E6">
                  <w:pPr>
                    <w:spacing w:line="240" w:lineRule="auto"/>
                    <w:jc w:val="center"/>
                    <w:rPr>
                      <w:rFonts w:cs="Arial"/>
                      <w:b/>
                      <w:bCs/>
                      <w:sz w:val="24"/>
                    </w:rPr>
                  </w:pPr>
                </w:p>
              </w:tc>
              <w:tc>
                <w:tcPr>
                  <w:tcW w:w="499" w:type="pct"/>
                  <w:tcBorders>
                    <w:top w:val="nil"/>
                    <w:left w:val="nil"/>
                    <w:bottom w:val="single" w:sz="8" w:space="0" w:color="auto"/>
                    <w:right w:val="single" w:sz="8" w:space="0" w:color="auto"/>
                  </w:tcBorders>
                  <w:shd w:val="clear" w:color="auto" w:fill="EDF7F9"/>
                  <w:tcMar>
                    <w:top w:w="0" w:type="dxa"/>
                    <w:left w:w="108" w:type="dxa"/>
                    <w:bottom w:w="0" w:type="dxa"/>
                    <w:right w:w="108" w:type="dxa"/>
                  </w:tcMar>
                </w:tcPr>
                <w:p w:rsidR="007A74EB" w:rsidRDefault="007A74EB" w:rsidP="00EA35E6">
                  <w:pPr>
                    <w:spacing w:after="0" w:line="240" w:lineRule="auto"/>
                    <w:rPr>
                      <w:rFonts w:cs="Arial"/>
                      <w:bCs/>
                      <w:sz w:val="24"/>
                    </w:rPr>
                  </w:pPr>
                  <w:r>
                    <w:rPr>
                      <w:rFonts w:cs="Arial"/>
                      <w:bCs/>
                      <w:sz w:val="24"/>
                    </w:rPr>
                    <w:t xml:space="preserve">Belfast </w:t>
                  </w:r>
                  <w:r w:rsidRPr="00F371F7">
                    <w:rPr>
                      <w:rFonts w:cs="Arial"/>
                      <w:bCs/>
                      <w:sz w:val="24"/>
                    </w:rPr>
                    <w:t>Trust workforce</w:t>
                  </w:r>
                </w:p>
                <w:p w:rsidR="007A74EB" w:rsidRPr="00F371F7" w:rsidRDefault="007A74EB" w:rsidP="00EA35E6">
                  <w:pPr>
                    <w:spacing w:after="0" w:line="240" w:lineRule="auto"/>
                    <w:rPr>
                      <w:rFonts w:cs="Arial"/>
                      <w:bCs/>
                      <w:sz w:val="24"/>
                    </w:rPr>
                  </w:pPr>
                  <w:r>
                    <w:rPr>
                      <w:rFonts w:cs="Arial"/>
                      <w:bCs/>
                      <w:sz w:val="24"/>
                    </w:rPr>
                    <w:t>(@January 2022)</w:t>
                  </w:r>
                </w:p>
              </w:tc>
              <w:tc>
                <w:tcPr>
                  <w:tcW w:w="620" w:type="pct"/>
                  <w:tcBorders>
                    <w:top w:val="nil"/>
                    <w:left w:val="nil"/>
                    <w:bottom w:val="single" w:sz="8" w:space="0" w:color="auto"/>
                    <w:right w:val="single" w:sz="2" w:space="0" w:color="auto"/>
                  </w:tcBorders>
                  <w:shd w:val="clear" w:color="auto" w:fill="EDF7F9"/>
                  <w:tcMar>
                    <w:top w:w="0" w:type="dxa"/>
                    <w:left w:w="108" w:type="dxa"/>
                    <w:bottom w:w="0" w:type="dxa"/>
                    <w:right w:w="108" w:type="dxa"/>
                  </w:tcMar>
                </w:tcPr>
                <w:p w:rsidR="007A74EB" w:rsidRPr="00F371F7" w:rsidRDefault="007A74EB" w:rsidP="00EA35E6">
                  <w:pPr>
                    <w:spacing w:after="0" w:line="240" w:lineRule="auto"/>
                    <w:rPr>
                      <w:rFonts w:cs="Arial"/>
                      <w:bCs/>
                      <w:sz w:val="24"/>
                    </w:rPr>
                  </w:pPr>
                  <w:r w:rsidRPr="00F371F7">
                    <w:rPr>
                      <w:rFonts w:cs="Arial"/>
                      <w:bCs/>
                      <w:sz w:val="24"/>
                    </w:rPr>
                    <w:t>Staff affected</w:t>
                  </w:r>
                  <w:r>
                    <w:rPr>
                      <w:rFonts w:cs="Arial"/>
                      <w:bCs/>
                      <w:sz w:val="24"/>
                    </w:rPr>
                    <w:t xml:space="preserve"> by the Policy/Proposal %</w:t>
                  </w:r>
                </w:p>
              </w:tc>
              <w:tc>
                <w:tcPr>
                  <w:tcW w:w="2621" w:type="pct"/>
                  <w:vMerge/>
                  <w:tcBorders>
                    <w:left w:val="single" w:sz="2" w:space="0" w:color="auto"/>
                    <w:bottom w:val="single" w:sz="8" w:space="0" w:color="auto"/>
                    <w:right w:val="single" w:sz="8" w:space="0" w:color="auto"/>
                  </w:tcBorders>
                  <w:shd w:val="clear" w:color="auto" w:fill="E7F9FF"/>
                  <w:tcMar>
                    <w:top w:w="0" w:type="dxa"/>
                    <w:left w:w="108" w:type="dxa"/>
                    <w:bottom w:w="0" w:type="dxa"/>
                    <w:right w:w="108" w:type="dxa"/>
                  </w:tcMar>
                  <w:hideMark/>
                </w:tcPr>
                <w:p w:rsidR="007A74EB" w:rsidRDefault="007A74EB" w:rsidP="00EA35E6">
                  <w:pPr>
                    <w:spacing w:after="0" w:line="240" w:lineRule="auto"/>
                    <w:jc w:val="center"/>
                    <w:rPr>
                      <w:rFonts w:cs="Arial"/>
                      <w:b/>
                      <w:bCs/>
                      <w:sz w:val="24"/>
                    </w:rPr>
                  </w:pPr>
                </w:p>
              </w:tc>
            </w:tr>
            <w:tr w:rsidR="007A74EB" w:rsidRPr="00882D6D" w:rsidTr="00EA35E6">
              <w:trPr>
                <w:trHeight w:val="1726"/>
              </w:trPr>
              <w:tc>
                <w:tcPr>
                  <w:tcW w:w="488"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rsidR="007A74EB" w:rsidRPr="0040430F" w:rsidRDefault="007A74EB" w:rsidP="00EA35E6">
                  <w:pPr>
                    <w:spacing w:line="240" w:lineRule="auto"/>
                    <w:rPr>
                      <w:rFonts w:cs="Arial"/>
                      <w:sz w:val="24"/>
                    </w:rPr>
                  </w:pPr>
                  <w:r w:rsidRPr="0040430F">
                    <w:rPr>
                      <w:rFonts w:cs="Arial"/>
                      <w:sz w:val="24"/>
                    </w:rPr>
                    <w:t xml:space="preserve">1. </w:t>
                  </w:r>
                </w:p>
                <w:p w:rsidR="007A74EB" w:rsidRPr="0040430F" w:rsidRDefault="007A74EB" w:rsidP="00EA35E6">
                  <w:pPr>
                    <w:spacing w:line="240" w:lineRule="auto"/>
                    <w:rPr>
                      <w:rFonts w:cs="Arial"/>
                      <w:sz w:val="24"/>
                    </w:rPr>
                  </w:pPr>
                  <w:r w:rsidRPr="0040430F">
                    <w:rPr>
                      <w:rFonts w:cs="Arial"/>
                      <w:sz w:val="24"/>
                    </w:rPr>
                    <w:t>Age</w:t>
                  </w:r>
                </w:p>
              </w:tc>
              <w:tc>
                <w:tcPr>
                  <w:tcW w:w="772"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rsidR="007A74EB" w:rsidRPr="008A66B0" w:rsidRDefault="007A74EB" w:rsidP="00EA35E6">
                  <w:pPr>
                    <w:spacing w:line="240" w:lineRule="auto"/>
                    <w:rPr>
                      <w:rFonts w:cs="Arial"/>
                      <w:sz w:val="24"/>
                    </w:rPr>
                  </w:pPr>
                  <w:r>
                    <w:rPr>
                      <w:rFonts w:cs="Arial"/>
                      <w:sz w:val="24"/>
                    </w:rPr>
                    <w:t>16-24</w:t>
                  </w:r>
                  <w:r w:rsidRPr="008A66B0">
                    <w:rPr>
                      <w:rFonts w:cs="Arial"/>
                      <w:sz w:val="24"/>
                    </w:rPr>
                    <w:br/>
                  </w:r>
                  <w:r w:rsidRPr="00D62643">
                    <w:rPr>
                      <w:rFonts w:cs="Arial"/>
                      <w:sz w:val="24"/>
                    </w:rPr>
                    <w:t>25-34</w:t>
                  </w:r>
                  <w:r w:rsidRPr="00D62643">
                    <w:rPr>
                      <w:rFonts w:cs="Arial"/>
                      <w:sz w:val="24"/>
                    </w:rPr>
                    <w:br/>
                  </w:r>
                  <w:r w:rsidRPr="00D0365B">
                    <w:rPr>
                      <w:rFonts w:cs="Arial"/>
                      <w:sz w:val="24"/>
                    </w:rPr>
                    <w:t>35-44</w:t>
                  </w:r>
                  <w:r w:rsidRPr="00D0365B">
                    <w:rPr>
                      <w:rFonts w:cs="Arial"/>
                      <w:sz w:val="24"/>
                    </w:rPr>
                    <w:br/>
                  </w:r>
                  <w:r w:rsidRPr="00D62643">
                    <w:rPr>
                      <w:rFonts w:cs="Arial"/>
                      <w:sz w:val="24"/>
                    </w:rPr>
                    <w:t>45-54</w:t>
                  </w:r>
                  <w:r w:rsidRPr="00D62643">
                    <w:rPr>
                      <w:rFonts w:cs="Arial"/>
                      <w:sz w:val="24"/>
                    </w:rPr>
                    <w:br/>
                  </w:r>
                  <w:r w:rsidRPr="00D0365B">
                    <w:rPr>
                      <w:rFonts w:cs="Arial"/>
                      <w:sz w:val="24"/>
                    </w:rPr>
                    <w:t>55-64</w:t>
                  </w:r>
                  <w:r w:rsidRPr="00D0365B">
                    <w:rPr>
                      <w:rFonts w:cs="Arial"/>
                      <w:sz w:val="24"/>
                    </w:rPr>
                    <w:br/>
                  </w:r>
                  <w:r w:rsidRPr="00D62643">
                    <w:rPr>
                      <w:rFonts w:cs="Arial"/>
                      <w:sz w:val="24"/>
                    </w:rPr>
                    <w:t>65+</w:t>
                  </w:r>
                </w:p>
              </w:tc>
              <w:tc>
                <w:tcPr>
                  <w:tcW w:w="499"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rsidR="007A74EB" w:rsidRPr="008A66B0" w:rsidRDefault="007A74EB" w:rsidP="00EA35E6">
                  <w:pPr>
                    <w:spacing w:line="240" w:lineRule="auto"/>
                    <w:jc w:val="center"/>
                    <w:rPr>
                      <w:rFonts w:cs="Arial"/>
                      <w:sz w:val="24"/>
                    </w:rPr>
                  </w:pPr>
                  <w:r>
                    <w:rPr>
                      <w:rFonts w:cs="Arial"/>
                      <w:sz w:val="24"/>
                    </w:rPr>
                    <w:t>6%</w:t>
                  </w:r>
                  <w:r w:rsidRPr="008A66B0">
                    <w:rPr>
                      <w:rFonts w:cs="Arial"/>
                      <w:sz w:val="24"/>
                    </w:rPr>
                    <w:br/>
                  </w:r>
                  <w:r>
                    <w:rPr>
                      <w:rFonts w:cs="Arial"/>
                      <w:sz w:val="24"/>
                    </w:rPr>
                    <w:t>23%</w:t>
                  </w:r>
                  <w:r w:rsidRPr="00D62643">
                    <w:rPr>
                      <w:rFonts w:cs="Arial"/>
                      <w:sz w:val="24"/>
                    </w:rPr>
                    <w:br/>
                  </w:r>
                  <w:r>
                    <w:rPr>
                      <w:rFonts w:cs="Arial"/>
                      <w:sz w:val="24"/>
                    </w:rPr>
                    <w:t>25%</w:t>
                  </w:r>
                  <w:r w:rsidRPr="00D0365B">
                    <w:rPr>
                      <w:rFonts w:cs="Arial"/>
                      <w:sz w:val="24"/>
                    </w:rPr>
                    <w:br/>
                  </w:r>
                  <w:r>
                    <w:rPr>
                      <w:rFonts w:cs="Arial"/>
                      <w:sz w:val="24"/>
                    </w:rPr>
                    <w:t>23%</w:t>
                  </w:r>
                  <w:r w:rsidRPr="00D62643">
                    <w:rPr>
                      <w:rFonts w:cs="Arial"/>
                      <w:sz w:val="24"/>
                    </w:rPr>
                    <w:br/>
                  </w:r>
                  <w:r>
                    <w:rPr>
                      <w:rFonts w:cs="Arial"/>
                      <w:sz w:val="24"/>
                    </w:rPr>
                    <w:t>19%</w:t>
                  </w:r>
                  <w:r w:rsidRPr="00D0365B">
                    <w:rPr>
                      <w:rFonts w:cs="Arial"/>
                      <w:sz w:val="24"/>
                    </w:rPr>
                    <w:br/>
                  </w:r>
                  <w:r>
                    <w:rPr>
                      <w:rFonts w:cs="Arial"/>
                      <w:sz w:val="24"/>
                    </w:rPr>
                    <w:t>3%</w:t>
                  </w:r>
                </w:p>
              </w:tc>
              <w:tc>
                <w:tcPr>
                  <w:tcW w:w="62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7A74EB" w:rsidRDefault="007A74EB" w:rsidP="00EA35E6">
                  <w:pPr>
                    <w:spacing w:after="0" w:line="240" w:lineRule="auto"/>
                    <w:jc w:val="center"/>
                    <w:rPr>
                      <w:rFonts w:cs="Arial"/>
                      <w:color w:val="000000"/>
                      <w:sz w:val="24"/>
                      <w:lang w:eastAsia="en-GB"/>
                    </w:rPr>
                  </w:pPr>
                  <w:r>
                    <w:rPr>
                      <w:rFonts w:cs="Arial"/>
                      <w:color w:val="000000"/>
                      <w:sz w:val="24"/>
                      <w:lang w:eastAsia="en-GB"/>
                    </w:rPr>
                    <w:t>2%</w:t>
                  </w:r>
                </w:p>
                <w:p w:rsidR="007A74EB" w:rsidRDefault="007A74EB" w:rsidP="00EA35E6">
                  <w:pPr>
                    <w:spacing w:after="0" w:line="240" w:lineRule="auto"/>
                    <w:jc w:val="center"/>
                    <w:rPr>
                      <w:rFonts w:cs="Arial"/>
                      <w:color w:val="000000"/>
                      <w:sz w:val="24"/>
                      <w:lang w:eastAsia="en-GB"/>
                    </w:rPr>
                  </w:pPr>
                  <w:r>
                    <w:rPr>
                      <w:rFonts w:cs="Arial"/>
                      <w:color w:val="000000"/>
                      <w:sz w:val="24"/>
                      <w:lang w:eastAsia="en-GB"/>
                    </w:rPr>
                    <w:t>18%</w:t>
                  </w:r>
                </w:p>
                <w:p w:rsidR="007A74EB" w:rsidRDefault="007A74EB" w:rsidP="00EA35E6">
                  <w:pPr>
                    <w:spacing w:after="0" w:line="240" w:lineRule="auto"/>
                    <w:jc w:val="center"/>
                    <w:rPr>
                      <w:rFonts w:cs="Arial"/>
                      <w:color w:val="000000"/>
                      <w:sz w:val="24"/>
                      <w:lang w:eastAsia="en-GB"/>
                    </w:rPr>
                  </w:pPr>
                  <w:r>
                    <w:rPr>
                      <w:rFonts w:cs="Arial"/>
                      <w:color w:val="000000"/>
                      <w:sz w:val="24"/>
                      <w:lang w:eastAsia="en-GB"/>
                    </w:rPr>
                    <w:t>28%</w:t>
                  </w:r>
                </w:p>
                <w:p w:rsidR="007A74EB" w:rsidRDefault="007A74EB" w:rsidP="00EA35E6">
                  <w:pPr>
                    <w:spacing w:after="0" w:line="240" w:lineRule="auto"/>
                    <w:jc w:val="center"/>
                    <w:rPr>
                      <w:rFonts w:cs="Arial"/>
                      <w:color w:val="000000"/>
                      <w:sz w:val="24"/>
                      <w:lang w:eastAsia="en-GB"/>
                    </w:rPr>
                  </w:pPr>
                  <w:r>
                    <w:rPr>
                      <w:rFonts w:cs="Arial"/>
                      <w:color w:val="000000"/>
                      <w:sz w:val="24"/>
                      <w:lang w:eastAsia="en-GB"/>
                    </w:rPr>
                    <w:t>26%</w:t>
                  </w:r>
                </w:p>
                <w:p w:rsidR="007A74EB" w:rsidRDefault="007A74EB" w:rsidP="00EA35E6">
                  <w:pPr>
                    <w:spacing w:after="0" w:line="240" w:lineRule="auto"/>
                    <w:jc w:val="center"/>
                    <w:rPr>
                      <w:rFonts w:cs="Arial"/>
                      <w:color w:val="000000"/>
                      <w:sz w:val="24"/>
                      <w:lang w:eastAsia="en-GB"/>
                    </w:rPr>
                  </w:pPr>
                  <w:r>
                    <w:rPr>
                      <w:rFonts w:cs="Arial"/>
                      <w:color w:val="000000"/>
                      <w:sz w:val="24"/>
                      <w:lang w:eastAsia="en-GB"/>
                    </w:rPr>
                    <w:t>21%</w:t>
                  </w:r>
                </w:p>
                <w:p w:rsidR="007A74EB" w:rsidRPr="008A66B0" w:rsidRDefault="007A74EB" w:rsidP="00EA35E6">
                  <w:pPr>
                    <w:spacing w:after="0" w:line="240" w:lineRule="auto"/>
                    <w:jc w:val="center"/>
                    <w:rPr>
                      <w:rFonts w:cs="Arial"/>
                      <w:color w:val="000000"/>
                      <w:sz w:val="24"/>
                      <w:lang w:eastAsia="en-GB"/>
                    </w:rPr>
                  </w:pPr>
                  <w:r>
                    <w:rPr>
                      <w:rFonts w:cs="Arial"/>
                      <w:color w:val="000000"/>
                      <w:sz w:val="24"/>
                      <w:lang w:eastAsia="en-GB"/>
                    </w:rPr>
                    <w:t>4%</w:t>
                  </w:r>
                </w:p>
              </w:tc>
              <w:tc>
                <w:tcPr>
                  <w:tcW w:w="2621"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7A74EB" w:rsidRPr="00882D6D" w:rsidRDefault="007A74EB" w:rsidP="00EA35E6">
                  <w:pPr>
                    <w:spacing w:line="240" w:lineRule="auto"/>
                    <w:rPr>
                      <w:rFonts w:cs="Arial"/>
                      <w:color w:val="000000"/>
                      <w:sz w:val="24"/>
                      <w:highlight w:val="green"/>
                      <w:lang w:eastAsia="en-GB"/>
                    </w:rPr>
                  </w:pPr>
                  <w:r w:rsidRPr="001A66F2">
                    <w:rPr>
                      <w:rFonts w:cs="Arial"/>
                      <w:color w:val="000000"/>
                      <w:sz w:val="24"/>
                      <w:lang w:eastAsia="en-GB"/>
                    </w:rPr>
                    <w:t>An older workforce profile is evident in that of affected group with +6% (51%) aged 45+ compared to that of the overall Trust (45%).</w:t>
                  </w:r>
                </w:p>
              </w:tc>
            </w:tr>
            <w:tr w:rsidR="007A74EB" w:rsidRPr="00882D6D" w:rsidTr="00EA35E6">
              <w:trPr>
                <w:trHeight w:val="1536"/>
              </w:trPr>
              <w:tc>
                <w:tcPr>
                  <w:tcW w:w="488"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rsidR="007A74EB" w:rsidRPr="0040430F" w:rsidRDefault="007A74EB" w:rsidP="00EA35E6">
                  <w:pPr>
                    <w:spacing w:line="240" w:lineRule="auto"/>
                    <w:rPr>
                      <w:rFonts w:cs="Arial"/>
                      <w:sz w:val="24"/>
                    </w:rPr>
                  </w:pPr>
                  <w:r w:rsidRPr="0040430F">
                    <w:rPr>
                      <w:rFonts w:cs="Arial"/>
                      <w:sz w:val="24"/>
                    </w:rPr>
                    <w:t xml:space="preserve">2. </w:t>
                  </w:r>
                </w:p>
                <w:p w:rsidR="007A74EB" w:rsidRPr="0040430F" w:rsidRDefault="007A74EB" w:rsidP="00EA35E6">
                  <w:pPr>
                    <w:spacing w:line="240" w:lineRule="auto"/>
                    <w:rPr>
                      <w:rFonts w:cs="Arial"/>
                      <w:sz w:val="24"/>
                    </w:rPr>
                  </w:pPr>
                  <w:r w:rsidRPr="0040430F">
                    <w:rPr>
                      <w:rFonts w:cs="Arial"/>
                      <w:sz w:val="24"/>
                    </w:rPr>
                    <w:t>Dependant Status</w:t>
                  </w:r>
                </w:p>
              </w:tc>
              <w:tc>
                <w:tcPr>
                  <w:tcW w:w="772" w:type="pct"/>
                  <w:tcBorders>
                    <w:top w:val="single" w:sz="4" w:space="0" w:color="auto"/>
                    <w:left w:val="nil"/>
                    <w:right w:val="single" w:sz="8" w:space="0" w:color="auto"/>
                  </w:tcBorders>
                  <w:shd w:val="clear" w:color="auto" w:fill="EDF7F9"/>
                  <w:tcMar>
                    <w:top w:w="0" w:type="dxa"/>
                    <w:left w:w="108" w:type="dxa"/>
                    <w:bottom w:w="0" w:type="dxa"/>
                    <w:right w:w="108" w:type="dxa"/>
                  </w:tcMar>
                </w:tcPr>
                <w:p w:rsidR="007A74EB" w:rsidRDefault="007A74EB" w:rsidP="00EA35E6">
                  <w:pPr>
                    <w:spacing w:line="240" w:lineRule="auto"/>
                    <w:rPr>
                      <w:rFonts w:cs="Arial"/>
                      <w:sz w:val="24"/>
                    </w:rPr>
                  </w:pPr>
                </w:p>
                <w:p w:rsidR="007A74EB" w:rsidRPr="008A66B0" w:rsidRDefault="007A74EB" w:rsidP="00EA35E6">
                  <w:pPr>
                    <w:spacing w:line="240" w:lineRule="auto"/>
                    <w:rPr>
                      <w:rFonts w:cs="Arial"/>
                      <w:sz w:val="24"/>
                    </w:rPr>
                  </w:pPr>
                  <w:r>
                    <w:rPr>
                      <w:rFonts w:cs="Arial"/>
                      <w:sz w:val="24"/>
                    </w:rPr>
                    <w:t xml:space="preserve">Dependants                     No Dependants                             </w:t>
                  </w:r>
                  <w:r w:rsidRPr="008A66B0">
                    <w:rPr>
                      <w:rFonts w:cs="Arial"/>
                      <w:sz w:val="24"/>
                    </w:rPr>
                    <w:t>Not known</w:t>
                  </w:r>
                </w:p>
              </w:tc>
              <w:tc>
                <w:tcPr>
                  <w:tcW w:w="499" w:type="pct"/>
                  <w:tcBorders>
                    <w:top w:val="single" w:sz="4" w:space="0" w:color="auto"/>
                    <w:left w:val="nil"/>
                    <w:right w:val="single" w:sz="8" w:space="0" w:color="auto"/>
                  </w:tcBorders>
                  <w:shd w:val="clear" w:color="auto" w:fill="EDF7F9"/>
                  <w:tcMar>
                    <w:top w:w="0" w:type="dxa"/>
                    <w:left w:w="108" w:type="dxa"/>
                    <w:bottom w:w="0" w:type="dxa"/>
                    <w:right w:w="108" w:type="dxa"/>
                  </w:tcMar>
                </w:tcPr>
                <w:p w:rsidR="007A74EB" w:rsidRDefault="007A74EB" w:rsidP="00EA35E6">
                  <w:pPr>
                    <w:spacing w:line="240" w:lineRule="auto"/>
                    <w:rPr>
                      <w:rFonts w:cs="Arial"/>
                      <w:sz w:val="24"/>
                    </w:rPr>
                  </w:pPr>
                </w:p>
                <w:p w:rsidR="007A74EB" w:rsidRPr="008A66B0" w:rsidRDefault="007A74EB" w:rsidP="00EA35E6">
                  <w:pPr>
                    <w:spacing w:line="240" w:lineRule="auto"/>
                    <w:jc w:val="center"/>
                    <w:rPr>
                      <w:rFonts w:cs="Arial"/>
                      <w:sz w:val="24"/>
                    </w:rPr>
                  </w:pPr>
                  <w:r>
                    <w:rPr>
                      <w:rFonts w:cs="Arial"/>
                      <w:sz w:val="24"/>
                    </w:rPr>
                    <w:t>18%                     24%                    58%</w:t>
                  </w:r>
                </w:p>
              </w:tc>
              <w:tc>
                <w:tcPr>
                  <w:tcW w:w="620" w:type="pct"/>
                  <w:tcBorders>
                    <w:top w:val="single" w:sz="4" w:space="0" w:color="auto"/>
                    <w:left w:val="nil"/>
                    <w:right w:val="single" w:sz="8" w:space="0" w:color="auto"/>
                  </w:tcBorders>
                  <w:shd w:val="clear" w:color="auto" w:fill="FFFFFF"/>
                  <w:tcMar>
                    <w:top w:w="0" w:type="dxa"/>
                    <w:left w:w="108" w:type="dxa"/>
                    <w:bottom w:w="0" w:type="dxa"/>
                    <w:right w:w="108" w:type="dxa"/>
                  </w:tcMar>
                </w:tcPr>
                <w:p w:rsidR="007A74EB" w:rsidRDefault="007A74EB" w:rsidP="00EA35E6">
                  <w:pPr>
                    <w:spacing w:line="240" w:lineRule="auto"/>
                    <w:rPr>
                      <w:rFonts w:cs="Arial"/>
                      <w:color w:val="000000"/>
                      <w:sz w:val="24"/>
                      <w:lang w:eastAsia="en-GB"/>
                    </w:rPr>
                  </w:pPr>
                </w:p>
                <w:p w:rsidR="007A74EB" w:rsidRDefault="007A74EB" w:rsidP="00EA35E6">
                  <w:pPr>
                    <w:spacing w:after="0" w:line="240" w:lineRule="auto"/>
                    <w:jc w:val="center"/>
                    <w:rPr>
                      <w:rFonts w:cs="Arial"/>
                      <w:color w:val="000000"/>
                      <w:sz w:val="24"/>
                      <w:lang w:eastAsia="en-GB"/>
                    </w:rPr>
                  </w:pPr>
                  <w:r>
                    <w:rPr>
                      <w:rFonts w:cs="Arial"/>
                      <w:color w:val="000000"/>
                      <w:sz w:val="24"/>
                      <w:lang w:eastAsia="en-GB"/>
                    </w:rPr>
                    <w:t>23%</w:t>
                  </w:r>
                </w:p>
                <w:p w:rsidR="007A74EB" w:rsidRDefault="007A74EB" w:rsidP="00EA35E6">
                  <w:pPr>
                    <w:spacing w:after="0" w:line="240" w:lineRule="auto"/>
                    <w:jc w:val="center"/>
                    <w:rPr>
                      <w:rFonts w:cs="Arial"/>
                      <w:color w:val="000000"/>
                      <w:sz w:val="24"/>
                      <w:lang w:eastAsia="en-GB"/>
                    </w:rPr>
                  </w:pPr>
                  <w:r>
                    <w:rPr>
                      <w:rFonts w:cs="Arial"/>
                      <w:color w:val="000000"/>
                      <w:sz w:val="24"/>
                      <w:lang w:eastAsia="en-GB"/>
                    </w:rPr>
                    <w:t>22%</w:t>
                  </w:r>
                </w:p>
                <w:p w:rsidR="007A74EB" w:rsidRDefault="007A74EB" w:rsidP="00EA35E6">
                  <w:pPr>
                    <w:spacing w:after="0" w:line="240" w:lineRule="auto"/>
                    <w:jc w:val="center"/>
                    <w:rPr>
                      <w:rFonts w:cs="Arial"/>
                      <w:color w:val="000000"/>
                      <w:sz w:val="24"/>
                      <w:lang w:eastAsia="en-GB"/>
                    </w:rPr>
                  </w:pPr>
                  <w:r>
                    <w:rPr>
                      <w:rFonts w:cs="Arial"/>
                      <w:color w:val="000000"/>
                      <w:sz w:val="24"/>
                      <w:lang w:eastAsia="en-GB"/>
                    </w:rPr>
                    <w:t>54%</w:t>
                  </w:r>
                </w:p>
                <w:p w:rsidR="007A74EB" w:rsidRPr="008A66B0" w:rsidRDefault="007A74EB" w:rsidP="00EA35E6">
                  <w:pPr>
                    <w:spacing w:line="240" w:lineRule="auto"/>
                    <w:rPr>
                      <w:rFonts w:cs="Arial"/>
                      <w:color w:val="000000"/>
                      <w:sz w:val="24"/>
                      <w:lang w:eastAsia="en-GB"/>
                    </w:rPr>
                  </w:pPr>
                </w:p>
              </w:tc>
              <w:tc>
                <w:tcPr>
                  <w:tcW w:w="2621" w:type="pct"/>
                  <w:tcBorders>
                    <w:top w:val="single" w:sz="4" w:space="0" w:color="auto"/>
                    <w:left w:val="nil"/>
                    <w:right w:val="single" w:sz="8" w:space="0" w:color="auto"/>
                  </w:tcBorders>
                  <w:shd w:val="clear" w:color="auto" w:fill="FFFFFF"/>
                  <w:tcMar>
                    <w:top w:w="0" w:type="dxa"/>
                    <w:left w:w="108" w:type="dxa"/>
                    <w:bottom w:w="0" w:type="dxa"/>
                    <w:right w:w="108" w:type="dxa"/>
                  </w:tcMar>
                </w:tcPr>
                <w:p w:rsidR="007A74EB" w:rsidRPr="001A66F2" w:rsidRDefault="007A74EB" w:rsidP="00EA35E6">
                  <w:pPr>
                    <w:spacing w:line="240" w:lineRule="auto"/>
                    <w:rPr>
                      <w:rFonts w:cs="Arial"/>
                      <w:color w:val="000000"/>
                      <w:sz w:val="24"/>
                      <w:lang w:eastAsia="en-GB"/>
                    </w:rPr>
                  </w:pPr>
                  <w:r w:rsidRPr="001A66F2">
                    <w:rPr>
                      <w:rFonts w:cs="Arial"/>
                      <w:color w:val="000000"/>
                      <w:sz w:val="24"/>
                      <w:lang w:eastAsia="en-GB"/>
                    </w:rPr>
                    <w:t xml:space="preserve">Limited data available.  </w:t>
                  </w:r>
                </w:p>
                <w:p w:rsidR="007A74EB" w:rsidRPr="001A66F2" w:rsidRDefault="007A74EB" w:rsidP="00EA35E6">
                  <w:pPr>
                    <w:spacing w:line="240" w:lineRule="auto"/>
                    <w:rPr>
                      <w:rFonts w:cs="Arial"/>
                      <w:color w:val="000000"/>
                      <w:sz w:val="24"/>
                      <w:lang w:eastAsia="en-GB"/>
                    </w:rPr>
                  </w:pPr>
                  <w:r w:rsidRPr="001A66F2">
                    <w:rPr>
                      <w:rFonts w:cs="Arial"/>
                      <w:color w:val="000000"/>
                      <w:sz w:val="24"/>
                      <w:lang w:eastAsia="en-GB"/>
                    </w:rPr>
                    <w:t>58% of Trust staff have not declared any dependant status compared to that of the affected group (54%).</w:t>
                  </w:r>
                </w:p>
                <w:p w:rsidR="007A74EB" w:rsidRPr="00882D6D" w:rsidRDefault="007A74EB" w:rsidP="00EA35E6">
                  <w:pPr>
                    <w:spacing w:line="240" w:lineRule="auto"/>
                    <w:rPr>
                      <w:rFonts w:cs="Arial"/>
                      <w:color w:val="000000"/>
                      <w:sz w:val="24"/>
                      <w:highlight w:val="green"/>
                      <w:lang w:eastAsia="en-GB"/>
                    </w:rPr>
                  </w:pPr>
                  <w:r w:rsidRPr="001A66F2">
                    <w:rPr>
                      <w:rFonts w:cs="Arial"/>
                      <w:color w:val="000000"/>
                      <w:sz w:val="24"/>
                      <w:lang w:eastAsia="en-GB"/>
                    </w:rPr>
                    <w:t>Of those declaring dependents, the affected group have +5% (23%) compared to the overall Trust (18%).</w:t>
                  </w:r>
                </w:p>
              </w:tc>
            </w:tr>
            <w:tr w:rsidR="007A74EB" w:rsidRPr="00882D6D" w:rsidTr="001A66F2">
              <w:trPr>
                <w:trHeight w:val="1460"/>
              </w:trPr>
              <w:tc>
                <w:tcPr>
                  <w:tcW w:w="488"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rsidR="007A74EB" w:rsidRPr="0040430F" w:rsidRDefault="007A74EB" w:rsidP="00EA35E6">
                  <w:pPr>
                    <w:spacing w:line="240" w:lineRule="auto"/>
                    <w:rPr>
                      <w:rFonts w:cs="Arial"/>
                      <w:sz w:val="24"/>
                    </w:rPr>
                  </w:pPr>
                  <w:r w:rsidRPr="0040430F">
                    <w:rPr>
                      <w:rFonts w:cs="Arial"/>
                      <w:sz w:val="24"/>
                    </w:rPr>
                    <w:t xml:space="preserve">3. </w:t>
                  </w:r>
                </w:p>
                <w:p w:rsidR="007A74EB" w:rsidRPr="0040430F" w:rsidRDefault="007A74EB" w:rsidP="00EA35E6">
                  <w:pPr>
                    <w:spacing w:line="240" w:lineRule="auto"/>
                    <w:rPr>
                      <w:rFonts w:cs="Arial"/>
                      <w:sz w:val="24"/>
                    </w:rPr>
                  </w:pPr>
                  <w:r w:rsidRPr="0040430F">
                    <w:rPr>
                      <w:rFonts w:cs="Arial"/>
                      <w:sz w:val="24"/>
                    </w:rPr>
                    <w:t>Disability</w:t>
                  </w:r>
                </w:p>
              </w:tc>
              <w:tc>
                <w:tcPr>
                  <w:tcW w:w="772" w:type="pct"/>
                  <w:tcBorders>
                    <w:top w:val="single" w:sz="4" w:space="0" w:color="auto"/>
                    <w:left w:val="nil"/>
                    <w:right w:val="single" w:sz="8" w:space="0" w:color="auto"/>
                  </w:tcBorders>
                  <w:shd w:val="clear" w:color="auto" w:fill="EDF7F9"/>
                  <w:tcMar>
                    <w:top w:w="0" w:type="dxa"/>
                    <w:left w:w="108" w:type="dxa"/>
                    <w:bottom w:w="0" w:type="dxa"/>
                    <w:right w:w="108" w:type="dxa"/>
                  </w:tcMar>
                </w:tcPr>
                <w:p w:rsidR="007A74EB" w:rsidRDefault="007A74EB" w:rsidP="00EA35E6">
                  <w:pPr>
                    <w:spacing w:after="0" w:line="240" w:lineRule="auto"/>
                    <w:rPr>
                      <w:rFonts w:cs="Arial"/>
                      <w:sz w:val="24"/>
                    </w:rPr>
                  </w:pPr>
                </w:p>
                <w:p w:rsidR="007A74EB" w:rsidRDefault="007A74EB" w:rsidP="00EA35E6">
                  <w:pPr>
                    <w:spacing w:after="0" w:line="240" w:lineRule="auto"/>
                    <w:rPr>
                      <w:rFonts w:cs="Arial"/>
                      <w:sz w:val="24"/>
                    </w:rPr>
                  </w:pPr>
                </w:p>
                <w:p w:rsidR="007A74EB" w:rsidRPr="008A66B0" w:rsidRDefault="007A74EB" w:rsidP="00EA35E6">
                  <w:pPr>
                    <w:spacing w:after="0" w:line="240" w:lineRule="auto"/>
                    <w:rPr>
                      <w:rFonts w:cs="Arial"/>
                      <w:sz w:val="24"/>
                    </w:rPr>
                  </w:pPr>
                  <w:r w:rsidRPr="008A66B0">
                    <w:rPr>
                      <w:rFonts w:cs="Arial"/>
                      <w:sz w:val="24"/>
                    </w:rPr>
                    <w:t>Yes</w:t>
                  </w:r>
                </w:p>
                <w:p w:rsidR="007A74EB" w:rsidRPr="00D0365B" w:rsidRDefault="007A74EB" w:rsidP="00EA35E6">
                  <w:pPr>
                    <w:spacing w:after="0" w:line="240" w:lineRule="auto"/>
                    <w:rPr>
                      <w:rFonts w:cs="Arial"/>
                      <w:sz w:val="24"/>
                    </w:rPr>
                  </w:pPr>
                  <w:r w:rsidRPr="00D0365B">
                    <w:rPr>
                      <w:rFonts w:cs="Arial"/>
                      <w:sz w:val="24"/>
                    </w:rPr>
                    <w:t xml:space="preserve">No </w:t>
                  </w:r>
                </w:p>
                <w:p w:rsidR="007A74EB" w:rsidRPr="008A66B0" w:rsidRDefault="007A74EB" w:rsidP="00EA35E6">
                  <w:pPr>
                    <w:spacing w:after="0" w:line="240" w:lineRule="auto"/>
                    <w:rPr>
                      <w:rFonts w:cs="Arial"/>
                      <w:sz w:val="24"/>
                    </w:rPr>
                  </w:pPr>
                  <w:r w:rsidRPr="008A66B0">
                    <w:rPr>
                      <w:rFonts w:cs="Arial"/>
                      <w:sz w:val="24"/>
                    </w:rPr>
                    <w:t>Not known</w:t>
                  </w:r>
                </w:p>
              </w:tc>
              <w:tc>
                <w:tcPr>
                  <w:tcW w:w="499" w:type="pct"/>
                  <w:tcBorders>
                    <w:top w:val="single" w:sz="4" w:space="0" w:color="auto"/>
                    <w:left w:val="nil"/>
                    <w:right w:val="single" w:sz="8" w:space="0" w:color="auto"/>
                  </w:tcBorders>
                  <w:shd w:val="clear" w:color="auto" w:fill="EDF7F9"/>
                  <w:tcMar>
                    <w:top w:w="0" w:type="dxa"/>
                    <w:left w:w="108" w:type="dxa"/>
                    <w:bottom w:w="0" w:type="dxa"/>
                    <w:right w:w="108" w:type="dxa"/>
                  </w:tcMar>
                </w:tcPr>
                <w:p w:rsidR="007A74EB" w:rsidRDefault="007A74EB" w:rsidP="00EA35E6">
                  <w:pPr>
                    <w:spacing w:line="240" w:lineRule="auto"/>
                    <w:rPr>
                      <w:rFonts w:cs="Arial"/>
                      <w:sz w:val="24"/>
                    </w:rPr>
                  </w:pPr>
                </w:p>
                <w:p w:rsidR="007A74EB" w:rsidRPr="008A66B0" w:rsidRDefault="007A74EB" w:rsidP="00EA35E6">
                  <w:pPr>
                    <w:spacing w:line="240" w:lineRule="auto"/>
                    <w:jc w:val="center"/>
                    <w:rPr>
                      <w:rFonts w:cs="Arial"/>
                      <w:sz w:val="24"/>
                    </w:rPr>
                  </w:pPr>
                  <w:r>
                    <w:rPr>
                      <w:rFonts w:cs="Arial"/>
                      <w:sz w:val="24"/>
                    </w:rPr>
                    <w:t>2%                     65%                    33%</w:t>
                  </w:r>
                </w:p>
              </w:tc>
              <w:tc>
                <w:tcPr>
                  <w:tcW w:w="620" w:type="pct"/>
                  <w:tcBorders>
                    <w:top w:val="single" w:sz="4" w:space="0" w:color="auto"/>
                    <w:left w:val="nil"/>
                    <w:right w:val="single" w:sz="8" w:space="0" w:color="auto"/>
                  </w:tcBorders>
                  <w:shd w:val="clear" w:color="auto" w:fill="FFFFFF"/>
                  <w:tcMar>
                    <w:top w:w="0" w:type="dxa"/>
                    <w:left w:w="108" w:type="dxa"/>
                    <w:bottom w:w="0" w:type="dxa"/>
                    <w:right w:w="108" w:type="dxa"/>
                  </w:tcMar>
                </w:tcPr>
                <w:p w:rsidR="007A74EB" w:rsidRDefault="007A74EB" w:rsidP="00EA35E6">
                  <w:pPr>
                    <w:spacing w:line="240" w:lineRule="auto"/>
                    <w:rPr>
                      <w:rFonts w:cs="Arial"/>
                      <w:color w:val="000000"/>
                      <w:sz w:val="24"/>
                      <w:lang w:eastAsia="en-GB"/>
                    </w:rPr>
                  </w:pPr>
                </w:p>
                <w:p w:rsidR="007A74EB" w:rsidRDefault="007A74EB" w:rsidP="00EA35E6">
                  <w:pPr>
                    <w:spacing w:after="0" w:line="240" w:lineRule="auto"/>
                    <w:jc w:val="center"/>
                    <w:rPr>
                      <w:rFonts w:cs="Arial"/>
                      <w:color w:val="000000"/>
                      <w:sz w:val="24"/>
                      <w:lang w:eastAsia="en-GB"/>
                    </w:rPr>
                  </w:pPr>
                  <w:r>
                    <w:rPr>
                      <w:rFonts w:cs="Arial"/>
                      <w:color w:val="000000"/>
                      <w:sz w:val="24"/>
                      <w:lang w:eastAsia="en-GB"/>
                    </w:rPr>
                    <w:t>2%</w:t>
                  </w:r>
                </w:p>
                <w:p w:rsidR="007A74EB" w:rsidRDefault="007A74EB" w:rsidP="00EA35E6">
                  <w:pPr>
                    <w:spacing w:after="0" w:line="240" w:lineRule="auto"/>
                    <w:jc w:val="center"/>
                    <w:rPr>
                      <w:rFonts w:cs="Arial"/>
                      <w:color w:val="000000"/>
                      <w:sz w:val="24"/>
                      <w:lang w:eastAsia="en-GB"/>
                    </w:rPr>
                  </w:pPr>
                  <w:r>
                    <w:rPr>
                      <w:rFonts w:cs="Arial"/>
                      <w:color w:val="000000"/>
                      <w:sz w:val="24"/>
                      <w:lang w:eastAsia="en-GB"/>
                    </w:rPr>
                    <w:t>66%</w:t>
                  </w:r>
                </w:p>
                <w:p w:rsidR="007A74EB" w:rsidRPr="008A66B0" w:rsidRDefault="007A74EB" w:rsidP="00EA35E6">
                  <w:pPr>
                    <w:spacing w:after="0" w:line="240" w:lineRule="auto"/>
                    <w:jc w:val="center"/>
                    <w:rPr>
                      <w:rFonts w:cs="Arial"/>
                      <w:color w:val="000000"/>
                      <w:sz w:val="24"/>
                      <w:lang w:eastAsia="en-GB"/>
                    </w:rPr>
                  </w:pPr>
                  <w:r>
                    <w:rPr>
                      <w:rFonts w:cs="Arial"/>
                      <w:color w:val="000000"/>
                      <w:sz w:val="24"/>
                      <w:lang w:eastAsia="en-GB"/>
                    </w:rPr>
                    <w:t>31%</w:t>
                  </w:r>
                </w:p>
              </w:tc>
              <w:tc>
                <w:tcPr>
                  <w:tcW w:w="2621" w:type="pct"/>
                  <w:tcBorders>
                    <w:top w:val="single" w:sz="4" w:space="0" w:color="auto"/>
                    <w:left w:val="nil"/>
                    <w:right w:val="single" w:sz="8" w:space="0" w:color="auto"/>
                  </w:tcBorders>
                  <w:shd w:val="clear" w:color="auto" w:fill="auto"/>
                  <w:tcMar>
                    <w:top w:w="0" w:type="dxa"/>
                    <w:left w:w="108" w:type="dxa"/>
                    <w:bottom w:w="0" w:type="dxa"/>
                    <w:right w:w="108" w:type="dxa"/>
                  </w:tcMar>
                </w:tcPr>
                <w:p w:rsidR="007A74EB" w:rsidRPr="00882D6D" w:rsidRDefault="007A74EB" w:rsidP="00EA35E6">
                  <w:pPr>
                    <w:spacing w:line="240" w:lineRule="auto"/>
                    <w:rPr>
                      <w:rFonts w:cs="Arial"/>
                      <w:color w:val="000000"/>
                      <w:sz w:val="24"/>
                      <w:highlight w:val="green"/>
                      <w:lang w:eastAsia="en-GB"/>
                    </w:rPr>
                  </w:pPr>
                  <w:r w:rsidRPr="001A66F2">
                    <w:rPr>
                      <w:rFonts w:cs="Arial"/>
                      <w:color w:val="000000"/>
                      <w:sz w:val="24"/>
                      <w:lang w:eastAsia="en-GB"/>
                    </w:rPr>
                    <w:t xml:space="preserve">Both workforce profiles are similar and show little difference. There is a +1% change in the number of staff in the affected group declaring no disability compared to the overall Trust. </w:t>
                  </w:r>
                </w:p>
              </w:tc>
            </w:tr>
            <w:tr w:rsidR="007A74EB" w:rsidRPr="00882D6D" w:rsidTr="00EA35E6">
              <w:trPr>
                <w:trHeight w:val="1029"/>
              </w:trPr>
              <w:tc>
                <w:tcPr>
                  <w:tcW w:w="488"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7A74EB" w:rsidRPr="0040430F" w:rsidRDefault="007A74EB" w:rsidP="00EA35E6">
                  <w:pPr>
                    <w:spacing w:line="240" w:lineRule="auto"/>
                    <w:rPr>
                      <w:rFonts w:cs="Arial"/>
                      <w:sz w:val="24"/>
                    </w:rPr>
                  </w:pPr>
                  <w:r w:rsidRPr="0040430F">
                    <w:rPr>
                      <w:rFonts w:cs="Arial"/>
                      <w:sz w:val="24"/>
                    </w:rPr>
                    <w:t xml:space="preserve">4. </w:t>
                  </w:r>
                </w:p>
                <w:p w:rsidR="007A74EB" w:rsidRPr="0040430F" w:rsidRDefault="007A74EB" w:rsidP="00EA35E6">
                  <w:pPr>
                    <w:spacing w:line="240" w:lineRule="auto"/>
                    <w:rPr>
                      <w:rFonts w:cs="Arial"/>
                      <w:sz w:val="24"/>
                    </w:rPr>
                  </w:pPr>
                  <w:r w:rsidRPr="0040430F">
                    <w:rPr>
                      <w:rFonts w:cs="Arial"/>
                      <w:sz w:val="24"/>
                    </w:rPr>
                    <w:t>Gender</w:t>
                  </w: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p w:rsidR="007A74EB" w:rsidRDefault="007A74EB" w:rsidP="00EA35E6">
                  <w:pPr>
                    <w:spacing w:line="240" w:lineRule="auto"/>
                    <w:rPr>
                      <w:rFonts w:cs="Arial"/>
                      <w:sz w:val="24"/>
                    </w:rPr>
                  </w:pPr>
                </w:p>
                <w:p w:rsidR="007A74EB" w:rsidRPr="008A66B0" w:rsidRDefault="007A74EB" w:rsidP="00EA35E6">
                  <w:pPr>
                    <w:spacing w:line="240" w:lineRule="auto"/>
                    <w:rPr>
                      <w:rFonts w:cs="Arial"/>
                      <w:sz w:val="24"/>
                    </w:rPr>
                  </w:pPr>
                  <w:r w:rsidRPr="008A66B0">
                    <w:rPr>
                      <w:rFonts w:cs="Arial"/>
                      <w:sz w:val="24"/>
                    </w:rPr>
                    <w:t xml:space="preserve">Female </w:t>
                  </w:r>
                  <w:r w:rsidRPr="008A66B0">
                    <w:rPr>
                      <w:rFonts w:cs="Arial"/>
                      <w:sz w:val="24"/>
                    </w:rPr>
                    <w:br/>
                  </w:r>
                  <w:r w:rsidRPr="00D0365B">
                    <w:rPr>
                      <w:rFonts w:cs="Arial"/>
                      <w:sz w:val="24"/>
                    </w:rPr>
                    <w:t>Male</w:t>
                  </w: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7A74EB" w:rsidRDefault="007A74EB" w:rsidP="00EA35E6">
                  <w:pPr>
                    <w:spacing w:line="240" w:lineRule="auto"/>
                    <w:rPr>
                      <w:rFonts w:cs="Arial"/>
                      <w:sz w:val="24"/>
                    </w:rPr>
                  </w:pPr>
                </w:p>
                <w:p w:rsidR="007A74EB" w:rsidRPr="008A66B0" w:rsidRDefault="007A74EB" w:rsidP="00EA35E6">
                  <w:pPr>
                    <w:spacing w:line="240" w:lineRule="auto"/>
                    <w:jc w:val="center"/>
                    <w:rPr>
                      <w:rFonts w:cs="Arial"/>
                      <w:sz w:val="24"/>
                    </w:rPr>
                  </w:pPr>
                  <w:r>
                    <w:rPr>
                      <w:rFonts w:cs="Arial"/>
                      <w:sz w:val="24"/>
                    </w:rPr>
                    <w:t>76%                     24%</w:t>
                  </w:r>
                </w:p>
              </w:tc>
              <w:tc>
                <w:tcPr>
                  <w:tcW w:w="62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7A74EB" w:rsidRDefault="007A74EB" w:rsidP="00EA35E6">
                  <w:pPr>
                    <w:spacing w:line="240" w:lineRule="auto"/>
                    <w:rPr>
                      <w:rFonts w:cs="Arial"/>
                      <w:color w:val="000000"/>
                      <w:sz w:val="24"/>
                      <w:lang w:eastAsia="en-GB"/>
                    </w:rPr>
                  </w:pPr>
                </w:p>
                <w:p w:rsidR="007A74EB" w:rsidRDefault="007A74EB" w:rsidP="00EA35E6">
                  <w:pPr>
                    <w:spacing w:after="0" w:line="240" w:lineRule="auto"/>
                    <w:jc w:val="center"/>
                    <w:rPr>
                      <w:rFonts w:cs="Arial"/>
                      <w:color w:val="000000"/>
                      <w:sz w:val="24"/>
                      <w:lang w:eastAsia="en-GB"/>
                    </w:rPr>
                  </w:pPr>
                  <w:r>
                    <w:rPr>
                      <w:rFonts w:cs="Arial"/>
                      <w:color w:val="000000"/>
                      <w:sz w:val="24"/>
                      <w:lang w:eastAsia="en-GB"/>
                    </w:rPr>
                    <w:t>86%</w:t>
                  </w:r>
                </w:p>
                <w:p w:rsidR="007A74EB" w:rsidRPr="008A66B0" w:rsidRDefault="007A74EB" w:rsidP="00EA35E6">
                  <w:pPr>
                    <w:spacing w:after="0" w:line="240" w:lineRule="auto"/>
                    <w:jc w:val="center"/>
                    <w:rPr>
                      <w:rFonts w:cs="Arial"/>
                      <w:color w:val="000000"/>
                      <w:sz w:val="24"/>
                      <w:lang w:eastAsia="en-GB"/>
                    </w:rPr>
                  </w:pPr>
                  <w:r>
                    <w:rPr>
                      <w:rFonts w:cs="Arial"/>
                      <w:color w:val="000000"/>
                      <w:sz w:val="24"/>
                      <w:lang w:eastAsia="en-GB"/>
                    </w:rPr>
                    <w:t>14%</w:t>
                  </w:r>
                </w:p>
              </w:tc>
              <w:tc>
                <w:tcPr>
                  <w:tcW w:w="2621"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7A74EB" w:rsidRPr="001A66F2" w:rsidRDefault="007A74EB" w:rsidP="00EA35E6">
                  <w:pPr>
                    <w:spacing w:line="240" w:lineRule="auto"/>
                    <w:rPr>
                      <w:rFonts w:cs="Arial"/>
                      <w:color w:val="000000"/>
                      <w:sz w:val="24"/>
                      <w:lang w:eastAsia="en-GB"/>
                    </w:rPr>
                  </w:pPr>
                  <w:r w:rsidRPr="001A66F2">
                    <w:rPr>
                      <w:rFonts w:cs="Arial"/>
                      <w:color w:val="000000"/>
                      <w:sz w:val="24"/>
                      <w:lang w:eastAsia="en-GB"/>
                    </w:rPr>
                    <w:t>There is a higher proportion of female staff + 10% (86%) in the affected group compared to that of the overall Trust (76%).</w:t>
                  </w:r>
                </w:p>
              </w:tc>
            </w:tr>
            <w:tr w:rsidR="007A74EB" w:rsidRPr="00882D6D" w:rsidTr="00EA35E6">
              <w:trPr>
                <w:trHeight w:val="1229"/>
              </w:trPr>
              <w:tc>
                <w:tcPr>
                  <w:tcW w:w="488"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7A74EB" w:rsidRPr="0040430F" w:rsidRDefault="007A74EB" w:rsidP="00EA35E6">
                  <w:pPr>
                    <w:spacing w:line="240" w:lineRule="auto"/>
                    <w:rPr>
                      <w:rFonts w:cs="Arial"/>
                      <w:sz w:val="24"/>
                    </w:rPr>
                  </w:pPr>
                  <w:r w:rsidRPr="0040430F">
                    <w:rPr>
                      <w:rFonts w:cs="Arial"/>
                      <w:sz w:val="24"/>
                    </w:rPr>
                    <w:lastRenderedPageBreak/>
                    <w:t>5.</w:t>
                  </w:r>
                </w:p>
                <w:p w:rsidR="007A74EB" w:rsidRPr="0040430F" w:rsidRDefault="007A74EB" w:rsidP="00EA35E6">
                  <w:pPr>
                    <w:spacing w:line="240" w:lineRule="auto"/>
                    <w:rPr>
                      <w:rFonts w:cs="Arial"/>
                      <w:sz w:val="24"/>
                    </w:rPr>
                  </w:pPr>
                  <w:r w:rsidRPr="0040430F">
                    <w:rPr>
                      <w:rFonts w:cs="Arial"/>
                      <w:sz w:val="24"/>
                    </w:rPr>
                    <w:t>Marital Status</w:t>
                  </w: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7A74EB" w:rsidRDefault="007A74EB" w:rsidP="00EA35E6">
                  <w:pPr>
                    <w:spacing w:after="0" w:line="240" w:lineRule="auto"/>
                    <w:rPr>
                      <w:rFonts w:cs="Arial"/>
                      <w:sz w:val="24"/>
                    </w:rPr>
                  </w:pPr>
                </w:p>
                <w:p w:rsidR="007A74EB" w:rsidRDefault="007A74EB" w:rsidP="00EA35E6">
                  <w:pPr>
                    <w:spacing w:after="0" w:line="240" w:lineRule="auto"/>
                    <w:rPr>
                      <w:rFonts w:cs="Arial"/>
                      <w:sz w:val="24"/>
                    </w:rPr>
                  </w:pPr>
                </w:p>
                <w:p w:rsidR="007A74EB" w:rsidRPr="008A66B0" w:rsidRDefault="007A74EB" w:rsidP="00EA35E6">
                  <w:pPr>
                    <w:spacing w:after="0" w:line="240" w:lineRule="auto"/>
                    <w:rPr>
                      <w:rFonts w:cs="Arial"/>
                      <w:sz w:val="24"/>
                    </w:rPr>
                  </w:pPr>
                  <w:r>
                    <w:rPr>
                      <w:rFonts w:cs="Arial"/>
                      <w:sz w:val="24"/>
                    </w:rPr>
                    <w:t xml:space="preserve">Married/ Civil P’ship  </w:t>
                  </w:r>
                </w:p>
                <w:p w:rsidR="007A74EB" w:rsidRPr="00D0365B" w:rsidRDefault="007A74EB" w:rsidP="00EA35E6">
                  <w:pPr>
                    <w:spacing w:after="0" w:line="240" w:lineRule="auto"/>
                    <w:rPr>
                      <w:rFonts w:cs="Arial"/>
                      <w:sz w:val="24"/>
                    </w:rPr>
                  </w:pPr>
                  <w:r w:rsidRPr="00F371F7">
                    <w:rPr>
                      <w:rFonts w:cs="Arial"/>
                      <w:sz w:val="24"/>
                    </w:rPr>
                    <w:t>Single</w:t>
                  </w:r>
                </w:p>
                <w:p w:rsidR="007A74EB" w:rsidRDefault="007A74EB" w:rsidP="00EA35E6">
                  <w:pPr>
                    <w:spacing w:after="0" w:line="240" w:lineRule="auto"/>
                    <w:rPr>
                      <w:rFonts w:cs="Arial"/>
                      <w:sz w:val="24"/>
                    </w:rPr>
                  </w:pPr>
                  <w:r w:rsidRPr="008A66B0">
                    <w:rPr>
                      <w:rFonts w:cs="Arial"/>
                      <w:sz w:val="24"/>
                    </w:rPr>
                    <w:t>Other/</w:t>
                  </w:r>
                </w:p>
                <w:p w:rsidR="007A74EB" w:rsidRPr="008A66B0" w:rsidRDefault="007A74EB" w:rsidP="00EA35E6">
                  <w:pPr>
                    <w:spacing w:after="0" w:line="240" w:lineRule="auto"/>
                    <w:rPr>
                      <w:rFonts w:cs="Arial"/>
                      <w:sz w:val="24"/>
                    </w:rPr>
                  </w:pPr>
                  <w:r w:rsidRPr="008A66B0">
                    <w:rPr>
                      <w:rFonts w:cs="Arial"/>
                      <w:sz w:val="24"/>
                    </w:rPr>
                    <w:t>Not known</w:t>
                  </w: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7A74EB" w:rsidRDefault="007A74EB" w:rsidP="00EA35E6">
                  <w:pPr>
                    <w:spacing w:line="240" w:lineRule="auto"/>
                    <w:rPr>
                      <w:rFonts w:cs="Arial"/>
                      <w:sz w:val="24"/>
                    </w:rPr>
                  </w:pPr>
                </w:p>
                <w:p w:rsidR="007A74EB" w:rsidRPr="008A66B0" w:rsidRDefault="007A74EB" w:rsidP="00EA35E6">
                  <w:pPr>
                    <w:spacing w:line="240" w:lineRule="auto"/>
                    <w:jc w:val="center"/>
                    <w:rPr>
                      <w:rFonts w:cs="Arial"/>
                      <w:sz w:val="24"/>
                    </w:rPr>
                  </w:pPr>
                  <w:r>
                    <w:rPr>
                      <w:rFonts w:cs="Arial"/>
                      <w:sz w:val="24"/>
                    </w:rPr>
                    <w:t>45%                     28%                    27%</w:t>
                  </w:r>
                </w:p>
              </w:tc>
              <w:tc>
                <w:tcPr>
                  <w:tcW w:w="62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7A74EB" w:rsidRDefault="007A74EB" w:rsidP="00EA35E6">
                  <w:pPr>
                    <w:spacing w:line="240" w:lineRule="auto"/>
                    <w:rPr>
                      <w:rFonts w:cs="Arial"/>
                      <w:color w:val="000000"/>
                      <w:sz w:val="24"/>
                      <w:lang w:eastAsia="en-GB"/>
                    </w:rPr>
                  </w:pPr>
                </w:p>
                <w:p w:rsidR="007A74EB" w:rsidRDefault="007A74EB" w:rsidP="00EA35E6">
                  <w:pPr>
                    <w:spacing w:after="0" w:line="240" w:lineRule="auto"/>
                    <w:jc w:val="center"/>
                    <w:rPr>
                      <w:rFonts w:cs="Arial"/>
                      <w:color w:val="000000"/>
                      <w:sz w:val="24"/>
                      <w:lang w:eastAsia="en-GB"/>
                    </w:rPr>
                  </w:pPr>
                  <w:r>
                    <w:rPr>
                      <w:rFonts w:cs="Arial"/>
                      <w:color w:val="000000"/>
                      <w:sz w:val="24"/>
                      <w:lang w:eastAsia="en-GB"/>
                    </w:rPr>
                    <w:t>49%</w:t>
                  </w:r>
                </w:p>
                <w:p w:rsidR="007A74EB" w:rsidRDefault="007A74EB" w:rsidP="00EA35E6">
                  <w:pPr>
                    <w:spacing w:after="0" w:line="240" w:lineRule="auto"/>
                    <w:jc w:val="center"/>
                    <w:rPr>
                      <w:rFonts w:cs="Arial"/>
                      <w:color w:val="000000"/>
                      <w:sz w:val="24"/>
                      <w:lang w:eastAsia="en-GB"/>
                    </w:rPr>
                  </w:pPr>
                  <w:r>
                    <w:rPr>
                      <w:rFonts w:cs="Arial"/>
                      <w:color w:val="000000"/>
                      <w:sz w:val="24"/>
                      <w:lang w:eastAsia="en-GB"/>
                    </w:rPr>
                    <w:t>24%</w:t>
                  </w:r>
                </w:p>
                <w:p w:rsidR="007A74EB" w:rsidRPr="008A66B0" w:rsidRDefault="007A74EB" w:rsidP="00EA35E6">
                  <w:pPr>
                    <w:spacing w:after="0" w:line="240" w:lineRule="auto"/>
                    <w:jc w:val="center"/>
                    <w:rPr>
                      <w:rFonts w:cs="Arial"/>
                      <w:color w:val="000000"/>
                      <w:sz w:val="24"/>
                      <w:lang w:eastAsia="en-GB"/>
                    </w:rPr>
                  </w:pPr>
                  <w:r>
                    <w:rPr>
                      <w:rFonts w:cs="Arial"/>
                      <w:color w:val="000000"/>
                      <w:sz w:val="24"/>
                      <w:lang w:eastAsia="en-GB"/>
                    </w:rPr>
                    <w:t>27%</w:t>
                  </w:r>
                </w:p>
              </w:tc>
              <w:tc>
                <w:tcPr>
                  <w:tcW w:w="2621"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7A74EB" w:rsidRPr="001A66F2" w:rsidRDefault="007A74EB" w:rsidP="00EA35E6">
                  <w:pPr>
                    <w:spacing w:line="240" w:lineRule="auto"/>
                    <w:rPr>
                      <w:rFonts w:cs="Arial"/>
                      <w:color w:val="000000"/>
                      <w:sz w:val="24"/>
                      <w:lang w:eastAsia="en-GB"/>
                    </w:rPr>
                  </w:pPr>
                  <w:r w:rsidRPr="001A66F2">
                    <w:rPr>
                      <w:rFonts w:cs="Arial"/>
                      <w:color w:val="000000"/>
                      <w:sz w:val="24"/>
                      <w:lang w:eastAsia="en-GB"/>
                    </w:rPr>
                    <w:t xml:space="preserve">A higher proportion of the affected group are married +4% (49%) compared to the overall Trust (45%). </w:t>
                  </w:r>
                </w:p>
                <w:p w:rsidR="007A74EB" w:rsidRPr="00882D6D" w:rsidRDefault="007A74EB" w:rsidP="00EA35E6">
                  <w:pPr>
                    <w:spacing w:line="240" w:lineRule="auto"/>
                    <w:rPr>
                      <w:rFonts w:cs="Arial"/>
                      <w:color w:val="000000"/>
                      <w:sz w:val="24"/>
                      <w:highlight w:val="green"/>
                      <w:lang w:eastAsia="en-GB"/>
                    </w:rPr>
                  </w:pPr>
                </w:p>
              </w:tc>
            </w:tr>
            <w:tr w:rsidR="007A74EB" w:rsidRPr="00882D6D" w:rsidTr="00EA35E6">
              <w:trPr>
                <w:trHeight w:val="1833"/>
              </w:trPr>
              <w:tc>
                <w:tcPr>
                  <w:tcW w:w="488" w:type="pct"/>
                  <w:tcBorders>
                    <w:top w:val="single" w:sz="4" w:space="0" w:color="auto"/>
                    <w:left w:val="single" w:sz="8" w:space="0" w:color="auto"/>
                    <w:bottom w:val="dashSmallGap" w:sz="4" w:space="0" w:color="auto"/>
                    <w:right w:val="single" w:sz="8" w:space="0" w:color="auto"/>
                  </w:tcBorders>
                  <w:shd w:val="clear" w:color="auto" w:fill="EDF7F9"/>
                  <w:tcMar>
                    <w:top w:w="0" w:type="dxa"/>
                    <w:left w:w="108" w:type="dxa"/>
                    <w:bottom w:w="0" w:type="dxa"/>
                    <w:right w:w="108" w:type="dxa"/>
                  </w:tcMar>
                </w:tcPr>
                <w:p w:rsidR="007A74EB" w:rsidRPr="0040430F" w:rsidRDefault="007A74EB" w:rsidP="00EA35E6">
                  <w:pPr>
                    <w:spacing w:line="240" w:lineRule="auto"/>
                    <w:rPr>
                      <w:rFonts w:cs="Arial"/>
                      <w:sz w:val="24"/>
                    </w:rPr>
                  </w:pPr>
                  <w:r w:rsidRPr="0040430F">
                    <w:rPr>
                      <w:rFonts w:cs="Arial"/>
                      <w:sz w:val="24"/>
                    </w:rPr>
                    <w:t>6. Race</w:t>
                  </w:r>
                </w:p>
                <w:p w:rsidR="007A74EB" w:rsidRDefault="007A74EB" w:rsidP="00EA35E6">
                  <w:pPr>
                    <w:spacing w:line="240" w:lineRule="auto"/>
                    <w:rPr>
                      <w:rFonts w:cs="Arial"/>
                      <w:b/>
                      <w:sz w:val="24"/>
                    </w:rPr>
                  </w:pPr>
                  <w:r w:rsidRPr="002747C3">
                    <w:rPr>
                      <w:rFonts w:cs="Arial"/>
                      <w:sz w:val="24"/>
                    </w:rPr>
                    <w:t xml:space="preserve">a) </w:t>
                  </w:r>
                  <w:r>
                    <w:rPr>
                      <w:rFonts w:cs="Arial"/>
                      <w:sz w:val="24"/>
                    </w:rPr>
                    <w:t xml:space="preserve">  </w:t>
                  </w:r>
                  <w:r w:rsidRPr="002747C3">
                    <w:rPr>
                      <w:rFonts w:cs="Arial"/>
                      <w:sz w:val="24"/>
                    </w:rPr>
                    <w:t>Ethnicity</w:t>
                  </w:r>
                </w:p>
              </w:tc>
              <w:tc>
                <w:tcPr>
                  <w:tcW w:w="772"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rsidR="007A74EB" w:rsidRDefault="007A74EB" w:rsidP="00EA35E6">
                  <w:pPr>
                    <w:spacing w:line="240" w:lineRule="auto"/>
                    <w:rPr>
                      <w:rFonts w:cs="Arial"/>
                      <w:sz w:val="24"/>
                    </w:rPr>
                  </w:pPr>
                </w:p>
                <w:p w:rsidR="007A74EB" w:rsidRPr="008A66B0" w:rsidRDefault="007A74EB" w:rsidP="00EA35E6">
                  <w:pPr>
                    <w:spacing w:line="240" w:lineRule="auto"/>
                    <w:rPr>
                      <w:rFonts w:cs="Arial"/>
                      <w:sz w:val="24"/>
                    </w:rPr>
                  </w:pPr>
                  <w:r>
                    <w:rPr>
                      <w:rFonts w:cs="Arial"/>
                      <w:sz w:val="24"/>
                    </w:rPr>
                    <w:t>BAME                                           White                   Not Known</w:t>
                  </w:r>
                </w:p>
              </w:tc>
              <w:tc>
                <w:tcPr>
                  <w:tcW w:w="499"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rsidR="007A74EB" w:rsidRDefault="007A74EB" w:rsidP="00EA35E6">
                  <w:pPr>
                    <w:spacing w:line="240" w:lineRule="auto"/>
                    <w:rPr>
                      <w:rFonts w:cs="Arial"/>
                      <w:sz w:val="24"/>
                    </w:rPr>
                  </w:pPr>
                </w:p>
                <w:p w:rsidR="007A74EB" w:rsidRPr="008A66B0" w:rsidRDefault="007A74EB" w:rsidP="00EA35E6">
                  <w:pPr>
                    <w:spacing w:line="240" w:lineRule="auto"/>
                    <w:jc w:val="center"/>
                    <w:rPr>
                      <w:rFonts w:cs="Arial"/>
                      <w:sz w:val="24"/>
                    </w:rPr>
                  </w:pPr>
                  <w:r>
                    <w:rPr>
                      <w:rFonts w:cs="Arial"/>
                      <w:sz w:val="24"/>
                    </w:rPr>
                    <w:t>4%                     68%                    29%</w:t>
                  </w:r>
                </w:p>
              </w:tc>
              <w:tc>
                <w:tcPr>
                  <w:tcW w:w="620"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7A74EB" w:rsidRPr="00F707C7" w:rsidRDefault="007A74EB" w:rsidP="00EA35E6">
                  <w:pPr>
                    <w:spacing w:line="240" w:lineRule="auto"/>
                    <w:rPr>
                      <w:rFonts w:cs="Arial"/>
                      <w:color w:val="000000"/>
                      <w:sz w:val="24"/>
                      <w:lang w:eastAsia="en-GB"/>
                    </w:rPr>
                  </w:pPr>
                </w:p>
                <w:p w:rsidR="007A74EB" w:rsidRPr="00F707C7" w:rsidRDefault="007A74EB" w:rsidP="00EA35E6">
                  <w:pPr>
                    <w:spacing w:after="0" w:line="240" w:lineRule="auto"/>
                    <w:jc w:val="center"/>
                    <w:rPr>
                      <w:rFonts w:cs="Arial"/>
                      <w:color w:val="000000"/>
                      <w:sz w:val="24"/>
                      <w:lang w:eastAsia="en-GB"/>
                    </w:rPr>
                  </w:pPr>
                  <w:r w:rsidRPr="00F707C7">
                    <w:rPr>
                      <w:rFonts w:cs="Arial"/>
                      <w:color w:val="000000"/>
                      <w:sz w:val="24"/>
                      <w:lang w:eastAsia="en-GB"/>
                    </w:rPr>
                    <w:t>1%</w:t>
                  </w:r>
                </w:p>
                <w:p w:rsidR="007A74EB" w:rsidRPr="00F707C7" w:rsidRDefault="007A74EB" w:rsidP="00EA35E6">
                  <w:pPr>
                    <w:spacing w:after="0" w:line="240" w:lineRule="auto"/>
                    <w:jc w:val="center"/>
                    <w:rPr>
                      <w:rFonts w:cs="Arial"/>
                      <w:color w:val="000000"/>
                      <w:sz w:val="24"/>
                      <w:lang w:eastAsia="en-GB"/>
                    </w:rPr>
                  </w:pPr>
                  <w:r w:rsidRPr="00F707C7">
                    <w:rPr>
                      <w:rFonts w:cs="Arial"/>
                      <w:color w:val="000000"/>
                      <w:sz w:val="24"/>
                      <w:lang w:eastAsia="en-GB"/>
                    </w:rPr>
                    <w:t>70%</w:t>
                  </w:r>
                </w:p>
                <w:p w:rsidR="007A74EB" w:rsidRPr="00F707C7" w:rsidRDefault="007A74EB" w:rsidP="00EA35E6">
                  <w:pPr>
                    <w:spacing w:after="0" w:line="240" w:lineRule="auto"/>
                    <w:jc w:val="center"/>
                    <w:rPr>
                      <w:rFonts w:cs="Arial"/>
                      <w:color w:val="000000"/>
                      <w:sz w:val="24"/>
                      <w:lang w:eastAsia="en-GB"/>
                    </w:rPr>
                  </w:pPr>
                  <w:r w:rsidRPr="00F707C7">
                    <w:rPr>
                      <w:rFonts w:cs="Arial"/>
                      <w:color w:val="000000"/>
                      <w:sz w:val="24"/>
                      <w:lang w:eastAsia="en-GB"/>
                    </w:rPr>
                    <w:t>29%</w:t>
                  </w:r>
                </w:p>
              </w:tc>
              <w:tc>
                <w:tcPr>
                  <w:tcW w:w="2621"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7A74EB" w:rsidRPr="001A66F2" w:rsidRDefault="007A74EB" w:rsidP="00EA35E6">
                  <w:pPr>
                    <w:spacing w:line="240" w:lineRule="auto"/>
                    <w:rPr>
                      <w:rFonts w:cs="Arial"/>
                      <w:color w:val="000000"/>
                      <w:sz w:val="24"/>
                      <w:lang w:eastAsia="en-GB"/>
                    </w:rPr>
                  </w:pPr>
                  <w:r w:rsidRPr="001A66F2">
                    <w:rPr>
                      <w:rFonts w:cs="Arial"/>
                      <w:color w:val="000000"/>
                      <w:sz w:val="24"/>
                      <w:lang w:eastAsia="en-GB"/>
                    </w:rPr>
                    <w:t xml:space="preserve">1% of the affected group have declared their ethnicity as ‘BAME’ compared to 4% in the overall Trust (+3%). </w:t>
                  </w:r>
                </w:p>
              </w:tc>
            </w:tr>
            <w:tr w:rsidR="007A74EB" w:rsidRPr="00882D6D" w:rsidTr="00EA35E6">
              <w:trPr>
                <w:trHeight w:val="2276"/>
              </w:trPr>
              <w:tc>
                <w:tcPr>
                  <w:tcW w:w="488" w:type="pct"/>
                  <w:tcBorders>
                    <w:top w:val="dashSmallGap"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7A74EB" w:rsidRDefault="007A74EB" w:rsidP="00EA35E6">
                  <w:pPr>
                    <w:spacing w:line="240" w:lineRule="auto"/>
                    <w:rPr>
                      <w:rFonts w:cs="Arial"/>
                      <w:b/>
                      <w:sz w:val="24"/>
                    </w:rPr>
                  </w:pPr>
                  <w:r w:rsidRPr="002747C3">
                    <w:rPr>
                      <w:rFonts w:cs="Arial"/>
                      <w:sz w:val="24"/>
                    </w:rPr>
                    <w:t>b) Nationality</w:t>
                  </w:r>
                </w:p>
              </w:tc>
              <w:tc>
                <w:tcPr>
                  <w:tcW w:w="772"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7A74EB" w:rsidRDefault="007A74EB" w:rsidP="00EA35E6">
                  <w:pPr>
                    <w:spacing w:after="0" w:line="240" w:lineRule="auto"/>
                    <w:rPr>
                      <w:bCs/>
                      <w:sz w:val="24"/>
                    </w:rPr>
                  </w:pPr>
                </w:p>
                <w:p w:rsidR="007A74EB" w:rsidRDefault="007A74EB" w:rsidP="00EA35E6">
                  <w:pPr>
                    <w:spacing w:after="0" w:line="240" w:lineRule="auto"/>
                    <w:rPr>
                      <w:bCs/>
                      <w:sz w:val="24"/>
                    </w:rPr>
                  </w:pPr>
                </w:p>
                <w:p w:rsidR="007A74EB" w:rsidRDefault="007A74EB" w:rsidP="00EA35E6">
                  <w:pPr>
                    <w:spacing w:after="0" w:line="240" w:lineRule="auto"/>
                    <w:rPr>
                      <w:bCs/>
                      <w:sz w:val="24"/>
                    </w:rPr>
                  </w:pPr>
                  <w:r w:rsidRPr="00840F5D">
                    <w:rPr>
                      <w:bCs/>
                      <w:sz w:val="24"/>
                    </w:rPr>
                    <w:t>GB</w:t>
                  </w:r>
                  <w:r>
                    <w:rPr>
                      <w:bCs/>
                      <w:sz w:val="24"/>
                    </w:rPr>
                    <w:t xml:space="preserve">                     </w:t>
                  </w:r>
                  <w:r w:rsidRPr="00840F5D">
                    <w:rPr>
                      <w:bCs/>
                      <w:sz w:val="24"/>
                    </w:rPr>
                    <w:t xml:space="preserve">Irish </w:t>
                  </w:r>
                  <w:r>
                    <w:rPr>
                      <w:bCs/>
                      <w:sz w:val="24"/>
                    </w:rPr>
                    <w:t xml:space="preserve">            Northern Irish</w:t>
                  </w:r>
                </w:p>
                <w:p w:rsidR="007A74EB" w:rsidRPr="00792846" w:rsidRDefault="007A74EB" w:rsidP="00EA35E6">
                  <w:pPr>
                    <w:spacing w:after="0" w:line="240" w:lineRule="auto"/>
                    <w:rPr>
                      <w:bCs/>
                      <w:sz w:val="24"/>
                    </w:rPr>
                  </w:pPr>
                  <w:r>
                    <w:rPr>
                      <w:bCs/>
                      <w:sz w:val="24"/>
                    </w:rPr>
                    <w:t xml:space="preserve">Other </w:t>
                  </w:r>
                  <w:r w:rsidRPr="00792846">
                    <w:rPr>
                      <w:bCs/>
                      <w:sz w:val="24"/>
                    </w:rPr>
                    <w:t xml:space="preserve">  </w:t>
                  </w:r>
                </w:p>
                <w:p w:rsidR="007A74EB" w:rsidRDefault="007A74EB" w:rsidP="00EA35E6">
                  <w:pPr>
                    <w:spacing w:after="0" w:line="240" w:lineRule="auto"/>
                    <w:rPr>
                      <w:rFonts w:cs="Arial"/>
                      <w:sz w:val="24"/>
                    </w:rPr>
                  </w:pPr>
                  <w:r>
                    <w:rPr>
                      <w:bCs/>
                      <w:sz w:val="24"/>
                    </w:rPr>
                    <w:t xml:space="preserve">Not </w:t>
                  </w:r>
                  <w:r w:rsidRPr="00792846">
                    <w:rPr>
                      <w:bCs/>
                      <w:sz w:val="24"/>
                    </w:rPr>
                    <w:t>known</w:t>
                  </w:r>
                  <w:r w:rsidRPr="00792846">
                    <w:rPr>
                      <w:bCs/>
                      <w:sz w:val="24"/>
                    </w:rPr>
                    <w:tab/>
                  </w:r>
                </w:p>
              </w:tc>
              <w:tc>
                <w:tcPr>
                  <w:tcW w:w="499"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7A74EB" w:rsidRDefault="007A74EB" w:rsidP="00EA35E6">
                  <w:pPr>
                    <w:spacing w:line="240" w:lineRule="auto"/>
                    <w:rPr>
                      <w:rFonts w:cs="Arial"/>
                      <w:sz w:val="24"/>
                    </w:rPr>
                  </w:pPr>
                </w:p>
                <w:p w:rsidR="007A74EB" w:rsidRPr="008A66B0" w:rsidRDefault="007A74EB" w:rsidP="00EA35E6">
                  <w:pPr>
                    <w:spacing w:line="240" w:lineRule="auto"/>
                    <w:jc w:val="center"/>
                    <w:rPr>
                      <w:rFonts w:cs="Arial"/>
                      <w:sz w:val="24"/>
                    </w:rPr>
                  </w:pPr>
                  <w:r>
                    <w:rPr>
                      <w:rFonts w:cs="Arial"/>
                      <w:sz w:val="24"/>
                    </w:rPr>
                    <w:t>20%         15%                     2%                    1%                62%</w:t>
                  </w:r>
                </w:p>
              </w:tc>
              <w:tc>
                <w:tcPr>
                  <w:tcW w:w="620"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7A74EB" w:rsidRDefault="007A74EB" w:rsidP="00EA35E6">
                  <w:pPr>
                    <w:spacing w:line="240" w:lineRule="auto"/>
                    <w:jc w:val="center"/>
                    <w:rPr>
                      <w:rFonts w:cs="Arial"/>
                      <w:color w:val="000000"/>
                      <w:sz w:val="24"/>
                      <w:lang w:eastAsia="en-GB"/>
                    </w:rPr>
                  </w:pPr>
                </w:p>
                <w:p w:rsidR="007A74EB" w:rsidRDefault="007A74EB" w:rsidP="00EA35E6">
                  <w:pPr>
                    <w:spacing w:after="0" w:line="240" w:lineRule="auto"/>
                    <w:jc w:val="center"/>
                    <w:rPr>
                      <w:rFonts w:cs="Arial"/>
                      <w:color w:val="000000"/>
                      <w:sz w:val="24"/>
                      <w:lang w:eastAsia="en-GB"/>
                    </w:rPr>
                  </w:pPr>
                  <w:r>
                    <w:rPr>
                      <w:rFonts w:cs="Arial"/>
                      <w:color w:val="000000"/>
                      <w:sz w:val="24"/>
                      <w:lang w:eastAsia="en-GB"/>
                    </w:rPr>
                    <w:t>20%</w:t>
                  </w:r>
                </w:p>
                <w:p w:rsidR="007A74EB" w:rsidRDefault="007A74EB" w:rsidP="00EA35E6">
                  <w:pPr>
                    <w:spacing w:after="0" w:line="240" w:lineRule="auto"/>
                    <w:jc w:val="center"/>
                    <w:rPr>
                      <w:rFonts w:cs="Arial"/>
                      <w:color w:val="000000"/>
                      <w:sz w:val="24"/>
                      <w:lang w:eastAsia="en-GB"/>
                    </w:rPr>
                  </w:pPr>
                  <w:r>
                    <w:rPr>
                      <w:rFonts w:cs="Arial"/>
                      <w:color w:val="000000"/>
                      <w:sz w:val="24"/>
                      <w:lang w:eastAsia="en-GB"/>
                    </w:rPr>
                    <w:t>17%</w:t>
                  </w:r>
                </w:p>
                <w:p w:rsidR="007A74EB" w:rsidRDefault="007A74EB" w:rsidP="00EA35E6">
                  <w:pPr>
                    <w:spacing w:after="0" w:line="240" w:lineRule="auto"/>
                    <w:jc w:val="center"/>
                    <w:rPr>
                      <w:rFonts w:cs="Arial"/>
                      <w:color w:val="000000"/>
                      <w:sz w:val="24"/>
                      <w:lang w:eastAsia="en-GB"/>
                    </w:rPr>
                  </w:pPr>
                  <w:r>
                    <w:rPr>
                      <w:rFonts w:cs="Arial"/>
                      <w:color w:val="000000"/>
                      <w:sz w:val="24"/>
                      <w:lang w:eastAsia="en-GB"/>
                    </w:rPr>
                    <w:t>2%</w:t>
                  </w:r>
                </w:p>
                <w:p w:rsidR="007A74EB" w:rsidRDefault="007A74EB" w:rsidP="00EA35E6">
                  <w:pPr>
                    <w:spacing w:after="0" w:line="240" w:lineRule="auto"/>
                    <w:jc w:val="center"/>
                    <w:rPr>
                      <w:rFonts w:cs="Arial"/>
                      <w:color w:val="000000"/>
                      <w:sz w:val="24"/>
                      <w:lang w:eastAsia="en-GB"/>
                    </w:rPr>
                  </w:pPr>
                  <w:r>
                    <w:rPr>
                      <w:rFonts w:cs="Arial"/>
                      <w:color w:val="000000"/>
                      <w:sz w:val="24"/>
                      <w:lang w:eastAsia="en-GB"/>
                    </w:rPr>
                    <w:t>0%</w:t>
                  </w:r>
                </w:p>
                <w:p w:rsidR="007A74EB" w:rsidRPr="008A66B0" w:rsidRDefault="007A74EB" w:rsidP="00EA35E6">
                  <w:pPr>
                    <w:spacing w:after="0" w:line="240" w:lineRule="auto"/>
                    <w:jc w:val="center"/>
                    <w:rPr>
                      <w:rFonts w:cs="Arial"/>
                      <w:color w:val="000000"/>
                      <w:sz w:val="24"/>
                      <w:lang w:eastAsia="en-GB"/>
                    </w:rPr>
                  </w:pPr>
                  <w:r>
                    <w:rPr>
                      <w:rFonts w:cs="Arial"/>
                      <w:color w:val="000000"/>
                      <w:sz w:val="24"/>
                      <w:lang w:eastAsia="en-GB"/>
                    </w:rPr>
                    <w:t>61%</w:t>
                  </w:r>
                </w:p>
              </w:tc>
              <w:tc>
                <w:tcPr>
                  <w:tcW w:w="2621"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7A74EB" w:rsidRPr="001A66F2" w:rsidRDefault="007A74EB" w:rsidP="00EA35E6">
                  <w:pPr>
                    <w:spacing w:line="240" w:lineRule="auto"/>
                    <w:rPr>
                      <w:rFonts w:cs="Arial"/>
                      <w:color w:val="000000"/>
                      <w:sz w:val="24"/>
                      <w:lang w:eastAsia="en-GB"/>
                    </w:rPr>
                  </w:pPr>
                  <w:r w:rsidRPr="001A66F2">
                    <w:rPr>
                      <w:rFonts w:cs="Arial"/>
                      <w:color w:val="000000"/>
                      <w:sz w:val="24"/>
                      <w:lang w:eastAsia="en-GB"/>
                    </w:rPr>
                    <w:t xml:space="preserve">Limited data available.  </w:t>
                  </w:r>
                </w:p>
                <w:p w:rsidR="007A74EB" w:rsidRPr="001A66F2" w:rsidRDefault="007A74EB" w:rsidP="00EA35E6">
                  <w:pPr>
                    <w:spacing w:line="240" w:lineRule="auto"/>
                    <w:rPr>
                      <w:rFonts w:cs="Arial"/>
                      <w:color w:val="000000"/>
                      <w:sz w:val="24"/>
                      <w:lang w:eastAsia="en-GB"/>
                    </w:rPr>
                  </w:pPr>
                  <w:r w:rsidRPr="001A66F2">
                    <w:rPr>
                      <w:rFonts w:cs="Arial"/>
                      <w:color w:val="000000"/>
                      <w:sz w:val="24"/>
                      <w:lang w:eastAsia="en-GB"/>
                    </w:rPr>
                    <w:t>Similar levels of staff in both groups have not declared their nationality. 62% of Trust staff have not declared their nationality compared to that of the affected group (61%).</w:t>
                  </w:r>
                </w:p>
                <w:p w:rsidR="007A74EB" w:rsidRPr="001A66F2" w:rsidRDefault="007A74EB" w:rsidP="00EA35E6">
                  <w:pPr>
                    <w:spacing w:line="240" w:lineRule="auto"/>
                    <w:rPr>
                      <w:rFonts w:cs="Arial"/>
                      <w:color w:val="000000"/>
                      <w:sz w:val="24"/>
                      <w:lang w:eastAsia="en-GB"/>
                    </w:rPr>
                  </w:pPr>
                  <w:r w:rsidRPr="001A66F2">
                    <w:rPr>
                      <w:rFonts w:cs="Arial"/>
                      <w:color w:val="000000"/>
                      <w:sz w:val="24"/>
                      <w:lang w:eastAsia="en-GB"/>
                    </w:rPr>
                    <w:t>Of those declaring nationality, the affected group have +2% (17%) ‘Irish’ compared to the overall Trust profile (15%).</w:t>
                  </w:r>
                </w:p>
                <w:p w:rsidR="007A74EB" w:rsidRPr="00882D6D" w:rsidRDefault="007A74EB" w:rsidP="00EA35E6">
                  <w:pPr>
                    <w:spacing w:line="240" w:lineRule="auto"/>
                    <w:rPr>
                      <w:rFonts w:cs="Arial"/>
                      <w:color w:val="000000"/>
                      <w:sz w:val="24"/>
                      <w:highlight w:val="green"/>
                      <w:lang w:eastAsia="en-GB"/>
                    </w:rPr>
                  </w:pPr>
                </w:p>
              </w:tc>
            </w:tr>
            <w:tr w:rsidR="007A74EB" w:rsidRPr="00882D6D" w:rsidTr="00EA35E6">
              <w:trPr>
                <w:trHeight w:val="2110"/>
              </w:trPr>
              <w:tc>
                <w:tcPr>
                  <w:tcW w:w="488" w:type="pct"/>
                  <w:tcBorders>
                    <w:top w:val="single" w:sz="4" w:space="0" w:color="auto"/>
                    <w:left w:val="single" w:sz="8" w:space="0" w:color="auto"/>
                    <w:bottom w:val="dashSmallGap" w:sz="4" w:space="0" w:color="auto"/>
                    <w:right w:val="single" w:sz="8" w:space="0" w:color="auto"/>
                  </w:tcBorders>
                  <w:shd w:val="clear" w:color="auto" w:fill="EDF7F9"/>
                  <w:tcMar>
                    <w:top w:w="0" w:type="dxa"/>
                    <w:left w:w="108" w:type="dxa"/>
                    <w:bottom w:w="0" w:type="dxa"/>
                    <w:right w:w="108" w:type="dxa"/>
                  </w:tcMar>
                </w:tcPr>
                <w:p w:rsidR="007A74EB" w:rsidRPr="007A1B00" w:rsidRDefault="007A74EB" w:rsidP="00EA35E6">
                  <w:pPr>
                    <w:spacing w:line="240" w:lineRule="auto"/>
                    <w:rPr>
                      <w:rFonts w:cs="Arial"/>
                      <w:b/>
                      <w:sz w:val="24"/>
                    </w:rPr>
                  </w:pPr>
                  <w:r>
                    <w:rPr>
                      <w:rFonts w:cs="Arial"/>
                      <w:b/>
                      <w:sz w:val="24"/>
                    </w:rPr>
                    <w:t xml:space="preserve">7. </w:t>
                  </w:r>
                  <w:r w:rsidRPr="007A1B00">
                    <w:rPr>
                      <w:rFonts w:cs="Arial"/>
                      <w:b/>
                      <w:sz w:val="24"/>
                    </w:rPr>
                    <w:t>Religion</w:t>
                  </w:r>
                  <w:r>
                    <w:rPr>
                      <w:rFonts w:cs="Arial"/>
                      <w:b/>
                      <w:sz w:val="24"/>
                    </w:rPr>
                    <w:t xml:space="preserve"> </w:t>
                  </w:r>
                </w:p>
                <w:p w:rsidR="007A74EB" w:rsidRDefault="007A74EB" w:rsidP="00EA35E6">
                  <w:pPr>
                    <w:spacing w:line="240" w:lineRule="auto"/>
                    <w:rPr>
                      <w:rFonts w:cs="Arial"/>
                      <w:b/>
                      <w:sz w:val="24"/>
                    </w:rPr>
                  </w:pPr>
                  <w:r w:rsidRPr="002747C3">
                    <w:rPr>
                      <w:rFonts w:cs="Arial"/>
                      <w:sz w:val="24"/>
                    </w:rPr>
                    <w:t>a)</w:t>
                  </w:r>
                  <w:r>
                    <w:rPr>
                      <w:rFonts w:cs="Arial"/>
                      <w:b/>
                      <w:sz w:val="24"/>
                    </w:rPr>
                    <w:t xml:space="preserve"> </w:t>
                  </w:r>
                  <w:r w:rsidRPr="002747C3">
                    <w:rPr>
                      <w:rFonts w:cs="Arial"/>
                      <w:sz w:val="24"/>
                    </w:rPr>
                    <w:t>Community Background</w:t>
                  </w:r>
                </w:p>
                <w:p w:rsidR="007A74EB" w:rsidRPr="007A1B00" w:rsidRDefault="007A74EB" w:rsidP="00EA35E6">
                  <w:pPr>
                    <w:spacing w:line="240" w:lineRule="auto"/>
                    <w:rPr>
                      <w:rFonts w:cs="Arial"/>
                      <w:b/>
                      <w:sz w:val="24"/>
                    </w:rPr>
                  </w:pPr>
                </w:p>
              </w:tc>
              <w:tc>
                <w:tcPr>
                  <w:tcW w:w="772"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hideMark/>
                </w:tcPr>
                <w:p w:rsidR="007A74EB" w:rsidRDefault="007A74EB" w:rsidP="00EA35E6">
                  <w:pPr>
                    <w:spacing w:line="240" w:lineRule="auto"/>
                    <w:rPr>
                      <w:rFonts w:cs="Arial"/>
                      <w:sz w:val="24"/>
                    </w:rPr>
                  </w:pPr>
                </w:p>
                <w:p w:rsidR="007A74EB" w:rsidRPr="008A66B0" w:rsidRDefault="007A74EB" w:rsidP="00EA35E6">
                  <w:pPr>
                    <w:spacing w:line="240" w:lineRule="auto"/>
                    <w:rPr>
                      <w:rFonts w:cs="Arial"/>
                      <w:sz w:val="24"/>
                    </w:rPr>
                  </w:pPr>
                  <w:r w:rsidRPr="008A66B0">
                    <w:rPr>
                      <w:rFonts w:cs="Arial"/>
                      <w:sz w:val="24"/>
                    </w:rPr>
                    <w:t>Protestant</w:t>
                  </w:r>
                  <w:r>
                    <w:rPr>
                      <w:rFonts w:cs="Arial"/>
                      <w:sz w:val="24"/>
                    </w:rPr>
                    <w:t xml:space="preserve">            </w:t>
                  </w:r>
                  <w:r w:rsidRPr="00D0365B">
                    <w:rPr>
                      <w:rFonts w:cs="Arial"/>
                      <w:sz w:val="24"/>
                    </w:rPr>
                    <w:t>Roman Catholic</w:t>
                  </w:r>
                  <w:r>
                    <w:rPr>
                      <w:rFonts w:cs="Arial"/>
                      <w:sz w:val="24"/>
                    </w:rPr>
                    <w:t xml:space="preserve">    Neither</w:t>
                  </w:r>
                </w:p>
              </w:tc>
              <w:tc>
                <w:tcPr>
                  <w:tcW w:w="499"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rsidR="007A74EB" w:rsidRDefault="007A74EB" w:rsidP="00EA35E6">
                  <w:pPr>
                    <w:spacing w:line="240" w:lineRule="auto"/>
                    <w:rPr>
                      <w:rFonts w:cs="Arial"/>
                      <w:sz w:val="24"/>
                    </w:rPr>
                  </w:pPr>
                </w:p>
                <w:p w:rsidR="007A74EB" w:rsidRPr="008A66B0" w:rsidRDefault="007A74EB" w:rsidP="00EA35E6">
                  <w:pPr>
                    <w:spacing w:line="240" w:lineRule="auto"/>
                    <w:jc w:val="center"/>
                    <w:rPr>
                      <w:rFonts w:cs="Arial"/>
                      <w:sz w:val="24"/>
                    </w:rPr>
                  </w:pPr>
                  <w:r>
                    <w:rPr>
                      <w:rFonts w:cs="Arial"/>
                      <w:sz w:val="24"/>
                    </w:rPr>
                    <w:t>33%                     45%                    22%</w:t>
                  </w:r>
                </w:p>
              </w:tc>
              <w:tc>
                <w:tcPr>
                  <w:tcW w:w="620"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7A74EB" w:rsidRDefault="007A74EB" w:rsidP="00EA35E6">
                  <w:pPr>
                    <w:spacing w:line="240" w:lineRule="auto"/>
                    <w:rPr>
                      <w:rFonts w:cs="Arial"/>
                      <w:sz w:val="24"/>
                    </w:rPr>
                  </w:pPr>
                </w:p>
                <w:p w:rsidR="007A74EB" w:rsidRDefault="007A74EB" w:rsidP="00EA35E6">
                  <w:pPr>
                    <w:spacing w:after="0" w:line="240" w:lineRule="auto"/>
                    <w:jc w:val="center"/>
                    <w:rPr>
                      <w:rFonts w:cs="Arial"/>
                      <w:sz w:val="24"/>
                    </w:rPr>
                  </w:pPr>
                  <w:r>
                    <w:rPr>
                      <w:rFonts w:cs="Arial"/>
                      <w:sz w:val="24"/>
                    </w:rPr>
                    <w:t>33%</w:t>
                  </w:r>
                </w:p>
                <w:p w:rsidR="007A74EB" w:rsidRDefault="007A74EB" w:rsidP="00EA35E6">
                  <w:pPr>
                    <w:spacing w:after="0" w:line="240" w:lineRule="auto"/>
                    <w:jc w:val="center"/>
                    <w:rPr>
                      <w:rFonts w:cs="Arial"/>
                      <w:sz w:val="24"/>
                    </w:rPr>
                  </w:pPr>
                  <w:r>
                    <w:rPr>
                      <w:rFonts w:cs="Arial"/>
                      <w:sz w:val="24"/>
                    </w:rPr>
                    <w:t>49%</w:t>
                  </w:r>
                </w:p>
                <w:p w:rsidR="007A74EB" w:rsidRPr="008A66B0" w:rsidRDefault="007A74EB" w:rsidP="00EA35E6">
                  <w:pPr>
                    <w:spacing w:after="0" w:line="240" w:lineRule="auto"/>
                    <w:jc w:val="center"/>
                    <w:rPr>
                      <w:rFonts w:cs="Arial"/>
                      <w:sz w:val="24"/>
                    </w:rPr>
                  </w:pPr>
                  <w:r>
                    <w:rPr>
                      <w:rFonts w:cs="Arial"/>
                      <w:sz w:val="24"/>
                    </w:rPr>
                    <w:t>18%</w:t>
                  </w:r>
                </w:p>
              </w:tc>
              <w:tc>
                <w:tcPr>
                  <w:tcW w:w="2621"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7A74EB" w:rsidRPr="001A66F2" w:rsidRDefault="007A74EB" w:rsidP="00EA35E6">
                  <w:pPr>
                    <w:spacing w:line="240" w:lineRule="auto"/>
                    <w:rPr>
                      <w:rFonts w:cs="Arial"/>
                      <w:sz w:val="24"/>
                    </w:rPr>
                  </w:pPr>
                  <w:r w:rsidRPr="001A66F2">
                    <w:rPr>
                      <w:rFonts w:cs="Arial"/>
                      <w:sz w:val="24"/>
                    </w:rPr>
                    <w:t>There is a higher proportion of staff from the Roman Catholic community background +4% (49%) in the affected group compared to that of the overall Trust profile (45%).</w:t>
                  </w:r>
                </w:p>
                <w:p w:rsidR="007A74EB" w:rsidRPr="00882D6D" w:rsidRDefault="007A74EB" w:rsidP="00EA35E6">
                  <w:pPr>
                    <w:spacing w:line="240" w:lineRule="auto"/>
                    <w:rPr>
                      <w:rFonts w:cs="Arial"/>
                      <w:sz w:val="24"/>
                      <w:highlight w:val="green"/>
                    </w:rPr>
                  </w:pPr>
                </w:p>
                <w:p w:rsidR="007A74EB" w:rsidRPr="00882D6D" w:rsidRDefault="007A74EB" w:rsidP="00EA35E6">
                  <w:pPr>
                    <w:spacing w:line="240" w:lineRule="auto"/>
                    <w:rPr>
                      <w:rFonts w:cs="Arial"/>
                      <w:sz w:val="24"/>
                      <w:highlight w:val="green"/>
                    </w:rPr>
                  </w:pPr>
                </w:p>
              </w:tc>
            </w:tr>
            <w:tr w:rsidR="007A74EB" w:rsidRPr="00882D6D" w:rsidTr="00EA35E6">
              <w:trPr>
                <w:trHeight w:val="1552"/>
              </w:trPr>
              <w:tc>
                <w:tcPr>
                  <w:tcW w:w="488" w:type="pct"/>
                  <w:tcBorders>
                    <w:top w:val="dashSmallGap"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7A74EB" w:rsidRPr="002747C3" w:rsidRDefault="007A74EB" w:rsidP="00EA35E6">
                  <w:pPr>
                    <w:spacing w:line="240" w:lineRule="auto"/>
                    <w:rPr>
                      <w:rFonts w:cs="Arial"/>
                      <w:sz w:val="24"/>
                    </w:rPr>
                  </w:pPr>
                  <w:r w:rsidRPr="002747C3">
                    <w:rPr>
                      <w:rFonts w:cs="Arial"/>
                      <w:sz w:val="24"/>
                    </w:rPr>
                    <w:lastRenderedPageBreak/>
                    <w:t>b)</w:t>
                  </w:r>
                  <w:r>
                    <w:rPr>
                      <w:rFonts w:cs="Arial"/>
                      <w:sz w:val="24"/>
                    </w:rPr>
                    <w:t xml:space="preserve">  </w:t>
                  </w:r>
                  <w:r w:rsidRPr="002747C3">
                    <w:rPr>
                      <w:rFonts w:cs="Arial"/>
                      <w:sz w:val="24"/>
                    </w:rPr>
                    <w:t>Religio</w:t>
                  </w:r>
                  <w:r>
                    <w:rPr>
                      <w:rFonts w:cs="Arial"/>
                      <w:sz w:val="24"/>
                    </w:rPr>
                    <w:t>us Belief</w:t>
                  </w:r>
                </w:p>
                <w:p w:rsidR="007A74EB" w:rsidRDefault="007A74EB" w:rsidP="00EA35E6">
                  <w:pPr>
                    <w:spacing w:line="240" w:lineRule="auto"/>
                    <w:rPr>
                      <w:rFonts w:cs="Arial"/>
                      <w:b/>
                      <w:sz w:val="24"/>
                    </w:rPr>
                  </w:pPr>
                </w:p>
                <w:p w:rsidR="007A74EB" w:rsidRDefault="007A74EB" w:rsidP="00EA35E6">
                  <w:pPr>
                    <w:spacing w:line="240" w:lineRule="auto"/>
                    <w:rPr>
                      <w:rFonts w:cs="Arial"/>
                      <w:b/>
                      <w:sz w:val="24"/>
                    </w:rPr>
                  </w:pPr>
                </w:p>
              </w:tc>
              <w:tc>
                <w:tcPr>
                  <w:tcW w:w="772"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7A74EB" w:rsidRDefault="007A74EB" w:rsidP="00EA35E6">
                  <w:pPr>
                    <w:spacing w:after="0" w:line="240" w:lineRule="auto"/>
                    <w:rPr>
                      <w:bCs/>
                      <w:sz w:val="24"/>
                    </w:rPr>
                  </w:pPr>
                </w:p>
                <w:p w:rsidR="007A74EB" w:rsidRDefault="007A74EB" w:rsidP="00EA35E6">
                  <w:pPr>
                    <w:spacing w:after="0" w:line="240" w:lineRule="auto"/>
                    <w:rPr>
                      <w:bCs/>
                      <w:sz w:val="24"/>
                    </w:rPr>
                  </w:pPr>
                </w:p>
                <w:p w:rsidR="007A74EB" w:rsidRPr="00D0365B" w:rsidRDefault="007A74EB" w:rsidP="00EA35E6">
                  <w:pPr>
                    <w:spacing w:after="0" w:line="240" w:lineRule="auto"/>
                    <w:rPr>
                      <w:bCs/>
                      <w:sz w:val="24"/>
                    </w:rPr>
                  </w:pPr>
                  <w:r w:rsidRPr="00D0365B">
                    <w:rPr>
                      <w:bCs/>
                      <w:sz w:val="24"/>
                    </w:rPr>
                    <w:t>Christian</w:t>
                  </w:r>
                </w:p>
                <w:p w:rsidR="007A74EB" w:rsidRPr="00D0365B" w:rsidRDefault="007A74EB" w:rsidP="00EA35E6">
                  <w:pPr>
                    <w:spacing w:line="240" w:lineRule="auto"/>
                    <w:rPr>
                      <w:rFonts w:cs="Arial"/>
                      <w:sz w:val="24"/>
                    </w:rPr>
                  </w:pPr>
                  <w:r w:rsidRPr="00D0365B">
                    <w:rPr>
                      <w:bCs/>
                      <w:sz w:val="24"/>
                    </w:rPr>
                    <w:t xml:space="preserve">Other  </w:t>
                  </w:r>
                  <w:r>
                    <w:rPr>
                      <w:bCs/>
                      <w:sz w:val="24"/>
                    </w:rPr>
                    <w:t xml:space="preserve">                  </w:t>
                  </w:r>
                  <w:r w:rsidRPr="00643AD3">
                    <w:rPr>
                      <w:bCs/>
                      <w:sz w:val="24"/>
                    </w:rPr>
                    <w:t xml:space="preserve">No religious belief </w:t>
                  </w:r>
                  <w:r>
                    <w:rPr>
                      <w:bCs/>
                      <w:sz w:val="24"/>
                    </w:rPr>
                    <w:t>Not known</w:t>
                  </w:r>
                </w:p>
              </w:tc>
              <w:tc>
                <w:tcPr>
                  <w:tcW w:w="499"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7A74EB" w:rsidRDefault="007A74EB" w:rsidP="00EA35E6">
                  <w:pPr>
                    <w:spacing w:line="240" w:lineRule="auto"/>
                    <w:rPr>
                      <w:rFonts w:cs="Arial"/>
                      <w:sz w:val="24"/>
                    </w:rPr>
                  </w:pPr>
                </w:p>
                <w:p w:rsidR="007A74EB" w:rsidRPr="008A66B0" w:rsidRDefault="007A74EB" w:rsidP="00EA35E6">
                  <w:pPr>
                    <w:spacing w:line="240" w:lineRule="auto"/>
                    <w:jc w:val="center"/>
                    <w:rPr>
                      <w:rFonts w:cs="Arial"/>
                      <w:sz w:val="24"/>
                    </w:rPr>
                  </w:pPr>
                  <w:r>
                    <w:rPr>
                      <w:rFonts w:cs="Arial"/>
                      <w:sz w:val="24"/>
                    </w:rPr>
                    <w:t>30%         1%                     10%                    59%</w:t>
                  </w:r>
                </w:p>
              </w:tc>
              <w:tc>
                <w:tcPr>
                  <w:tcW w:w="620"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7A74EB" w:rsidRDefault="007A74EB" w:rsidP="00EA35E6">
                  <w:pPr>
                    <w:spacing w:line="240" w:lineRule="auto"/>
                    <w:jc w:val="center"/>
                    <w:rPr>
                      <w:rFonts w:cs="Arial"/>
                      <w:sz w:val="24"/>
                    </w:rPr>
                  </w:pPr>
                </w:p>
                <w:p w:rsidR="007A74EB" w:rsidRDefault="007A74EB" w:rsidP="00EA35E6">
                  <w:pPr>
                    <w:spacing w:after="0"/>
                    <w:jc w:val="center"/>
                    <w:rPr>
                      <w:rFonts w:cs="Arial"/>
                      <w:sz w:val="24"/>
                    </w:rPr>
                  </w:pPr>
                  <w:r>
                    <w:rPr>
                      <w:rFonts w:cs="Arial"/>
                      <w:sz w:val="24"/>
                    </w:rPr>
                    <w:t>34%</w:t>
                  </w:r>
                </w:p>
                <w:p w:rsidR="007A74EB" w:rsidRDefault="007A74EB" w:rsidP="00EA35E6">
                  <w:pPr>
                    <w:spacing w:after="0"/>
                    <w:jc w:val="center"/>
                    <w:rPr>
                      <w:rFonts w:cs="Arial"/>
                      <w:sz w:val="24"/>
                    </w:rPr>
                  </w:pPr>
                  <w:r>
                    <w:rPr>
                      <w:rFonts w:cs="Arial"/>
                      <w:sz w:val="24"/>
                    </w:rPr>
                    <w:t>1%</w:t>
                  </w:r>
                </w:p>
                <w:p w:rsidR="007A74EB" w:rsidRDefault="007A74EB" w:rsidP="00EA35E6">
                  <w:pPr>
                    <w:spacing w:after="0"/>
                    <w:jc w:val="center"/>
                    <w:rPr>
                      <w:rFonts w:cs="Arial"/>
                      <w:sz w:val="24"/>
                    </w:rPr>
                  </w:pPr>
                  <w:r>
                    <w:rPr>
                      <w:rFonts w:cs="Arial"/>
                      <w:sz w:val="24"/>
                    </w:rPr>
                    <w:t>11%</w:t>
                  </w:r>
                </w:p>
                <w:p w:rsidR="007A74EB" w:rsidRPr="00390276" w:rsidRDefault="007A74EB" w:rsidP="00EA35E6">
                  <w:pPr>
                    <w:jc w:val="center"/>
                    <w:rPr>
                      <w:rFonts w:cs="Arial"/>
                      <w:sz w:val="24"/>
                    </w:rPr>
                  </w:pPr>
                  <w:r>
                    <w:rPr>
                      <w:rFonts w:cs="Arial"/>
                      <w:sz w:val="24"/>
                    </w:rPr>
                    <w:t>54%</w:t>
                  </w:r>
                </w:p>
              </w:tc>
              <w:tc>
                <w:tcPr>
                  <w:tcW w:w="2621"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7A74EB" w:rsidRPr="001A66F2" w:rsidRDefault="007A74EB" w:rsidP="00EA35E6">
                  <w:pPr>
                    <w:spacing w:line="240" w:lineRule="auto"/>
                    <w:rPr>
                      <w:rFonts w:cs="Arial"/>
                      <w:sz w:val="24"/>
                    </w:rPr>
                  </w:pPr>
                  <w:r w:rsidRPr="001A66F2">
                    <w:rPr>
                      <w:rFonts w:cs="Arial"/>
                      <w:sz w:val="24"/>
                    </w:rPr>
                    <w:t xml:space="preserve">Limited data available.  </w:t>
                  </w:r>
                </w:p>
                <w:p w:rsidR="007A74EB" w:rsidRPr="001A66F2" w:rsidRDefault="007A74EB" w:rsidP="00EA35E6">
                  <w:pPr>
                    <w:spacing w:line="240" w:lineRule="auto"/>
                    <w:rPr>
                      <w:rFonts w:cs="Arial"/>
                      <w:color w:val="000000"/>
                      <w:sz w:val="24"/>
                      <w:lang w:eastAsia="en-GB"/>
                    </w:rPr>
                  </w:pPr>
                  <w:r w:rsidRPr="001A66F2">
                    <w:rPr>
                      <w:rFonts w:cs="Arial"/>
                      <w:color w:val="000000"/>
                      <w:sz w:val="24"/>
                      <w:lang w:eastAsia="en-GB"/>
                    </w:rPr>
                    <w:t>59% of Trust staff have not declared any religious belief compared to the affected group (54%).</w:t>
                  </w:r>
                </w:p>
                <w:p w:rsidR="007A74EB" w:rsidRPr="00882D6D" w:rsidRDefault="007A74EB" w:rsidP="00EA35E6">
                  <w:pPr>
                    <w:spacing w:line="240" w:lineRule="auto"/>
                    <w:rPr>
                      <w:rFonts w:cs="Arial"/>
                      <w:sz w:val="24"/>
                      <w:highlight w:val="green"/>
                    </w:rPr>
                  </w:pPr>
                  <w:r w:rsidRPr="001A66F2">
                    <w:rPr>
                      <w:rFonts w:cs="Arial"/>
                      <w:sz w:val="24"/>
                    </w:rPr>
                    <w:t>A higher proportion of the affected group have declared their religious belief to be ‘Christian’ +4% (34%) compared to the overall Trust (30%).</w:t>
                  </w:r>
                </w:p>
              </w:tc>
            </w:tr>
            <w:tr w:rsidR="007A74EB" w:rsidRPr="00882D6D" w:rsidTr="00EA35E6">
              <w:trPr>
                <w:trHeight w:val="1797"/>
              </w:trPr>
              <w:tc>
                <w:tcPr>
                  <w:tcW w:w="488"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hideMark/>
                </w:tcPr>
                <w:p w:rsidR="007A74EB" w:rsidRPr="00F707C7" w:rsidRDefault="007A74EB" w:rsidP="00EA35E6">
                  <w:pPr>
                    <w:spacing w:line="240" w:lineRule="auto"/>
                    <w:rPr>
                      <w:rFonts w:cs="Arial"/>
                      <w:b/>
                      <w:sz w:val="24"/>
                    </w:rPr>
                  </w:pPr>
                  <w:r w:rsidRPr="00F707C7">
                    <w:rPr>
                      <w:rFonts w:cs="Arial"/>
                      <w:b/>
                      <w:sz w:val="24"/>
                    </w:rPr>
                    <w:t>8. Political Opinion</w:t>
                  </w:r>
                </w:p>
                <w:p w:rsidR="007A74EB" w:rsidRPr="00F707C7" w:rsidRDefault="007A74EB" w:rsidP="00EA35E6">
                  <w:pPr>
                    <w:spacing w:line="240" w:lineRule="auto"/>
                    <w:rPr>
                      <w:rFonts w:cs="Arial"/>
                      <w:i/>
                      <w:sz w:val="20"/>
                      <w:szCs w:val="20"/>
                    </w:rPr>
                  </w:pP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p w:rsidR="007A74EB" w:rsidRPr="001A66F2" w:rsidRDefault="007A74EB" w:rsidP="00EA35E6">
                  <w:pPr>
                    <w:spacing w:after="0" w:line="240" w:lineRule="auto"/>
                    <w:rPr>
                      <w:rFonts w:cs="Arial"/>
                      <w:sz w:val="24"/>
                    </w:rPr>
                  </w:pPr>
                  <w:r w:rsidRPr="00F707C7">
                    <w:rPr>
                      <w:rFonts w:cs="Arial"/>
                      <w:sz w:val="24"/>
                    </w:rPr>
                    <w:t xml:space="preserve">Broadly Nationalist             </w:t>
                  </w:r>
                  <w:r w:rsidRPr="001A66F2">
                    <w:rPr>
                      <w:rFonts w:cs="Arial"/>
                      <w:sz w:val="24"/>
                    </w:rPr>
                    <w:t>Broadly Unionist  Other                    Do not wish to answer/ Unknown</w:t>
                  </w:r>
                </w:p>
                <w:p w:rsidR="007A74EB" w:rsidRPr="001A66F2" w:rsidRDefault="007A74EB" w:rsidP="00EA35E6">
                  <w:pPr>
                    <w:spacing w:after="0" w:line="240" w:lineRule="auto"/>
                    <w:rPr>
                      <w:rFonts w:cs="Arial"/>
                      <w:sz w:val="24"/>
                    </w:rPr>
                  </w:pPr>
                  <w:r w:rsidRPr="001A66F2">
                    <w:rPr>
                      <w:rFonts w:cs="Arial"/>
                      <w:sz w:val="24"/>
                    </w:rPr>
                    <w:t>Not known</w:t>
                  </w: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7A74EB" w:rsidRPr="001A66F2" w:rsidRDefault="007A74EB" w:rsidP="00EA35E6">
                  <w:pPr>
                    <w:spacing w:line="240" w:lineRule="auto"/>
                    <w:jc w:val="center"/>
                    <w:rPr>
                      <w:rFonts w:cs="Arial"/>
                      <w:sz w:val="24"/>
                    </w:rPr>
                  </w:pPr>
                  <w:r w:rsidRPr="001A66F2">
                    <w:rPr>
                      <w:rFonts w:cs="Arial"/>
                      <w:sz w:val="24"/>
                    </w:rPr>
                    <w:t>7%          6%                     8%                    78%</w:t>
                  </w:r>
                </w:p>
              </w:tc>
              <w:tc>
                <w:tcPr>
                  <w:tcW w:w="62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7A74EB" w:rsidRPr="001A66F2" w:rsidRDefault="007A74EB" w:rsidP="00EA35E6">
                  <w:pPr>
                    <w:spacing w:after="0" w:line="240" w:lineRule="auto"/>
                    <w:jc w:val="center"/>
                    <w:rPr>
                      <w:rFonts w:cs="Arial"/>
                      <w:sz w:val="24"/>
                    </w:rPr>
                  </w:pPr>
                  <w:r w:rsidRPr="001A66F2">
                    <w:rPr>
                      <w:rFonts w:cs="Arial"/>
                      <w:sz w:val="24"/>
                    </w:rPr>
                    <w:t>9%</w:t>
                  </w:r>
                </w:p>
                <w:p w:rsidR="007A74EB" w:rsidRPr="001A66F2" w:rsidRDefault="007A74EB" w:rsidP="00EA35E6">
                  <w:pPr>
                    <w:spacing w:after="0" w:line="240" w:lineRule="auto"/>
                    <w:jc w:val="center"/>
                    <w:rPr>
                      <w:rFonts w:cs="Arial"/>
                      <w:sz w:val="24"/>
                    </w:rPr>
                  </w:pPr>
                  <w:r w:rsidRPr="001A66F2">
                    <w:rPr>
                      <w:rFonts w:cs="Arial"/>
                      <w:sz w:val="24"/>
                    </w:rPr>
                    <w:t>6%</w:t>
                  </w:r>
                </w:p>
                <w:p w:rsidR="007A74EB" w:rsidRPr="001A66F2" w:rsidRDefault="007A74EB" w:rsidP="00EA35E6">
                  <w:pPr>
                    <w:spacing w:after="0" w:line="240" w:lineRule="auto"/>
                    <w:jc w:val="center"/>
                    <w:rPr>
                      <w:rFonts w:cs="Arial"/>
                      <w:sz w:val="24"/>
                    </w:rPr>
                  </w:pPr>
                  <w:r w:rsidRPr="001A66F2">
                    <w:rPr>
                      <w:rFonts w:cs="Arial"/>
                      <w:sz w:val="24"/>
                    </w:rPr>
                    <w:t>10%</w:t>
                  </w:r>
                </w:p>
                <w:p w:rsidR="007A74EB" w:rsidRPr="001A66F2" w:rsidRDefault="007A74EB" w:rsidP="00EA35E6">
                  <w:pPr>
                    <w:spacing w:after="0" w:line="240" w:lineRule="auto"/>
                    <w:jc w:val="center"/>
                    <w:rPr>
                      <w:rFonts w:cs="Arial"/>
                      <w:sz w:val="24"/>
                    </w:rPr>
                  </w:pPr>
                  <w:r w:rsidRPr="001A66F2">
                    <w:rPr>
                      <w:rFonts w:cs="Arial"/>
                      <w:sz w:val="24"/>
                    </w:rPr>
                    <w:t>75%</w:t>
                  </w:r>
                </w:p>
              </w:tc>
              <w:tc>
                <w:tcPr>
                  <w:tcW w:w="2621"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7A74EB" w:rsidRPr="001A66F2" w:rsidRDefault="007A74EB" w:rsidP="00EA35E6">
                  <w:pPr>
                    <w:rPr>
                      <w:rFonts w:cs="Arial"/>
                      <w:sz w:val="24"/>
                    </w:rPr>
                  </w:pPr>
                  <w:r w:rsidRPr="001A66F2">
                    <w:rPr>
                      <w:rFonts w:cs="Arial"/>
                      <w:sz w:val="24"/>
                    </w:rPr>
                    <w:t xml:space="preserve">Limited data available.  </w:t>
                  </w:r>
                </w:p>
                <w:p w:rsidR="007A74EB" w:rsidRPr="001A66F2" w:rsidRDefault="007A74EB" w:rsidP="00EA35E6">
                  <w:pPr>
                    <w:spacing w:line="240" w:lineRule="auto"/>
                    <w:rPr>
                      <w:rFonts w:cs="Arial"/>
                      <w:color w:val="000000"/>
                      <w:sz w:val="24"/>
                      <w:lang w:eastAsia="en-GB"/>
                    </w:rPr>
                  </w:pPr>
                  <w:r w:rsidRPr="001A66F2">
                    <w:rPr>
                      <w:rFonts w:cs="Arial"/>
                      <w:color w:val="000000"/>
                      <w:sz w:val="24"/>
                      <w:lang w:eastAsia="en-GB"/>
                    </w:rPr>
                    <w:t>78% of Trust staff have not declared any political opinion compared to the affected group (75%).</w:t>
                  </w:r>
                </w:p>
                <w:p w:rsidR="007A74EB" w:rsidRPr="001A66F2" w:rsidRDefault="007A74EB" w:rsidP="00EA35E6">
                  <w:pPr>
                    <w:rPr>
                      <w:rFonts w:cs="Arial"/>
                      <w:sz w:val="24"/>
                    </w:rPr>
                  </w:pPr>
                  <w:r w:rsidRPr="001A66F2">
                    <w:rPr>
                      <w:rFonts w:cs="Arial"/>
                      <w:sz w:val="24"/>
                    </w:rPr>
                    <w:t>A higher proportion of staff Political Opinion status is ‘Broadly Nationalist’ +2% (9%) compared to that of the overall Trust (7%).</w:t>
                  </w:r>
                </w:p>
              </w:tc>
            </w:tr>
            <w:tr w:rsidR="007A74EB" w:rsidRPr="00882D6D" w:rsidTr="00EA35E6">
              <w:trPr>
                <w:trHeight w:val="2021"/>
              </w:trPr>
              <w:tc>
                <w:tcPr>
                  <w:tcW w:w="488"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7A74EB" w:rsidRPr="00F707C7" w:rsidRDefault="007A74EB" w:rsidP="00EA35E6">
                  <w:pPr>
                    <w:spacing w:line="240" w:lineRule="auto"/>
                    <w:rPr>
                      <w:rFonts w:cs="Arial"/>
                      <w:b/>
                      <w:sz w:val="24"/>
                    </w:rPr>
                  </w:pPr>
                  <w:r w:rsidRPr="00F707C7">
                    <w:rPr>
                      <w:rFonts w:cs="Arial"/>
                      <w:b/>
                      <w:sz w:val="24"/>
                    </w:rPr>
                    <w:t>9. Sexual Orientation</w:t>
                  </w:r>
                </w:p>
                <w:p w:rsidR="007A74EB" w:rsidRPr="00F707C7" w:rsidRDefault="007A74EB" w:rsidP="00EA35E6">
                  <w:pPr>
                    <w:spacing w:line="240" w:lineRule="auto"/>
                    <w:rPr>
                      <w:rFonts w:cs="Arial"/>
                      <w:b/>
                      <w:sz w:val="24"/>
                    </w:rPr>
                  </w:pP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7A74EB" w:rsidRPr="00F707C7" w:rsidRDefault="007A74EB" w:rsidP="00EA35E6">
                  <w:pPr>
                    <w:spacing w:after="0" w:line="240" w:lineRule="auto"/>
                    <w:rPr>
                      <w:rFonts w:cs="Arial"/>
                      <w:sz w:val="24"/>
                    </w:rPr>
                  </w:pPr>
                  <w:r w:rsidRPr="00F707C7">
                    <w:rPr>
                      <w:rFonts w:cs="Arial"/>
                      <w:sz w:val="24"/>
                    </w:rPr>
                    <w:t>Opposite sex</w:t>
                  </w:r>
                </w:p>
                <w:p w:rsidR="007A74EB" w:rsidRPr="001A66F2" w:rsidRDefault="007A74EB" w:rsidP="00EA35E6">
                  <w:pPr>
                    <w:spacing w:after="0" w:line="240" w:lineRule="auto"/>
                    <w:rPr>
                      <w:rFonts w:cs="Arial"/>
                      <w:sz w:val="24"/>
                    </w:rPr>
                  </w:pPr>
                  <w:r w:rsidRPr="001A66F2">
                    <w:rPr>
                      <w:rFonts w:cs="Arial"/>
                      <w:sz w:val="24"/>
                    </w:rPr>
                    <w:t>Same sex or both sexes</w:t>
                  </w:r>
                </w:p>
                <w:p w:rsidR="007A74EB" w:rsidRPr="001A66F2" w:rsidRDefault="007A74EB" w:rsidP="00EA35E6">
                  <w:pPr>
                    <w:spacing w:after="0" w:line="240" w:lineRule="auto"/>
                    <w:rPr>
                      <w:rFonts w:cs="Arial"/>
                      <w:sz w:val="24"/>
                    </w:rPr>
                  </w:pPr>
                  <w:r w:rsidRPr="001A66F2">
                    <w:rPr>
                      <w:rFonts w:cs="Arial"/>
                      <w:sz w:val="24"/>
                    </w:rPr>
                    <w:t xml:space="preserve">Do not wish to answer </w:t>
                  </w:r>
                </w:p>
                <w:p w:rsidR="007A74EB" w:rsidRPr="001A66F2" w:rsidRDefault="007A74EB" w:rsidP="00EA35E6">
                  <w:pPr>
                    <w:spacing w:after="0" w:line="240" w:lineRule="auto"/>
                    <w:rPr>
                      <w:rFonts w:cs="Arial"/>
                      <w:sz w:val="24"/>
                    </w:rPr>
                  </w:pP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7A74EB" w:rsidRPr="001A66F2" w:rsidRDefault="007A74EB" w:rsidP="00EA35E6">
                  <w:pPr>
                    <w:spacing w:line="240" w:lineRule="auto"/>
                    <w:jc w:val="center"/>
                    <w:rPr>
                      <w:rFonts w:cs="Arial"/>
                      <w:sz w:val="24"/>
                    </w:rPr>
                  </w:pPr>
                  <w:r w:rsidRPr="001A66F2">
                    <w:rPr>
                      <w:rFonts w:cs="Arial"/>
                      <w:sz w:val="24"/>
                    </w:rPr>
                    <w:t>43%</w:t>
                  </w:r>
                </w:p>
                <w:p w:rsidR="007A74EB" w:rsidRPr="001A66F2" w:rsidRDefault="007A74EB" w:rsidP="00EA35E6">
                  <w:pPr>
                    <w:spacing w:line="240" w:lineRule="auto"/>
                    <w:jc w:val="center"/>
                    <w:rPr>
                      <w:rFonts w:cs="Arial"/>
                      <w:sz w:val="24"/>
                    </w:rPr>
                  </w:pPr>
                  <w:r w:rsidRPr="001A66F2">
                    <w:rPr>
                      <w:rFonts w:cs="Arial"/>
                      <w:sz w:val="24"/>
                    </w:rPr>
                    <w:t>1%</w:t>
                  </w:r>
                </w:p>
                <w:p w:rsidR="007A74EB" w:rsidRPr="001A66F2" w:rsidRDefault="007A74EB" w:rsidP="00EA35E6">
                  <w:pPr>
                    <w:spacing w:line="240" w:lineRule="auto"/>
                    <w:jc w:val="center"/>
                    <w:rPr>
                      <w:rFonts w:cs="Arial"/>
                      <w:sz w:val="24"/>
                    </w:rPr>
                  </w:pPr>
                  <w:r w:rsidRPr="001A66F2">
                    <w:rPr>
                      <w:rFonts w:cs="Arial"/>
                      <w:sz w:val="24"/>
                    </w:rPr>
                    <w:t>56%</w:t>
                  </w:r>
                </w:p>
              </w:tc>
              <w:tc>
                <w:tcPr>
                  <w:tcW w:w="620"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7A74EB" w:rsidRPr="001A66F2" w:rsidRDefault="007A74EB" w:rsidP="00EA35E6">
                  <w:pPr>
                    <w:spacing w:line="240" w:lineRule="auto"/>
                    <w:jc w:val="center"/>
                    <w:rPr>
                      <w:rFonts w:cs="Arial"/>
                      <w:sz w:val="24"/>
                    </w:rPr>
                  </w:pPr>
                  <w:r w:rsidRPr="001A66F2">
                    <w:rPr>
                      <w:rFonts w:cs="Arial"/>
                      <w:sz w:val="24"/>
                    </w:rPr>
                    <w:t>48%</w:t>
                  </w:r>
                </w:p>
                <w:p w:rsidR="007A74EB" w:rsidRPr="001A66F2" w:rsidRDefault="007A74EB" w:rsidP="00EA35E6">
                  <w:pPr>
                    <w:spacing w:line="240" w:lineRule="auto"/>
                    <w:jc w:val="center"/>
                    <w:rPr>
                      <w:rFonts w:cs="Arial"/>
                      <w:sz w:val="24"/>
                    </w:rPr>
                  </w:pPr>
                  <w:r w:rsidRPr="001A66F2">
                    <w:rPr>
                      <w:rFonts w:cs="Arial"/>
                      <w:sz w:val="24"/>
                    </w:rPr>
                    <w:t>1%</w:t>
                  </w:r>
                </w:p>
                <w:p w:rsidR="007A74EB" w:rsidRPr="001A66F2" w:rsidRDefault="007A74EB" w:rsidP="00EA35E6">
                  <w:pPr>
                    <w:spacing w:line="240" w:lineRule="auto"/>
                    <w:jc w:val="center"/>
                    <w:rPr>
                      <w:rFonts w:cs="Arial"/>
                      <w:sz w:val="24"/>
                    </w:rPr>
                  </w:pPr>
                  <w:r w:rsidRPr="001A66F2">
                    <w:rPr>
                      <w:rFonts w:cs="Arial"/>
                      <w:sz w:val="24"/>
                    </w:rPr>
                    <w:t>50%</w:t>
                  </w:r>
                </w:p>
              </w:tc>
              <w:tc>
                <w:tcPr>
                  <w:tcW w:w="262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7A74EB" w:rsidRPr="001A66F2" w:rsidRDefault="007A74EB" w:rsidP="00EA35E6">
                  <w:pPr>
                    <w:rPr>
                      <w:rFonts w:cs="Arial"/>
                      <w:sz w:val="24"/>
                    </w:rPr>
                  </w:pPr>
                  <w:r w:rsidRPr="001A66F2">
                    <w:rPr>
                      <w:rFonts w:cs="Arial"/>
                      <w:sz w:val="24"/>
                    </w:rPr>
                    <w:t xml:space="preserve">Limited data available.  </w:t>
                  </w:r>
                </w:p>
                <w:p w:rsidR="007A74EB" w:rsidRPr="001A66F2" w:rsidRDefault="007A74EB" w:rsidP="00EA35E6">
                  <w:pPr>
                    <w:spacing w:line="240" w:lineRule="auto"/>
                    <w:rPr>
                      <w:rFonts w:cs="Arial"/>
                      <w:color w:val="000000"/>
                      <w:sz w:val="24"/>
                      <w:lang w:eastAsia="en-GB"/>
                    </w:rPr>
                  </w:pPr>
                  <w:r w:rsidRPr="001A66F2">
                    <w:rPr>
                      <w:rFonts w:cs="Arial"/>
                      <w:color w:val="000000"/>
                      <w:sz w:val="24"/>
                      <w:lang w:eastAsia="en-GB"/>
                    </w:rPr>
                    <w:t>56% of Trust staff have not declared any political opinion compared to the affected group (50%).</w:t>
                  </w:r>
                </w:p>
                <w:p w:rsidR="007A74EB" w:rsidRPr="001A66F2" w:rsidRDefault="007A74EB" w:rsidP="00EA35E6">
                  <w:pPr>
                    <w:rPr>
                      <w:rFonts w:cs="Arial"/>
                      <w:sz w:val="24"/>
                    </w:rPr>
                  </w:pPr>
                  <w:r w:rsidRPr="001A66F2">
                    <w:rPr>
                      <w:rFonts w:cs="Arial"/>
                      <w:sz w:val="24"/>
                    </w:rPr>
                    <w:t>A higher proportion of staff Sexual Orientation status in the affected group is ‘Opposite sex’ +5% (48%) compared to that of the workplace profile (43%).</w:t>
                  </w:r>
                </w:p>
              </w:tc>
            </w:tr>
          </w:tbl>
          <w:p w:rsidR="00444BB1" w:rsidRPr="00D72BF6" w:rsidRDefault="00444BB1" w:rsidP="00444BB1">
            <w:pPr>
              <w:spacing w:after="0" w:line="240" w:lineRule="auto"/>
              <w:rPr>
                <w:rFonts w:cs="Arial"/>
                <w:bCs/>
                <w:sz w:val="22"/>
                <w:szCs w:val="22"/>
              </w:rPr>
            </w:pPr>
          </w:p>
          <w:p w:rsidR="009F33E4" w:rsidRPr="00D72BF6" w:rsidRDefault="009F33E4" w:rsidP="0040430F">
            <w:pPr>
              <w:shd w:val="clear" w:color="auto" w:fill="9CC2E5"/>
              <w:spacing w:after="0" w:line="240" w:lineRule="auto"/>
              <w:rPr>
                <w:rFonts w:cs="Arial"/>
                <w:b/>
                <w:bCs/>
                <w:sz w:val="22"/>
                <w:szCs w:val="22"/>
              </w:rPr>
            </w:pPr>
            <w:r w:rsidRPr="00D72BF6">
              <w:rPr>
                <w:rFonts w:cs="Arial"/>
                <w:b/>
                <w:bCs/>
                <w:sz w:val="22"/>
                <w:szCs w:val="22"/>
              </w:rPr>
              <w:t xml:space="preserve">Section 4: Consideration of Impacts, Mitigation, Alternative Policies / Proposals </w:t>
            </w:r>
          </w:p>
          <w:p w:rsidR="00FB69A3" w:rsidRPr="00D72BF6" w:rsidRDefault="00FB69A3" w:rsidP="0040430F">
            <w:pPr>
              <w:shd w:val="clear" w:color="auto" w:fill="9CC2E5"/>
              <w:spacing w:after="0" w:line="240" w:lineRule="auto"/>
              <w:rPr>
                <w:rFonts w:cs="Arial"/>
                <w:b/>
                <w:bCs/>
                <w:sz w:val="22"/>
                <w:szCs w:val="22"/>
              </w:rPr>
            </w:pPr>
          </w:p>
          <w:p w:rsidR="009F33E4" w:rsidRPr="00D72BF6" w:rsidRDefault="009F33E4" w:rsidP="0040430F">
            <w:pPr>
              <w:shd w:val="clear" w:color="auto" w:fill="9CC2E5"/>
              <w:spacing w:after="0" w:line="240" w:lineRule="auto"/>
              <w:rPr>
                <w:rFonts w:cs="Arial"/>
                <w:bCs/>
                <w:sz w:val="22"/>
                <w:szCs w:val="22"/>
              </w:rPr>
            </w:pPr>
            <w:r w:rsidRPr="00D72BF6">
              <w:rPr>
                <w:rFonts w:cs="Arial"/>
                <w:bCs/>
                <w:sz w:val="22"/>
                <w:szCs w:val="22"/>
              </w:rPr>
              <w:t xml:space="preserve">Given the </w:t>
            </w:r>
            <w:r w:rsidRPr="00D72BF6">
              <w:rPr>
                <w:rFonts w:cs="Arial"/>
                <w:b/>
                <w:bCs/>
                <w:sz w:val="22"/>
                <w:szCs w:val="22"/>
              </w:rPr>
              <w:t xml:space="preserve">evidence </w:t>
            </w:r>
            <w:r w:rsidRPr="00D72BF6">
              <w:rPr>
                <w:rFonts w:cs="Arial"/>
                <w:bCs/>
                <w:sz w:val="22"/>
                <w:szCs w:val="22"/>
              </w:rPr>
              <w:t>gathered in Section 3</w:t>
            </w:r>
            <w:r w:rsidR="0040430F" w:rsidRPr="00D72BF6">
              <w:rPr>
                <w:rFonts w:cs="Arial"/>
                <w:bCs/>
                <w:sz w:val="22"/>
                <w:szCs w:val="22"/>
              </w:rPr>
              <w:t xml:space="preserve"> </w:t>
            </w:r>
            <w:r w:rsidRPr="00D72BF6">
              <w:rPr>
                <w:rFonts w:cs="Arial"/>
                <w:bCs/>
                <w:sz w:val="22"/>
                <w:szCs w:val="22"/>
              </w:rPr>
              <w:t xml:space="preserve">please identify for each of the </w:t>
            </w:r>
            <w:r w:rsidR="00B16B9E" w:rsidRPr="00D72BF6">
              <w:rPr>
                <w:rFonts w:cs="Arial"/>
                <w:b/>
                <w:bCs/>
                <w:sz w:val="22"/>
                <w:szCs w:val="22"/>
              </w:rPr>
              <w:t xml:space="preserve">nine </w:t>
            </w:r>
            <w:r w:rsidRPr="00D72BF6">
              <w:rPr>
                <w:rFonts w:cs="Arial"/>
                <w:b/>
                <w:bCs/>
                <w:sz w:val="22"/>
                <w:szCs w:val="22"/>
              </w:rPr>
              <w:t>equality categories</w:t>
            </w:r>
            <w:r w:rsidRPr="00D72BF6">
              <w:rPr>
                <w:rFonts w:cs="Arial"/>
                <w:bCs/>
                <w:sz w:val="22"/>
                <w:szCs w:val="22"/>
              </w:rPr>
              <w:t xml:space="preserve"> the level </w:t>
            </w:r>
            <w:r w:rsidRPr="00D72BF6">
              <w:rPr>
                <w:rFonts w:cs="Arial"/>
                <w:b/>
                <w:bCs/>
                <w:sz w:val="22"/>
                <w:szCs w:val="22"/>
              </w:rPr>
              <w:t>of impact, mitigation measures</w:t>
            </w:r>
            <w:r w:rsidRPr="00D72BF6">
              <w:rPr>
                <w:rFonts w:cs="Arial"/>
                <w:bCs/>
                <w:sz w:val="22"/>
                <w:szCs w:val="22"/>
              </w:rPr>
              <w:t xml:space="preserve"> and </w:t>
            </w:r>
            <w:r w:rsidRPr="00D72BF6">
              <w:rPr>
                <w:rFonts w:cs="Arial"/>
                <w:b/>
                <w:bCs/>
                <w:sz w:val="22"/>
                <w:szCs w:val="22"/>
              </w:rPr>
              <w:t xml:space="preserve">alternative </w:t>
            </w:r>
            <w:r w:rsidRPr="00D72BF6">
              <w:rPr>
                <w:rFonts w:cs="Arial"/>
                <w:bCs/>
                <w:sz w:val="22"/>
                <w:szCs w:val="22"/>
              </w:rPr>
              <w:t xml:space="preserve">policies / proposals that better </w:t>
            </w:r>
            <w:r w:rsidRPr="00D72BF6">
              <w:rPr>
                <w:rFonts w:cs="Arial"/>
                <w:b/>
                <w:bCs/>
                <w:sz w:val="22"/>
                <w:szCs w:val="22"/>
              </w:rPr>
              <w:t>promote equality of opportunity</w:t>
            </w:r>
            <w:r w:rsidRPr="00D72BF6">
              <w:rPr>
                <w:rFonts w:cs="Arial"/>
                <w:bCs/>
                <w:sz w:val="22"/>
                <w:szCs w:val="22"/>
              </w:rPr>
              <w:t>.</w:t>
            </w:r>
          </w:p>
          <w:p w:rsidR="00F36D03" w:rsidRPr="00D72BF6" w:rsidRDefault="00F36D03" w:rsidP="009F33E4">
            <w:pPr>
              <w:spacing w:after="0" w:line="240" w:lineRule="auto"/>
              <w:rPr>
                <w:rFonts w:cs="Arial"/>
                <w:sz w:val="22"/>
                <w:szCs w:val="22"/>
              </w:rPr>
            </w:pPr>
          </w:p>
        </w:tc>
      </w:tr>
      <w:tr w:rsidR="000A6AA2" w:rsidRPr="00D72BF6" w:rsidTr="005A5C4B">
        <w:tblPrEx>
          <w:tblLook w:val="04A0" w:firstRow="1" w:lastRow="0" w:firstColumn="1" w:lastColumn="0" w:noHBand="0" w:noVBand="1"/>
        </w:tblPrEx>
        <w:trPr>
          <w:trHeight w:val="409"/>
        </w:trPr>
        <w:tc>
          <w:tcPr>
            <w:tcW w:w="5000" w:type="pct"/>
            <w:gridSpan w:val="24"/>
            <w:shd w:val="clear" w:color="auto" w:fill="EDF7F9"/>
          </w:tcPr>
          <w:p w:rsidR="000A6AA2" w:rsidRPr="00D72BF6" w:rsidRDefault="009F33E4" w:rsidP="009F33E4">
            <w:pPr>
              <w:spacing w:line="240" w:lineRule="auto"/>
              <w:rPr>
                <w:rFonts w:cs="Arial"/>
                <w:b/>
                <w:sz w:val="22"/>
                <w:szCs w:val="22"/>
              </w:rPr>
            </w:pPr>
            <w:r w:rsidRPr="00D72BF6">
              <w:rPr>
                <w:rFonts w:cs="Arial"/>
                <w:b/>
                <w:sz w:val="22"/>
                <w:szCs w:val="22"/>
              </w:rPr>
              <w:lastRenderedPageBreak/>
              <w:t>(4.1</w:t>
            </w:r>
            <w:r w:rsidR="00DA5624" w:rsidRPr="00D72BF6">
              <w:rPr>
                <w:rFonts w:cs="Arial"/>
                <w:b/>
                <w:sz w:val="22"/>
                <w:szCs w:val="22"/>
              </w:rPr>
              <w:t xml:space="preserve">) </w:t>
            </w:r>
            <w:r w:rsidR="000A6AA2" w:rsidRPr="00D72BF6">
              <w:rPr>
                <w:rFonts w:cs="Arial"/>
                <w:b/>
                <w:sz w:val="22"/>
                <w:szCs w:val="22"/>
              </w:rPr>
              <w:t>S</w:t>
            </w:r>
            <w:r w:rsidR="00373361" w:rsidRPr="00D72BF6">
              <w:rPr>
                <w:rFonts w:cs="Arial"/>
                <w:b/>
                <w:sz w:val="22"/>
                <w:szCs w:val="22"/>
              </w:rPr>
              <w:t>ERVICE USERS</w:t>
            </w:r>
          </w:p>
        </w:tc>
      </w:tr>
      <w:tr w:rsidR="000E5C98" w:rsidRPr="00D72BF6" w:rsidTr="005A5C4B">
        <w:tblPrEx>
          <w:tblLook w:val="04A0" w:firstRow="1" w:lastRow="0" w:firstColumn="1" w:lastColumn="0" w:noHBand="0" w:noVBand="1"/>
        </w:tblPrEx>
        <w:trPr>
          <w:trHeight w:val="417"/>
        </w:trPr>
        <w:tc>
          <w:tcPr>
            <w:tcW w:w="1017" w:type="pct"/>
            <w:gridSpan w:val="2"/>
            <w:vMerge w:val="restart"/>
            <w:shd w:val="clear" w:color="auto" w:fill="EDF7F9"/>
          </w:tcPr>
          <w:p w:rsidR="000E5C98" w:rsidRPr="00D72BF6" w:rsidRDefault="000E5C98" w:rsidP="00702D69">
            <w:pPr>
              <w:spacing w:line="240" w:lineRule="auto"/>
              <w:rPr>
                <w:rFonts w:cs="Arial"/>
                <w:b/>
                <w:sz w:val="22"/>
                <w:szCs w:val="22"/>
              </w:rPr>
            </w:pPr>
            <w:r w:rsidRPr="00D72BF6">
              <w:rPr>
                <w:rFonts w:cs="Arial"/>
                <w:b/>
                <w:sz w:val="22"/>
                <w:szCs w:val="22"/>
              </w:rPr>
              <w:t>Equality Category</w:t>
            </w:r>
          </w:p>
        </w:tc>
        <w:tc>
          <w:tcPr>
            <w:tcW w:w="1005" w:type="pct"/>
            <w:gridSpan w:val="7"/>
            <w:shd w:val="clear" w:color="auto" w:fill="EDF7F9"/>
          </w:tcPr>
          <w:p w:rsidR="000E5C98" w:rsidRPr="00D72BF6" w:rsidRDefault="000E5C98" w:rsidP="00702D69">
            <w:pPr>
              <w:spacing w:line="240" w:lineRule="auto"/>
              <w:jc w:val="center"/>
              <w:rPr>
                <w:rFonts w:cs="Arial"/>
                <w:b/>
                <w:sz w:val="22"/>
                <w:szCs w:val="22"/>
              </w:rPr>
            </w:pPr>
            <w:r w:rsidRPr="00D72BF6">
              <w:rPr>
                <w:rFonts w:cs="Arial"/>
                <w:b/>
                <w:sz w:val="22"/>
                <w:szCs w:val="22"/>
              </w:rPr>
              <w:t>Level of Impact</w:t>
            </w:r>
          </w:p>
        </w:tc>
        <w:tc>
          <w:tcPr>
            <w:tcW w:w="2978" w:type="pct"/>
            <w:gridSpan w:val="15"/>
            <w:vMerge w:val="restart"/>
            <w:shd w:val="clear" w:color="auto" w:fill="EDF7F9"/>
          </w:tcPr>
          <w:p w:rsidR="009F33E4" w:rsidRPr="00D72BF6" w:rsidRDefault="000E5C98" w:rsidP="002B48B0">
            <w:pPr>
              <w:spacing w:line="240" w:lineRule="auto"/>
              <w:jc w:val="center"/>
              <w:rPr>
                <w:rFonts w:cs="Arial"/>
                <w:b/>
                <w:sz w:val="22"/>
                <w:szCs w:val="22"/>
              </w:rPr>
            </w:pPr>
            <w:r w:rsidRPr="00D72BF6">
              <w:rPr>
                <w:rFonts w:cs="Arial"/>
                <w:b/>
                <w:sz w:val="22"/>
                <w:szCs w:val="22"/>
              </w:rPr>
              <w:t xml:space="preserve">Mitigation Measures  and </w:t>
            </w:r>
            <w:r w:rsidR="009F33E4" w:rsidRPr="00D72BF6">
              <w:rPr>
                <w:rFonts w:cs="Arial"/>
                <w:b/>
                <w:sz w:val="22"/>
                <w:szCs w:val="22"/>
              </w:rPr>
              <w:t>A</w:t>
            </w:r>
            <w:r w:rsidRPr="00D72BF6">
              <w:rPr>
                <w:rFonts w:cs="Arial"/>
                <w:b/>
                <w:sz w:val="22"/>
                <w:szCs w:val="22"/>
              </w:rPr>
              <w:t xml:space="preserve">lternative </w:t>
            </w:r>
            <w:r w:rsidR="009F33E4" w:rsidRPr="00D72BF6">
              <w:rPr>
                <w:rFonts w:cs="Arial"/>
                <w:b/>
                <w:sz w:val="22"/>
                <w:szCs w:val="22"/>
              </w:rPr>
              <w:t>P</w:t>
            </w:r>
            <w:r w:rsidRPr="00D72BF6">
              <w:rPr>
                <w:rFonts w:cs="Arial"/>
                <w:b/>
                <w:sz w:val="22"/>
                <w:szCs w:val="22"/>
              </w:rPr>
              <w:t xml:space="preserve">olicies or </w:t>
            </w:r>
            <w:r w:rsidR="009F33E4" w:rsidRPr="00D72BF6">
              <w:rPr>
                <w:rFonts w:cs="Arial"/>
                <w:b/>
                <w:sz w:val="22"/>
                <w:szCs w:val="22"/>
              </w:rPr>
              <w:t>A</w:t>
            </w:r>
            <w:r w:rsidRPr="00D72BF6">
              <w:rPr>
                <w:rFonts w:cs="Arial"/>
                <w:b/>
                <w:sz w:val="22"/>
                <w:szCs w:val="22"/>
              </w:rPr>
              <w:t xml:space="preserve">ctions that might lessen the severity of the equality impact </w:t>
            </w:r>
          </w:p>
          <w:p w:rsidR="000E5C98" w:rsidRPr="00D72BF6" w:rsidRDefault="000E5C98" w:rsidP="002B48B0">
            <w:pPr>
              <w:spacing w:line="240" w:lineRule="auto"/>
              <w:jc w:val="center"/>
              <w:rPr>
                <w:rFonts w:cs="Arial"/>
                <w:sz w:val="22"/>
                <w:szCs w:val="22"/>
              </w:rPr>
            </w:pPr>
            <w:r w:rsidRPr="00D72BF6">
              <w:rPr>
                <w:rFonts w:cs="Arial"/>
                <w:sz w:val="22"/>
                <w:szCs w:val="22"/>
              </w:rPr>
              <w:lastRenderedPageBreak/>
              <w:t>(where Major or Minor Impact identified)</w:t>
            </w:r>
          </w:p>
        </w:tc>
      </w:tr>
      <w:tr w:rsidR="00422BBE" w:rsidRPr="00D72BF6" w:rsidTr="005A5C4B">
        <w:tblPrEx>
          <w:tblLook w:val="04A0" w:firstRow="1" w:lastRow="0" w:firstColumn="1" w:lastColumn="0" w:noHBand="0" w:noVBand="1"/>
        </w:tblPrEx>
        <w:trPr>
          <w:trHeight w:val="468"/>
        </w:trPr>
        <w:tc>
          <w:tcPr>
            <w:tcW w:w="1017" w:type="pct"/>
            <w:gridSpan w:val="2"/>
            <w:vMerge/>
          </w:tcPr>
          <w:p w:rsidR="000E5C98" w:rsidRPr="00D72BF6" w:rsidRDefault="000E5C98" w:rsidP="00702D69">
            <w:pPr>
              <w:spacing w:line="240" w:lineRule="auto"/>
              <w:rPr>
                <w:rFonts w:cs="Arial"/>
                <w:sz w:val="22"/>
                <w:szCs w:val="22"/>
              </w:rPr>
            </w:pPr>
          </w:p>
        </w:tc>
        <w:tc>
          <w:tcPr>
            <w:tcW w:w="317" w:type="pct"/>
            <w:gridSpan w:val="4"/>
            <w:shd w:val="clear" w:color="auto" w:fill="EDF7F9"/>
          </w:tcPr>
          <w:p w:rsidR="000E5C98" w:rsidRPr="00D72BF6" w:rsidRDefault="000E5C98" w:rsidP="00702D69">
            <w:pPr>
              <w:spacing w:line="240" w:lineRule="auto"/>
              <w:jc w:val="center"/>
              <w:rPr>
                <w:rFonts w:cs="Arial"/>
                <w:b/>
                <w:sz w:val="22"/>
                <w:szCs w:val="22"/>
              </w:rPr>
            </w:pPr>
            <w:r w:rsidRPr="00D72BF6">
              <w:rPr>
                <w:rFonts w:cs="Arial"/>
                <w:b/>
                <w:sz w:val="22"/>
                <w:szCs w:val="22"/>
              </w:rPr>
              <w:t>Major</w:t>
            </w:r>
          </w:p>
        </w:tc>
        <w:tc>
          <w:tcPr>
            <w:tcW w:w="372" w:type="pct"/>
            <w:gridSpan w:val="2"/>
            <w:shd w:val="clear" w:color="auto" w:fill="EDF7F9"/>
          </w:tcPr>
          <w:p w:rsidR="000E5C98" w:rsidRPr="00D72BF6" w:rsidRDefault="000E5C98" w:rsidP="00702D69">
            <w:pPr>
              <w:spacing w:line="240" w:lineRule="auto"/>
              <w:jc w:val="center"/>
              <w:rPr>
                <w:rFonts w:cs="Arial"/>
                <w:b/>
                <w:sz w:val="22"/>
                <w:szCs w:val="22"/>
              </w:rPr>
            </w:pPr>
            <w:r w:rsidRPr="00D72BF6">
              <w:rPr>
                <w:rFonts w:cs="Arial"/>
                <w:b/>
                <w:sz w:val="22"/>
                <w:szCs w:val="22"/>
              </w:rPr>
              <w:t>Minor</w:t>
            </w:r>
          </w:p>
        </w:tc>
        <w:tc>
          <w:tcPr>
            <w:tcW w:w="316" w:type="pct"/>
            <w:shd w:val="clear" w:color="auto" w:fill="EDF7F9"/>
          </w:tcPr>
          <w:p w:rsidR="000E5C98" w:rsidRPr="00D72BF6" w:rsidRDefault="000E5C98" w:rsidP="00702D69">
            <w:pPr>
              <w:spacing w:line="240" w:lineRule="auto"/>
              <w:jc w:val="center"/>
              <w:rPr>
                <w:rFonts w:cs="Arial"/>
                <w:b/>
                <w:sz w:val="22"/>
                <w:szCs w:val="22"/>
              </w:rPr>
            </w:pPr>
            <w:r w:rsidRPr="00D72BF6">
              <w:rPr>
                <w:rFonts w:cs="Arial"/>
                <w:b/>
                <w:sz w:val="22"/>
                <w:szCs w:val="22"/>
              </w:rPr>
              <w:t>None</w:t>
            </w:r>
          </w:p>
        </w:tc>
        <w:tc>
          <w:tcPr>
            <w:tcW w:w="2978" w:type="pct"/>
            <w:gridSpan w:val="15"/>
            <w:vMerge/>
          </w:tcPr>
          <w:p w:rsidR="000E5C98" w:rsidRPr="00D72BF6" w:rsidRDefault="000E5C98" w:rsidP="00702D69">
            <w:pPr>
              <w:spacing w:line="240" w:lineRule="auto"/>
              <w:rPr>
                <w:rFonts w:cs="Arial"/>
                <w:sz w:val="22"/>
                <w:szCs w:val="22"/>
              </w:rPr>
            </w:pPr>
          </w:p>
        </w:tc>
      </w:tr>
      <w:tr w:rsidR="007D53DC" w:rsidRPr="00D72BF6" w:rsidTr="005A5C4B">
        <w:tblPrEx>
          <w:tblLook w:val="04A0" w:firstRow="1" w:lastRow="0" w:firstColumn="1" w:lastColumn="0" w:noHBand="0" w:noVBand="1"/>
        </w:tblPrEx>
        <w:tc>
          <w:tcPr>
            <w:tcW w:w="1017" w:type="pct"/>
            <w:gridSpan w:val="2"/>
            <w:shd w:val="clear" w:color="auto" w:fill="EDF7F9"/>
          </w:tcPr>
          <w:p w:rsidR="007D53DC" w:rsidRPr="00D72BF6" w:rsidRDefault="007D53DC" w:rsidP="00702D69">
            <w:pPr>
              <w:spacing w:line="240" w:lineRule="auto"/>
              <w:rPr>
                <w:rFonts w:cs="Arial"/>
                <w:b/>
                <w:sz w:val="22"/>
                <w:szCs w:val="22"/>
              </w:rPr>
            </w:pPr>
            <w:r w:rsidRPr="00D72BF6">
              <w:rPr>
                <w:rFonts w:cs="Arial"/>
                <w:b/>
                <w:sz w:val="22"/>
                <w:szCs w:val="22"/>
              </w:rPr>
              <w:t>Age</w:t>
            </w:r>
          </w:p>
        </w:tc>
        <w:tc>
          <w:tcPr>
            <w:tcW w:w="317" w:type="pct"/>
            <w:gridSpan w:val="4"/>
            <w:shd w:val="clear" w:color="auto" w:fill="auto"/>
          </w:tcPr>
          <w:p w:rsidR="007D53DC" w:rsidRPr="00D72BF6" w:rsidRDefault="007D53DC" w:rsidP="00702D69">
            <w:pPr>
              <w:spacing w:line="240" w:lineRule="auto"/>
              <w:rPr>
                <w:rFonts w:cs="Arial"/>
                <w:sz w:val="22"/>
                <w:szCs w:val="22"/>
              </w:rPr>
            </w:pPr>
          </w:p>
        </w:tc>
        <w:tc>
          <w:tcPr>
            <w:tcW w:w="372" w:type="pct"/>
            <w:gridSpan w:val="2"/>
            <w:shd w:val="clear" w:color="auto" w:fill="auto"/>
          </w:tcPr>
          <w:p w:rsidR="007D53DC" w:rsidRPr="00D72BF6" w:rsidRDefault="007D53DC" w:rsidP="00702D69">
            <w:pPr>
              <w:spacing w:line="240" w:lineRule="auto"/>
              <w:rPr>
                <w:rFonts w:cs="Arial"/>
                <w:sz w:val="22"/>
                <w:szCs w:val="22"/>
              </w:rPr>
            </w:pPr>
            <w:r w:rsidRPr="00D72BF6">
              <w:rPr>
                <w:rFonts w:cs="Arial"/>
                <w:sz w:val="22"/>
                <w:szCs w:val="22"/>
              </w:rPr>
              <w:t>x</w:t>
            </w:r>
          </w:p>
        </w:tc>
        <w:tc>
          <w:tcPr>
            <w:tcW w:w="316" w:type="pct"/>
            <w:shd w:val="clear" w:color="auto" w:fill="auto"/>
          </w:tcPr>
          <w:p w:rsidR="007D53DC" w:rsidRPr="00D72BF6" w:rsidRDefault="007D53DC" w:rsidP="00702D69">
            <w:pPr>
              <w:spacing w:line="240" w:lineRule="auto"/>
              <w:rPr>
                <w:rFonts w:cs="Arial"/>
                <w:sz w:val="22"/>
                <w:szCs w:val="22"/>
              </w:rPr>
            </w:pPr>
          </w:p>
        </w:tc>
        <w:tc>
          <w:tcPr>
            <w:tcW w:w="2978" w:type="pct"/>
            <w:gridSpan w:val="15"/>
            <w:vMerge w:val="restart"/>
            <w:shd w:val="clear" w:color="auto" w:fill="auto"/>
          </w:tcPr>
          <w:p w:rsidR="007D53DC" w:rsidRPr="00EA35E6" w:rsidRDefault="007D53DC" w:rsidP="48A0B413">
            <w:pPr>
              <w:spacing w:line="240" w:lineRule="auto"/>
              <w:rPr>
                <w:rFonts w:cs="Arial"/>
                <w:sz w:val="22"/>
                <w:szCs w:val="22"/>
              </w:rPr>
            </w:pPr>
            <w:r w:rsidRPr="00EA35E6">
              <w:rPr>
                <w:rFonts w:cs="Arial"/>
                <w:sz w:val="22"/>
                <w:szCs w:val="22"/>
              </w:rPr>
              <w:t xml:space="preserve">BHSCT have decided to implement this temporary Business Continuity Plan for Children’s Statutory Social Work Services following a significant review of staffing and unallocated Services which highlighted high levels of staff vacancies and unprecedented volumes of unallocated cases.  It is a risk assessed plan based on robust principles and a DoH ethical planning framework.  The Trust recognises that this is a serious but necessary step for the Children’s Community Services Directorate to take.  The Trust has reviewed all potential options and this is the only option over the next 6 months to assist in managing the pressures and ensure children and families at greatest risk continue to receive the services required. </w:t>
            </w:r>
          </w:p>
          <w:p w:rsidR="007D53DC" w:rsidRPr="00EA35E6" w:rsidRDefault="007D53DC" w:rsidP="48A0B413">
            <w:pPr>
              <w:spacing w:line="240" w:lineRule="auto"/>
              <w:rPr>
                <w:rFonts w:cs="Arial"/>
                <w:sz w:val="22"/>
                <w:szCs w:val="22"/>
              </w:rPr>
            </w:pPr>
            <w:r w:rsidRPr="00EA35E6">
              <w:rPr>
                <w:rFonts w:cs="Arial"/>
                <w:sz w:val="22"/>
                <w:szCs w:val="22"/>
              </w:rPr>
              <w:t xml:space="preserve">This will result in the Trust not fulfilling its statutory functions in a number of areas.  The Trust will advise the Health and Social Care Board of the current position in regard to the delivery of statutory functions. </w:t>
            </w:r>
          </w:p>
          <w:p w:rsidR="007D53DC" w:rsidRPr="00EA35E6" w:rsidRDefault="007D53DC" w:rsidP="48A0B413">
            <w:pPr>
              <w:spacing w:line="240" w:lineRule="auto"/>
              <w:rPr>
                <w:rFonts w:cs="Arial"/>
                <w:sz w:val="22"/>
                <w:szCs w:val="22"/>
              </w:rPr>
            </w:pPr>
            <w:r w:rsidRPr="00EA35E6">
              <w:rPr>
                <w:rFonts w:cs="Arial"/>
                <w:sz w:val="22"/>
                <w:szCs w:val="22"/>
              </w:rPr>
              <w:t xml:space="preserve">BHSCT acknowledges that the plan may lead to a reduction in the quality and timeliness of services however the plan has been drafted in light of the serious risks associated with maintaining the status quo and the consequences of attempting to deliver a service with a high levels of staff vacancies and subsequent unallocated cases. </w:t>
            </w:r>
          </w:p>
          <w:p w:rsidR="007D53DC" w:rsidRPr="00EA35E6" w:rsidRDefault="007D53DC" w:rsidP="48A0B413">
            <w:pPr>
              <w:spacing w:line="240" w:lineRule="auto"/>
              <w:rPr>
                <w:rFonts w:cs="Arial"/>
                <w:sz w:val="22"/>
                <w:szCs w:val="22"/>
              </w:rPr>
            </w:pPr>
            <w:r w:rsidRPr="00EA35E6">
              <w:rPr>
                <w:rFonts w:cs="Arial"/>
                <w:sz w:val="22"/>
                <w:szCs w:val="22"/>
              </w:rPr>
              <w:t xml:space="preserve">The risks of maintaining the status quo centre around the Trust as a corporate parent and the delivery of a much less superior service with adverse impacts on the development of long term relationships, care planning and the disadvantages of simply being able to only check in on children and young people as opposed to fostering long term relationships. </w:t>
            </w:r>
          </w:p>
          <w:p w:rsidR="007D53DC" w:rsidRPr="00EA35E6" w:rsidRDefault="007D53DC" w:rsidP="17BED5B8">
            <w:pPr>
              <w:spacing w:line="240" w:lineRule="auto"/>
              <w:rPr>
                <w:rFonts w:cs="Arial"/>
                <w:sz w:val="22"/>
                <w:szCs w:val="22"/>
              </w:rPr>
            </w:pPr>
            <w:r w:rsidRPr="00EA35E6">
              <w:rPr>
                <w:rFonts w:cs="Arial"/>
                <w:sz w:val="22"/>
                <w:szCs w:val="22"/>
              </w:rPr>
              <w:t>For illustrative purposes, some of the risks are listed:</w:t>
            </w:r>
          </w:p>
          <w:p w:rsidR="007D53DC" w:rsidRPr="00EA35E6" w:rsidRDefault="007D53DC" w:rsidP="00C03D3E">
            <w:pPr>
              <w:pStyle w:val="ListParagraph"/>
              <w:numPr>
                <w:ilvl w:val="0"/>
                <w:numId w:val="14"/>
              </w:numPr>
              <w:spacing w:after="0" w:line="259" w:lineRule="auto"/>
              <w:ind w:left="714" w:hanging="357"/>
              <w:rPr>
                <w:rFonts w:eastAsia="Arial" w:cs="Arial"/>
                <w:sz w:val="22"/>
                <w:szCs w:val="22"/>
              </w:rPr>
            </w:pPr>
            <w:r w:rsidRPr="00EA35E6">
              <w:rPr>
                <w:rFonts w:eastAsia="Calibri" w:cs="Arial"/>
                <w:sz w:val="22"/>
                <w:szCs w:val="22"/>
              </w:rPr>
              <w:t>Some statutory visits being undertaken virtually and by duty social workers where it is risk assessed as safe to do so.  However, this means that there is an inability of Looked After Children (LAC) to establish a therapeutic relationship with a social worker which is a protective factor for them whilst in care and may result in them experiencing further trauma</w:t>
            </w:r>
          </w:p>
          <w:p w:rsidR="007D53DC" w:rsidRPr="00EA35E6" w:rsidRDefault="007D53DC" w:rsidP="00C03D3E">
            <w:pPr>
              <w:pStyle w:val="ListParagraph"/>
              <w:numPr>
                <w:ilvl w:val="0"/>
                <w:numId w:val="14"/>
              </w:numPr>
              <w:spacing w:after="0" w:line="240" w:lineRule="auto"/>
              <w:ind w:left="714" w:hanging="357"/>
              <w:rPr>
                <w:rFonts w:eastAsia="Arial" w:cs="Arial"/>
                <w:sz w:val="22"/>
                <w:szCs w:val="22"/>
              </w:rPr>
            </w:pPr>
            <w:r w:rsidRPr="00EA35E6">
              <w:rPr>
                <w:rFonts w:eastAsia="Calibri" w:cs="Arial"/>
                <w:sz w:val="22"/>
                <w:szCs w:val="22"/>
              </w:rPr>
              <w:t>Inability of service to deliver on its statutory duties in respect of providing a named social worker for every LAC child, delay in statutory visiting and delay in statutory reviews. As such there may be a delay in care planning for the child.</w:t>
            </w:r>
          </w:p>
          <w:p w:rsidR="007D53DC" w:rsidRPr="00EA35E6" w:rsidRDefault="007D53DC" w:rsidP="00C03D3E">
            <w:pPr>
              <w:pStyle w:val="ListParagraph"/>
              <w:numPr>
                <w:ilvl w:val="0"/>
                <w:numId w:val="14"/>
              </w:numPr>
              <w:spacing w:after="0" w:line="240" w:lineRule="auto"/>
              <w:ind w:left="714" w:hanging="357"/>
              <w:rPr>
                <w:rFonts w:eastAsia="Arial" w:cs="Arial"/>
                <w:sz w:val="22"/>
                <w:szCs w:val="22"/>
              </w:rPr>
            </w:pPr>
            <w:r w:rsidRPr="00EA35E6">
              <w:rPr>
                <w:rFonts w:eastAsia="Calibri" w:cs="Arial"/>
                <w:sz w:val="22"/>
                <w:szCs w:val="22"/>
              </w:rPr>
              <w:t>Fostering placements breaking down due to unavailability of support from social workers</w:t>
            </w:r>
          </w:p>
          <w:p w:rsidR="007D53DC" w:rsidRPr="00EA35E6" w:rsidRDefault="007D53DC" w:rsidP="00C03D3E">
            <w:pPr>
              <w:pStyle w:val="ListParagraph"/>
              <w:numPr>
                <w:ilvl w:val="0"/>
                <w:numId w:val="14"/>
              </w:numPr>
              <w:spacing w:after="0" w:line="240" w:lineRule="auto"/>
              <w:ind w:left="714" w:hanging="357"/>
              <w:rPr>
                <w:rFonts w:eastAsia="Arial" w:cs="Arial"/>
                <w:sz w:val="22"/>
                <w:szCs w:val="22"/>
              </w:rPr>
            </w:pPr>
            <w:r w:rsidRPr="00EA35E6">
              <w:rPr>
                <w:rFonts w:eastAsia="Calibri" w:cs="Arial"/>
                <w:sz w:val="22"/>
                <w:szCs w:val="22"/>
              </w:rPr>
              <w:lastRenderedPageBreak/>
              <w:t>Growing numbers of unallocated cases over time may result in a child’s situation deteriorating whilst awaiting allocation and requiring more intensive support</w:t>
            </w:r>
          </w:p>
          <w:p w:rsidR="007D53DC" w:rsidRPr="00EA35E6" w:rsidRDefault="007D53DC" w:rsidP="00C03D3E">
            <w:pPr>
              <w:pStyle w:val="ListParagraph"/>
              <w:numPr>
                <w:ilvl w:val="0"/>
                <w:numId w:val="14"/>
              </w:numPr>
              <w:spacing w:after="0" w:line="240" w:lineRule="auto"/>
              <w:ind w:left="714" w:hanging="357"/>
              <w:rPr>
                <w:rFonts w:eastAsia="Arial" w:cs="Arial"/>
                <w:sz w:val="22"/>
                <w:szCs w:val="22"/>
              </w:rPr>
            </w:pPr>
            <w:r w:rsidRPr="00EA35E6">
              <w:rPr>
                <w:rFonts w:eastAsia="Calibri" w:cs="Arial"/>
                <w:sz w:val="22"/>
                <w:szCs w:val="22"/>
              </w:rPr>
              <w:t>Increased number of fostering breakdowns resulting in additional placement moves for a LAC and potentially causing further trauma</w:t>
            </w:r>
          </w:p>
          <w:p w:rsidR="007D53DC" w:rsidRPr="00EA35E6" w:rsidRDefault="007D53DC" w:rsidP="00C03D3E">
            <w:pPr>
              <w:pStyle w:val="ListParagraph"/>
              <w:numPr>
                <w:ilvl w:val="0"/>
                <w:numId w:val="14"/>
              </w:numPr>
              <w:spacing w:after="0" w:line="240" w:lineRule="auto"/>
              <w:ind w:left="714" w:hanging="357"/>
              <w:rPr>
                <w:rFonts w:eastAsia="Arial" w:cs="Arial"/>
                <w:sz w:val="22"/>
                <w:szCs w:val="22"/>
              </w:rPr>
            </w:pPr>
            <w:r w:rsidRPr="00EA35E6">
              <w:rPr>
                <w:rFonts w:eastAsia="Calibri" w:cs="Arial"/>
                <w:sz w:val="22"/>
                <w:szCs w:val="22"/>
              </w:rPr>
              <w:t>Poorer outcomes for LAC and those in leaving and after care service.  May result in higher levels of mental ill health in these young people</w:t>
            </w:r>
          </w:p>
          <w:p w:rsidR="007D53DC" w:rsidRPr="00EA35E6" w:rsidRDefault="007D53DC" w:rsidP="00C03D3E">
            <w:pPr>
              <w:pStyle w:val="ListParagraph"/>
              <w:numPr>
                <w:ilvl w:val="0"/>
                <w:numId w:val="14"/>
              </w:numPr>
              <w:spacing w:after="0" w:line="240" w:lineRule="auto"/>
              <w:ind w:left="714" w:hanging="357"/>
              <w:rPr>
                <w:rFonts w:eastAsia="Arial" w:cs="Arial"/>
                <w:sz w:val="22"/>
                <w:szCs w:val="22"/>
              </w:rPr>
            </w:pPr>
            <w:r w:rsidRPr="00EA35E6">
              <w:rPr>
                <w:rFonts w:eastAsia="Calibri" w:cs="Arial"/>
                <w:sz w:val="22"/>
                <w:szCs w:val="22"/>
              </w:rPr>
              <w:t>Inability of service to match child’s needs to placement availability resulting in children moving around a number of placements until a more permanent one can be identified.</w:t>
            </w:r>
          </w:p>
          <w:p w:rsidR="007D53DC" w:rsidRPr="00EA35E6" w:rsidRDefault="007D53DC" w:rsidP="17BED5B8">
            <w:pPr>
              <w:spacing w:after="0" w:line="240" w:lineRule="auto"/>
              <w:rPr>
                <w:rFonts w:cs="Arial"/>
                <w:sz w:val="22"/>
                <w:szCs w:val="22"/>
              </w:rPr>
            </w:pPr>
          </w:p>
          <w:p w:rsidR="007D53DC" w:rsidRDefault="007D53DC" w:rsidP="17BED5B8">
            <w:pPr>
              <w:spacing w:after="0" w:line="240" w:lineRule="auto"/>
              <w:rPr>
                <w:rFonts w:eastAsia="Arial" w:cs="Arial"/>
                <w:color w:val="000000" w:themeColor="text1"/>
                <w:sz w:val="22"/>
                <w:szCs w:val="22"/>
              </w:rPr>
            </w:pPr>
            <w:r w:rsidRPr="00EA35E6">
              <w:rPr>
                <w:rFonts w:cs="Arial"/>
                <w:sz w:val="22"/>
                <w:szCs w:val="22"/>
              </w:rPr>
              <w:t>Ultimately t</w:t>
            </w:r>
            <w:r w:rsidRPr="00EA35E6">
              <w:rPr>
                <w:rFonts w:eastAsia="Arial" w:cs="Arial"/>
                <w:color w:val="000000" w:themeColor="text1"/>
                <w:sz w:val="22"/>
                <w:szCs w:val="22"/>
              </w:rPr>
              <w:t xml:space="preserve">he Business Continuity Plan aims is to ensure that, during significant levels of workforce pressures, critical children’s social care services are maintained and targeted at people </w:t>
            </w:r>
            <w:r w:rsidRPr="00EA35E6">
              <w:rPr>
                <w:rFonts w:eastAsia="Arial" w:cs="Arial"/>
                <w:bCs/>
                <w:color w:val="000000" w:themeColor="text1"/>
                <w:sz w:val="22"/>
                <w:szCs w:val="22"/>
              </w:rPr>
              <w:t>who are most in need</w:t>
            </w:r>
            <w:r w:rsidRPr="00EA35E6">
              <w:rPr>
                <w:rFonts w:eastAsia="Arial" w:cs="Arial"/>
                <w:color w:val="000000" w:themeColor="text1"/>
                <w:sz w:val="22"/>
                <w:szCs w:val="22"/>
              </w:rPr>
              <w:t xml:space="preserve"> and those who are</w:t>
            </w:r>
            <w:r w:rsidRPr="00EA35E6">
              <w:rPr>
                <w:rFonts w:eastAsia="Arial" w:cs="Arial"/>
                <w:bCs/>
                <w:color w:val="000000" w:themeColor="text1"/>
                <w:sz w:val="22"/>
                <w:szCs w:val="22"/>
              </w:rPr>
              <w:t xml:space="preserve"> most vulnerable</w:t>
            </w:r>
            <w:r w:rsidRPr="00EA35E6">
              <w:rPr>
                <w:rFonts w:eastAsia="Arial" w:cs="Arial"/>
                <w:b/>
                <w:bCs/>
                <w:color w:val="000000" w:themeColor="text1"/>
                <w:sz w:val="22"/>
                <w:szCs w:val="22"/>
              </w:rPr>
              <w:t>.</w:t>
            </w:r>
            <w:r w:rsidRPr="00EA35E6">
              <w:rPr>
                <w:rFonts w:eastAsia="Arial" w:cs="Arial"/>
                <w:color w:val="000000" w:themeColor="text1"/>
                <w:sz w:val="22"/>
                <w:szCs w:val="22"/>
              </w:rPr>
              <w:t xml:space="preserve"> It also aims to maintain safety and quality of care at an acceptable level and to effectively manage risk during these periods.  The Trust has considered the option of reducing some work within some of the team so that they can take on some additional pieces of work to support the core frontline teams. </w:t>
            </w:r>
          </w:p>
          <w:p w:rsidR="007D53DC" w:rsidRPr="00EA35E6" w:rsidRDefault="007D53DC" w:rsidP="17BED5B8">
            <w:pPr>
              <w:spacing w:after="0" w:line="240" w:lineRule="auto"/>
              <w:rPr>
                <w:sz w:val="22"/>
                <w:szCs w:val="22"/>
              </w:rPr>
            </w:pPr>
          </w:p>
          <w:p w:rsidR="007D53DC" w:rsidRDefault="007D53DC" w:rsidP="00EA35E6">
            <w:pPr>
              <w:spacing w:after="160" w:line="256" w:lineRule="auto"/>
              <w:contextualSpacing/>
              <w:rPr>
                <w:sz w:val="22"/>
                <w:szCs w:val="22"/>
              </w:rPr>
            </w:pPr>
            <w:r w:rsidRPr="00EA35E6">
              <w:rPr>
                <w:sz w:val="22"/>
                <w:szCs w:val="22"/>
              </w:rPr>
              <w:t xml:space="preserve">Other mitigations and considerations include: </w:t>
            </w:r>
          </w:p>
          <w:p w:rsidR="00ED421D" w:rsidRDefault="007D53DC" w:rsidP="00EA35E6">
            <w:pPr>
              <w:spacing w:after="160" w:line="256" w:lineRule="auto"/>
              <w:contextualSpacing/>
              <w:rPr>
                <w:rFonts w:eastAsia="Calibri" w:cs="Arial"/>
                <w:sz w:val="22"/>
                <w:szCs w:val="22"/>
              </w:rPr>
            </w:pPr>
            <w:r w:rsidRPr="00EA35E6">
              <w:rPr>
                <w:rFonts w:eastAsia="Calibri" w:cs="Arial"/>
                <w:b/>
                <w:sz w:val="22"/>
                <w:szCs w:val="22"/>
              </w:rPr>
              <w:t>Workforce Appeal</w:t>
            </w:r>
            <w:r w:rsidRPr="00EA35E6">
              <w:rPr>
                <w:rFonts w:eastAsia="Calibri" w:cs="Arial"/>
                <w:sz w:val="22"/>
                <w:szCs w:val="22"/>
              </w:rPr>
              <w:t xml:space="preserve"> undertaken by DOH and NIS</w:t>
            </w:r>
            <w:r>
              <w:rPr>
                <w:rFonts w:eastAsia="Calibri" w:cs="Arial"/>
                <w:sz w:val="22"/>
                <w:szCs w:val="22"/>
              </w:rPr>
              <w:t xml:space="preserve">CC on behalf of the Trusts </w:t>
            </w:r>
            <w:r w:rsidRPr="00EA35E6">
              <w:rPr>
                <w:rFonts w:eastAsia="Calibri" w:cs="Arial"/>
                <w:sz w:val="22"/>
                <w:szCs w:val="22"/>
              </w:rPr>
              <w:t xml:space="preserve">prior to Christmas. </w:t>
            </w:r>
            <w:r>
              <w:rPr>
                <w:rFonts w:eastAsia="Calibri" w:cs="Arial"/>
                <w:sz w:val="22"/>
                <w:szCs w:val="22"/>
              </w:rPr>
              <w:t>Whilst t</w:t>
            </w:r>
            <w:r w:rsidRPr="00EA35E6">
              <w:rPr>
                <w:rFonts w:eastAsia="Calibri" w:cs="Arial"/>
                <w:sz w:val="22"/>
                <w:szCs w:val="22"/>
              </w:rPr>
              <w:t xml:space="preserve">his Appeal </w:t>
            </w:r>
            <w:r>
              <w:rPr>
                <w:rFonts w:eastAsia="Calibri" w:cs="Arial"/>
                <w:sz w:val="22"/>
                <w:szCs w:val="22"/>
              </w:rPr>
              <w:t>received</w:t>
            </w:r>
            <w:r w:rsidR="00385720">
              <w:rPr>
                <w:rFonts w:eastAsia="Calibri" w:cs="Arial"/>
                <w:sz w:val="22"/>
                <w:szCs w:val="22"/>
              </w:rPr>
              <w:t xml:space="preserve"> 222</w:t>
            </w:r>
            <w:r w:rsidRPr="00EA35E6">
              <w:rPr>
                <w:rFonts w:eastAsia="Calibri" w:cs="Arial"/>
                <w:sz w:val="22"/>
                <w:szCs w:val="22"/>
              </w:rPr>
              <w:t xml:space="preserve"> </w:t>
            </w:r>
            <w:r>
              <w:rPr>
                <w:rFonts w:eastAsia="Calibri" w:cs="Arial"/>
                <w:sz w:val="22"/>
                <w:szCs w:val="22"/>
              </w:rPr>
              <w:t>expressions of interest</w:t>
            </w:r>
            <w:r w:rsidRPr="00EA35E6">
              <w:rPr>
                <w:rFonts w:eastAsia="Calibri" w:cs="Arial"/>
                <w:sz w:val="22"/>
                <w:szCs w:val="22"/>
              </w:rPr>
              <w:t xml:space="preserve"> in support social work and social care</w:t>
            </w:r>
            <w:r>
              <w:rPr>
                <w:rFonts w:eastAsia="Calibri" w:cs="Arial"/>
                <w:sz w:val="22"/>
                <w:szCs w:val="22"/>
              </w:rPr>
              <w:t>,</w:t>
            </w:r>
            <w:r w:rsidRPr="00EA35E6">
              <w:rPr>
                <w:rFonts w:eastAsia="Calibri" w:cs="Arial"/>
                <w:sz w:val="22"/>
                <w:szCs w:val="22"/>
              </w:rPr>
              <w:t xml:space="preserve"> it would appear that only </w:t>
            </w:r>
            <w:r>
              <w:rPr>
                <w:rFonts w:eastAsia="Calibri" w:cs="Arial"/>
                <w:sz w:val="22"/>
                <w:szCs w:val="22"/>
              </w:rPr>
              <w:t xml:space="preserve">the equivalent of </w:t>
            </w:r>
            <w:r w:rsidRPr="00EA35E6">
              <w:rPr>
                <w:rFonts w:eastAsia="Calibri" w:cs="Arial"/>
                <w:sz w:val="22"/>
                <w:szCs w:val="22"/>
              </w:rPr>
              <w:t xml:space="preserve">a small number of WTEs </w:t>
            </w:r>
            <w:r w:rsidR="00ED421D">
              <w:rPr>
                <w:rFonts w:eastAsia="Calibri" w:cs="Arial"/>
                <w:sz w:val="22"/>
                <w:szCs w:val="22"/>
              </w:rPr>
              <w:t xml:space="preserve">would </w:t>
            </w:r>
            <w:r w:rsidR="00ED421D" w:rsidRPr="00EA35E6">
              <w:rPr>
                <w:rFonts w:eastAsia="Calibri" w:cs="Arial"/>
                <w:sz w:val="22"/>
                <w:szCs w:val="22"/>
              </w:rPr>
              <w:t>be</w:t>
            </w:r>
            <w:r w:rsidRPr="00EA35E6">
              <w:rPr>
                <w:rFonts w:eastAsia="Calibri" w:cs="Arial"/>
                <w:sz w:val="22"/>
                <w:szCs w:val="22"/>
              </w:rPr>
              <w:t xml:space="preserve"> able or willing to undertake the core statutory tasks that are required currently</w:t>
            </w:r>
            <w:r>
              <w:rPr>
                <w:rFonts w:eastAsia="Calibri" w:cs="Arial"/>
                <w:sz w:val="22"/>
                <w:szCs w:val="22"/>
              </w:rPr>
              <w:t>.</w:t>
            </w:r>
          </w:p>
          <w:p w:rsidR="007D53DC" w:rsidRPr="00EA35E6" w:rsidRDefault="007D53DC" w:rsidP="00EA35E6">
            <w:pPr>
              <w:spacing w:after="160" w:line="256" w:lineRule="auto"/>
              <w:contextualSpacing/>
              <w:rPr>
                <w:rFonts w:eastAsia="Calibri" w:cs="Arial"/>
                <w:sz w:val="22"/>
                <w:szCs w:val="22"/>
              </w:rPr>
            </w:pPr>
            <w:r>
              <w:rPr>
                <w:rFonts w:eastAsia="Calibri" w:cs="Arial"/>
                <w:sz w:val="22"/>
                <w:szCs w:val="22"/>
              </w:rPr>
              <w:t xml:space="preserve"> </w:t>
            </w:r>
          </w:p>
          <w:p w:rsidR="007D53DC" w:rsidRDefault="007D53DC" w:rsidP="00EA35E6">
            <w:pPr>
              <w:spacing w:after="160" w:line="256" w:lineRule="auto"/>
              <w:contextualSpacing/>
              <w:rPr>
                <w:rFonts w:eastAsia="Calibri" w:cs="Arial"/>
                <w:sz w:val="22"/>
                <w:szCs w:val="22"/>
              </w:rPr>
            </w:pPr>
            <w:r w:rsidRPr="00EA35E6">
              <w:rPr>
                <w:rFonts w:eastAsia="Calibri" w:cs="Arial"/>
                <w:b/>
                <w:sz w:val="22"/>
                <w:szCs w:val="22"/>
              </w:rPr>
              <w:t>Employment of band 4 staff</w:t>
            </w:r>
            <w:r w:rsidRPr="00EA35E6">
              <w:rPr>
                <w:rFonts w:eastAsia="Calibri" w:cs="Arial"/>
                <w:sz w:val="22"/>
                <w:szCs w:val="22"/>
              </w:rPr>
              <w:t>- a number of band 4 staff have been recruited via agencies to assist the core fieldwork teams with contact, family support work etc. A number of student social workers have been recruited following the completion of first placements and will undertake some sessional work for teams.</w:t>
            </w:r>
          </w:p>
          <w:p w:rsidR="00ED421D" w:rsidRPr="00EA35E6" w:rsidRDefault="00ED421D" w:rsidP="00EA35E6">
            <w:pPr>
              <w:spacing w:after="160" w:line="256" w:lineRule="auto"/>
              <w:contextualSpacing/>
              <w:rPr>
                <w:rFonts w:eastAsia="Calibri" w:cs="Arial"/>
                <w:sz w:val="22"/>
                <w:szCs w:val="22"/>
              </w:rPr>
            </w:pPr>
          </w:p>
          <w:p w:rsidR="007D53DC" w:rsidRDefault="007D53DC" w:rsidP="00EA35E6">
            <w:pPr>
              <w:spacing w:after="160" w:line="256" w:lineRule="auto"/>
              <w:contextualSpacing/>
              <w:rPr>
                <w:rFonts w:eastAsia="Calibri" w:cs="Arial"/>
                <w:sz w:val="22"/>
                <w:szCs w:val="22"/>
              </w:rPr>
            </w:pPr>
            <w:r w:rsidRPr="00EA35E6">
              <w:rPr>
                <w:rFonts w:eastAsia="Calibri" w:cs="Arial"/>
                <w:b/>
                <w:sz w:val="22"/>
                <w:szCs w:val="22"/>
              </w:rPr>
              <w:t>Consideration of employing a number of drivers</w:t>
            </w:r>
            <w:r w:rsidRPr="00EA35E6">
              <w:rPr>
                <w:rFonts w:eastAsia="Calibri" w:cs="Arial"/>
                <w:sz w:val="22"/>
                <w:szCs w:val="22"/>
              </w:rPr>
              <w:t xml:space="preserve"> to transport children to contact rather than tie up social workers time.</w:t>
            </w:r>
          </w:p>
          <w:p w:rsidR="00ED421D" w:rsidRPr="00EA35E6" w:rsidRDefault="00ED421D" w:rsidP="00EA35E6">
            <w:pPr>
              <w:spacing w:after="160" w:line="256" w:lineRule="auto"/>
              <w:contextualSpacing/>
              <w:rPr>
                <w:rFonts w:eastAsia="Calibri" w:cs="Arial"/>
                <w:sz w:val="22"/>
                <w:szCs w:val="22"/>
              </w:rPr>
            </w:pPr>
          </w:p>
          <w:p w:rsidR="007D53DC" w:rsidRDefault="007D53DC" w:rsidP="00EA35E6">
            <w:pPr>
              <w:spacing w:after="160" w:line="256" w:lineRule="auto"/>
              <w:contextualSpacing/>
              <w:rPr>
                <w:rFonts w:eastAsia="Calibri" w:cs="Arial"/>
                <w:sz w:val="22"/>
                <w:szCs w:val="22"/>
              </w:rPr>
            </w:pPr>
            <w:r w:rsidRPr="00EA35E6">
              <w:rPr>
                <w:rFonts w:eastAsia="Calibri" w:cs="Arial"/>
                <w:b/>
                <w:sz w:val="22"/>
                <w:szCs w:val="22"/>
              </w:rPr>
              <w:t>Piloting the Big Hand technology</w:t>
            </w:r>
            <w:r w:rsidRPr="00EA35E6">
              <w:rPr>
                <w:rFonts w:eastAsia="Calibri" w:cs="Arial"/>
                <w:sz w:val="22"/>
                <w:szCs w:val="22"/>
              </w:rPr>
              <w:t xml:space="preserve"> with 6 team leaders to determine if this would free up some useful time from administration tasks. If positive the Directorate would want to roll this out more widely across staff</w:t>
            </w:r>
          </w:p>
          <w:p w:rsidR="00ED421D" w:rsidRPr="00EA35E6" w:rsidRDefault="00ED421D" w:rsidP="00EA35E6">
            <w:pPr>
              <w:spacing w:after="160" w:line="256" w:lineRule="auto"/>
              <w:contextualSpacing/>
              <w:rPr>
                <w:rFonts w:eastAsia="Calibri" w:cs="Arial"/>
                <w:sz w:val="22"/>
                <w:szCs w:val="22"/>
              </w:rPr>
            </w:pPr>
          </w:p>
          <w:p w:rsidR="007D53DC" w:rsidRDefault="007D53DC" w:rsidP="00EA35E6">
            <w:pPr>
              <w:spacing w:after="160" w:line="256" w:lineRule="auto"/>
              <w:contextualSpacing/>
              <w:rPr>
                <w:rFonts w:eastAsia="Calibri" w:cs="Arial"/>
                <w:b/>
                <w:sz w:val="22"/>
                <w:szCs w:val="22"/>
              </w:rPr>
            </w:pPr>
            <w:r w:rsidRPr="00EA35E6">
              <w:rPr>
                <w:rFonts w:eastAsia="Calibri" w:cs="Arial"/>
                <w:b/>
                <w:sz w:val="22"/>
                <w:szCs w:val="22"/>
              </w:rPr>
              <w:t>Developing a business case for additional IT</w:t>
            </w:r>
            <w:r w:rsidRPr="00EA35E6">
              <w:rPr>
                <w:rFonts w:eastAsia="Calibri" w:cs="Arial"/>
                <w:sz w:val="22"/>
                <w:szCs w:val="22"/>
              </w:rPr>
              <w:t xml:space="preserve"> </w:t>
            </w:r>
            <w:r w:rsidRPr="00EA35E6">
              <w:rPr>
                <w:rFonts w:eastAsia="Calibri" w:cs="Arial"/>
                <w:b/>
                <w:sz w:val="22"/>
                <w:szCs w:val="22"/>
              </w:rPr>
              <w:t>equipment</w:t>
            </w:r>
          </w:p>
          <w:p w:rsidR="00ED421D" w:rsidRDefault="00ED421D" w:rsidP="00EA35E6">
            <w:pPr>
              <w:spacing w:after="160" w:line="256" w:lineRule="auto"/>
              <w:contextualSpacing/>
              <w:rPr>
                <w:rFonts w:eastAsia="Calibri" w:cs="Arial"/>
                <w:sz w:val="22"/>
                <w:szCs w:val="22"/>
              </w:rPr>
            </w:pPr>
          </w:p>
          <w:p w:rsidR="007D53DC" w:rsidRDefault="007D53DC" w:rsidP="00EA35E6">
            <w:pPr>
              <w:spacing w:after="160" w:line="256" w:lineRule="auto"/>
              <w:contextualSpacing/>
              <w:rPr>
                <w:rFonts w:eastAsia="Calibri" w:cs="Arial"/>
                <w:sz w:val="22"/>
                <w:szCs w:val="22"/>
              </w:rPr>
            </w:pPr>
            <w:r w:rsidRPr="00EA35E6">
              <w:rPr>
                <w:rFonts w:eastAsia="Calibri" w:cs="Arial"/>
                <w:b/>
                <w:sz w:val="22"/>
                <w:szCs w:val="22"/>
              </w:rPr>
              <w:t>Employment of some retired staff</w:t>
            </w:r>
            <w:r w:rsidRPr="00EA35E6">
              <w:rPr>
                <w:rFonts w:eastAsia="Calibri" w:cs="Arial"/>
                <w:sz w:val="22"/>
                <w:szCs w:val="22"/>
              </w:rPr>
              <w:t xml:space="preserve"> to undertake key roles re SAIs, Team leader positions, IAR authors to take the pressure of the Managers</w:t>
            </w:r>
          </w:p>
          <w:p w:rsidR="00ED421D" w:rsidRPr="00EA35E6" w:rsidRDefault="00ED421D" w:rsidP="00EA35E6">
            <w:pPr>
              <w:spacing w:after="160" w:line="256" w:lineRule="auto"/>
              <w:contextualSpacing/>
              <w:rPr>
                <w:rFonts w:eastAsia="Calibri" w:cs="Arial"/>
                <w:sz w:val="22"/>
                <w:szCs w:val="22"/>
              </w:rPr>
            </w:pPr>
          </w:p>
          <w:p w:rsidR="007D53DC" w:rsidRDefault="007D53DC" w:rsidP="00EA35E6">
            <w:pPr>
              <w:spacing w:after="160" w:line="256" w:lineRule="auto"/>
              <w:contextualSpacing/>
              <w:rPr>
                <w:rFonts w:eastAsia="Calibri" w:cs="Arial"/>
                <w:sz w:val="22"/>
                <w:szCs w:val="22"/>
              </w:rPr>
            </w:pPr>
            <w:r w:rsidRPr="00EA35E6">
              <w:rPr>
                <w:rFonts w:eastAsia="Calibri" w:cs="Arial"/>
                <w:b/>
                <w:sz w:val="22"/>
                <w:szCs w:val="22"/>
              </w:rPr>
              <w:t>Exit interviews</w:t>
            </w:r>
            <w:r w:rsidRPr="00EA35E6">
              <w:rPr>
                <w:rFonts w:eastAsia="Calibri" w:cs="Arial"/>
                <w:sz w:val="22"/>
                <w:szCs w:val="22"/>
              </w:rPr>
              <w:t xml:space="preserve"> with staff leaving </w:t>
            </w:r>
          </w:p>
          <w:p w:rsidR="00ED421D" w:rsidRPr="00EA35E6" w:rsidRDefault="00ED421D" w:rsidP="00EA35E6">
            <w:pPr>
              <w:spacing w:after="160" w:line="256" w:lineRule="auto"/>
              <w:contextualSpacing/>
              <w:rPr>
                <w:rFonts w:eastAsia="Calibri" w:cs="Arial"/>
                <w:sz w:val="22"/>
                <w:szCs w:val="22"/>
              </w:rPr>
            </w:pPr>
          </w:p>
          <w:p w:rsidR="007D53DC" w:rsidRDefault="007D53DC" w:rsidP="00EA35E6">
            <w:pPr>
              <w:spacing w:after="160" w:line="256" w:lineRule="auto"/>
              <w:contextualSpacing/>
              <w:rPr>
                <w:rFonts w:eastAsia="Calibri" w:cs="Arial"/>
                <w:sz w:val="22"/>
                <w:szCs w:val="22"/>
              </w:rPr>
            </w:pPr>
            <w:r w:rsidRPr="00EA35E6">
              <w:rPr>
                <w:rFonts w:eastAsia="Calibri" w:cs="Arial"/>
                <w:b/>
                <w:sz w:val="22"/>
                <w:szCs w:val="22"/>
              </w:rPr>
              <w:t>Additional support</w:t>
            </w:r>
            <w:r w:rsidRPr="00EA35E6">
              <w:rPr>
                <w:rFonts w:eastAsia="Calibri" w:cs="Arial"/>
                <w:sz w:val="22"/>
                <w:szCs w:val="22"/>
              </w:rPr>
              <w:t xml:space="preserve"> identified for team leaders and their staff to support their </w:t>
            </w:r>
            <w:r w:rsidR="00ED421D" w:rsidRPr="00EA35E6">
              <w:rPr>
                <w:rFonts w:eastAsia="Calibri" w:cs="Arial"/>
                <w:sz w:val="22"/>
                <w:szCs w:val="22"/>
              </w:rPr>
              <w:t>wellbeing</w:t>
            </w:r>
            <w:r w:rsidRPr="00EA35E6">
              <w:rPr>
                <w:rFonts w:eastAsia="Calibri" w:cs="Arial"/>
                <w:sz w:val="22"/>
                <w:szCs w:val="22"/>
              </w:rPr>
              <w:t>.</w:t>
            </w:r>
          </w:p>
          <w:p w:rsidR="00ED421D" w:rsidRPr="00EA35E6" w:rsidRDefault="00ED421D" w:rsidP="00EA35E6">
            <w:pPr>
              <w:spacing w:after="160" w:line="256" w:lineRule="auto"/>
              <w:contextualSpacing/>
              <w:rPr>
                <w:rFonts w:eastAsia="Calibri" w:cs="Arial"/>
                <w:sz w:val="22"/>
                <w:szCs w:val="22"/>
              </w:rPr>
            </w:pPr>
          </w:p>
          <w:p w:rsidR="007D53DC" w:rsidRDefault="007D53DC" w:rsidP="00EA35E6">
            <w:pPr>
              <w:spacing w:after="160" w:line="256" w:lineRule="auto"/>
              <w:contextualSpacing/>
              <w:rPr>
                <w:rFonts w:eastAsia="Calibri" w:cs="Arial"/>
                <w:sz w:val="22"/>
                <w:szCs w:val="22"/>
              </w:rPr>
            </w:pPr>
            <w:r w:rsidRPr="00EA35E6">
              <w:rPr>
                <w:rFonts w:eastAsia="Calibri" w:cs="Arial"/>
                <w:b/>
                <w:sz w:val="22"/>
                <w:szCs w:val="22"/>
              </w:rPr>
              <w:t>Enhanced support</w:t>
            </w:r>
            <w:r w:rsidRPr="00EA35E6">
              <w:rPr>
                <w:rFonts w:eastAsia="Calibri" w:cs="Arial"/>
                <w:sz w:val="22"/>
                <w:szCs w:val="22"/>
              </w:rPr>
              <w:t xml:space="preserve"> from the Learning and Development to staff in AYE </w:t>
            </w:r>
            <w:r w:rsidR="00EE6517">
              <w:rPr>
                <w:rFonts w:eastAsia="Calibri" w:cs="Arial"/>
                <w:sz w:val="22"/>
                <w:szCs w:val="22"/>
              </w:rPr>
              <w:t>and other staff</w:t>
            </w:r>
            <w:r w:rsidR="00385720">
              <w:rPr>
                <w:rFonts w:eastAsia="Calibri" w:cs="Arial"/>
                <w:sz w:val="22"/>
                <w:szCs w:val="22"/>
              </w:rPr>
              <w:t xml:space="preserve"> </w:t>
            </w:r>
            <w:r w:rsidRPr="00EA35E6">
              <w:rPr>
                <w:rFonts w:eastAsia="Calibri" w:cs="Arial"/>
                <w:sz w:val="22"/>
                <w:szCs w:val="22"/>
              </w:rPr>
              <w:t>to reduce demands on Team Leaders and contribute to retention strategies for these newly qualified staff.</w:t>
            </w:r>
          </w:p>
          <w:p w:rsidR="00ED421D" w:rsidRPr="00EA35E6" w:rsidRDefault="00ED421D" w:rsidP="00EA35E6">
            <w:pPr>
              <w:spacing w:after="160" w:line="256" w:lineRule="auto"/>
              <w:contextualSpacing/>
              <w:rPr>
                <w:rFonts w:eastAsia="Calibri" w:cs="Arial"/>
                <w:sz w:val="22"/>
                <w:szCs w:val="22"/>
              </w:rPr>
            </w:pPr>
          </w:p>
          <w:p w:rsidR="007D53DC" w:rsidRPr="00EA35E6" w:rsidRDefault="007D53DC" w:rsidP="00EA35E6">
            <w:pPr>
              <w:spacing w:after="160" w:line="256" w:lineRule="auto"/>
              <w:contextualSpacing/>
              <w:rPr>
                <w:rFonts w:eastAsia="Calibri" w:cs="Arial"/>
                <w:sz w:val="22"/>
                <w:szCs w:val="22"/>
              </w:rPr>
            </w:pPr>
            <w:r w:rsidRPr="007D53DC">
              <w:rPr>
                <w:rFonts w:eastAsia="Calibri" w:cs="Arial"/>
                <w:b/>
                <w:sz w:val="22"/>
                <w:szCs w:val="22"/>
              </w:rPr>
              <w:t>Creation of temporary band 7</w:t>
            </w:r>
            <w:r w:rsidRPr="00EA35E6">
              <w:rPr>
                <w:rFonts w:eastAsia="Calibri" w:cs="Arial"/>
                <w:sz w:val="22"/>
                <w:szCs w:val="22"/>
              </w:rPr>
              <w:t xml:space="preserve"> post to focus on strategies for recruitment and retention of social workers due to commence by February 2022</w:t>
            </w:r>
          </w:p>
          <w:p w:rsidR="007D53DC" w:rsidRDefault="007D53DC" w:rsidP="00EA35E6">
            <w:pPr>
              <w:spacing w:after="160" w:line="256" w:lineRule="auto"/>
              <w:rPr>
                <w:rFonts w:eastAsia="Calibri" w:cs="Arial"/>
                <w:b/>
                <w:sz w:val="24"/>
                <w:u w:val="single"/>
              </w:rPr>
            </w:pPr>
          </w:p>
          <w:p w:rsidR="007D53DC" w:rsidRPr="007D53DC" w:rsidRDefault="00ED421D" w:rsidP="00C03D3E">
            <w:pPr>
              <w:spacing w:after="160" w:line="256" w:lineRule="auto"/>
              <w:rPr>
                <w:rFonts w:eastAsia="Calibri" w:cs="Arial"/>
                <w:sz w:val="24"/>
              </w:rPr>
            </w:pPr>
            <w:r>
              <w:rPr>
                <w:rFonts w:eastAsia="Calibri" w:cs="Arial"/>
                <w:b/>
                <w:sz w:val="24"/>
                <w:u w:val="single"/>
              </w:rPr>
              <w:t xml:space="preserve">Decision making </w:t>
            </w:r>
            <w:r w:rsidR="007D53DC" w:rsidRPr="007D53DC">
              <w:rPr>
                <w:rFonts w:eastAsia="Arial" w:cs="Arial"/>
                <w:color w:val="000000" w:themeColor="text1"/>
                <w:sz w:val="22"/>
                <w:szCs w:val="22"/>
              </w:rPr>
              <w:t>Paramountcy of the right of the child will be the central tenet in any decision making along with a risk assessment and the following ethical considerations as recommended by the DOH Framework</w:t>
            </w:r>
            <w:r w:rsidR="007D53DC">
              <w:rPr>
                <w:rFonts w:eastAsia="Arial" w:cs="Arial"/>
                <w:color w:val="000000" w:themeColor="text1"/>
                <w:sz w:val="22"/>
                <w:szCs w:val="22"/>
              </w:rPr>
              <w:t>:</w:t>
            </w:r>
          </w:p>
          <w:p w:rsidR="007D53DC" w:rsidRPr="007D53DC" w:rsidRDefault="007D53DC" w:rsidP="007D53DC">
            <w:pPr>
              <w:numPr>
                <w:ilvl w:val="0"/>
                <w:numId w:val="32"/>
              </w:numPr>
              <w:tabs>
                <w:tab w:val="num" w:pos="426"/>
              </w:tabs>
              <w:spacing w:after="0" w:line="240" w:lineRule="auto"/>
              <w:ind w:left="426" w:right="679" w:hanging="426"/>
              <w:rPr>
                <w:rFonts w:eastAsia="Calibri" w:cs="Arial"/>
                <w:sz w:val="22"/>
              </w:rPr>
            </w:pPr>
            <w:r w:rsidRPr="007D53DC">
              <w:rPr>
                <w:rFonts w:eastAsia="Calibri" w:cs="Arial"/>
                <w:sz w:val="22"/>
              </w:rPr>
              <w:t>Respect - Keep people informed, choice where possible, best interest decisions;</w:t>
            </w:r>
          </w:p>
          <w:p w:rsidR="007D53DC" w:rsidRPr="007D53DC" w:rsidRDefault="007D53DC" w:rsidP="007D53DC">
            <w:pPr>
              <w:numPr>
                <w:ilvl w:val="0"/>
                <w:numId w:val="32"/>
              </w:numPr>
              <w:tabs>
                <w:tab w:val="num" w:pos="426"/>
              </w:tabs>
              <w:spacing w:after="0" w:line="240" w:lineRule="auto"/>
              <w:ind w:left="426" w:right="679" w:hanging="426"/>
              <w:rPr>
                <w:rFonts w:eastAsia="Calibri" w:cs="Arial"/>
                <w:sz w:val="22"/>
              </w:rPr>
            </w:pPr>
            <w:r w:rsidRPr="007D53DC">
              <w:rPr>
                <w:rFonts w:eastAsia="Calibri" w:cs="Arial"/>
                <w:sz w:val="22"/>
              </w:rPr>
              <w:t>Minimising harm;</w:t>
            </w:r>
          </w:p>
          <w:p w:rsidR="007D53DC" w:rsidRPr="007D53DC" w:rsidRDefault="007D53DC" w:rsidP="007D53DC">
            <w:pPr>
              <w:numPr>
                <w:ilvl w:val="0"/>
                <w:numId w:val="32"/>
              </w:numPr>
              <w:tabs>
                <w:tab w:val="num" w:pos="426"/>
              </w:tabs>
              <w:spacing w:after="0" w:line="240" w:lineRule="auto"/>
              <w:ind w:left="426" w:right="679" w:hanging="426"/>
              <w:rPr>
                <w:rFonts w:eastAsia="Calibri" w:cs="Arial"/>
                <w:sz w:val="22"/>
              </w:rPr>
            </w:pPr>
            <w:r w:rsidRPr="007D53DC">
              <w:rPr>
                <w:rFonts w:eastAsia="Calibri" w:cs="Arial"/>
                <w:sz w:val="22"/>
              </w:rPr>
              <w:t>Fairness;</w:t>
            </w:r>
          </w:p>
          <w:p w:rsidR="007D53DC" w:rsidRPr="007D53DC" w:rsidRDefault="007D53DC" w:rsidP="007D53DC">
            <w:pPr>
              <w:numPr>
                <w:ilvl w:val="0"/>
                <w:numId w:val="32"/>
              </w:numPr>
              <w:tabs>
                <w:tab w:val="num" w:pos="426"/>
              </w:tabs>
              <w:spacing w:after="0" w:line="240" w:lineRule="auto"/>
              <w:ind w:left="426" w:right="679" w:hanging="426"/>
              <w:rPr>
                <w:rFonts w:eastAsia="Calibri" w:cs="Arial"/>
                <w:sz w:val="22"/>
              </w:rPr>
            </w:pPr>
            <w:r w:rsidRPr="007D53DC">
              <w:rPr>
                <w:rFonts w:eastAsia="Calibri" w:cs="Arial"/>
                <w:sz w:val="22"/>
              </w:rPr>
              <w:t>Working together;</w:t>
            </w:r>
          </w:p>
          <w:p w:rsidR="007D53DC" w:rsidRPr="007D53DC" w:rsidRDefault="007D53DC" w:rsidP="007D53DC">
            <w:pPr>
              <w:numPr>
                <w:ilvl w:val="0"/>
                <w:numId w:val="32"/>
              </w:numPr>
              <w:tabs>
                <w:tab w:val="num" w:pos="426"/>
              </w:tabs>
              <w:spacing w:after="0" w:line="240" w:lineRule="auto"/>
              <w:ind w:left="426" w:right="679" w:hanging="426"/>
              <w:rPr>
                <w:rFonts w:eastAsia="Calibri" w:cs="Arial"/>
                <w:sz w:val="22"/>
              </w:rPr>
            </w:pPr>
            <w:r w:rsidRPr="007D53DC">
              <w:rPr>
                <w:rFonts w:eastAsia="Calibri" w:cs="Arial"/>
                <w:sz w:val="22"/>
              </w:rPr>
              <w:t>Reciprocity - Support those asked to take increased burdens;</w:t>
            </w:r>
          </w:p>
          <w:p w:rsidR="007D53DC" w:rsidRPr="007D53DC" w:rsidRDefault="007D53DC" w:rsidP="007D53DC">
            <w:pPr>
              <w:numPr>
                <w:ilvl w:val="0"/>
                <w:numId w:val="32"/>
              </w:numPr>
              <w:tabs>
                <w:tab w:val="num" w:pos="426"/>
              </w:tabs>
              <w:spacing w:after="0" w:line="240" w:lineRule="auto"/>
              <w:ind w:left="426" w:right="679" w:hanging="426"/>
              <w:rPr>
                <w:rFonts w:eastAsia="Calibri" w:cs="Arial"/>
                <w:sz w:val="22"/>
              </w:rPr>
            </w:pPr>
            <w:r w:rsidRPr="007D53DC">
              <w:rPr>
                <w:rFonts w:eastAsia="Calibri" w:cs="Arial"/>
                <w:sz w:val="22"/>
              </w:rPr>
              <w:t>Keeping things in proportion;</w:t>
            </w:r>
          </w:p>
          <w:p w:rsidR="007D53DC" w:rsidRPr="007D53DC" w:rsidRDefault="007D53DC" w:rsidP="007D53DC">
            <w:pPr>
              <w:numPr>
                <w:ilvl w:val="0"/>
                <w:numId w:val="32"/>
              </w:numPr>
              <w:tabs>
                <w:tab w:val="num" w:pos="426"/>
              </w:tabs>
              <w:spacing w:after="0" w:line="240" w:lineRule="auto"/>
              <w:ind w:left="426" w:right="679" w:hanging="426"/>
              <w:rPr>
                <w:rFonts w:eastAsia="Calibri" w:cs="Arial"/>
                <w:sz w:val="22"/>
              </w:rPr>
            </w:pPr>
            <w:r w:rsidRPr="007D53DC">
              <w:rPr>
                <w:rFonts w:eastAsia="Calibri" w:cs="Arial"/>
                <w:sz w:val="22"/>
              </w:rPr>
              <w:t>Flexibility;</w:t>
            </w:r>
          </w:p>
          <w:p w:rsidR="007D53DC" w:rsidRDefault="007D53DC" w:rsidP="007D53DC">
            <w:pPr>
              <w:numPr>
                <w:ilvl w:val="0"/>
                <w:numId w:val="32"/>
              </w:numPr>
              <w:tabs>
                <w:tab w:val="num" w:pos="426"/>
              </w:tabs>
              <w:spacing w:after="0" w:line="240" w:lineRule="auto"/>
              <w:ind w:left="426" w:right="679" w:hanging="426"/>
              <w:rPr>
                <w:rFonts w:eastAsia="Calibri" w:cs="Arial"/>
                <w:sz w:val="22"/>
              </w:rPr>
            </w:pPr>
            <w:r w:rsidRPr="007D53DC">
              <w:rPr>
                <w:rFonts w:eastAsia="Calibri" w:cs="Arial"/>
                <w:sz w:val="22"/>
              </w:rPr>
              <w:t>Good decision making</w:t>
            </w:r>
            <w:r w:rsidR="00ED421D">
              <w:rPr>
                <w:rFonts w:eastAsia="Calibri" w:cs="Arial"/>
                <w:sz w:val="22"/>
              </w:rPr>
              <w:t xml:space="preserve"> -</w:t>
            </w:r>
            <w:r w:rsidRPr="007D53DC">
              <w:rPr>
                <w:rFonts w:eastAsia="Calibri" w:cs="Arial"/>
                <w:sz w:val="22"/>
              </w:rPr>
              <w:t xml:space="preserve"> evidence based, rational, practical, </w:t>
            </w:r>
            <w:r w:rsidR="00ED421D" w:rsidRPr="007D53DC">
              <w:rPr>
                <w:rFonts w:eastAsia="Calibri" w:cs="Arial"/>
                <w:sz w:val="22"/>
              </w:rPr>
              <w:t>openness, inclusiveness</w:t>
            </w:r>
            <w:r w:rsidRPr="007D53DC">
              <w:rPr>
                <w:rFonts w:eastAsia="Calibri" w:cs="Arial"/>
                <w:sz w:val="22"/>
              </w:rPr>
              <w:t xml:space="preserve"> especially marginalised groups, accountability</w:t>
            </w:r>
          </w:p>
          <w:p w:rsidR="00ED421D" w:rsidRPr="007D53DC" w:rsidRDefault="00ED421D" w:rsidP="00C03D3E">
            <w:pPr>
              <w:spacing w:after="0" w:line="240" w:lineRule="auto"/>
              <w:ind w:left="426" w:right="679"/>
              <w:rPr>
                <w:rFonts w:eastAsia="Calibri" w:cs="Arial"/>
                <w:sz w:val="22"/>
              </w:rPr>
            </w:pPr>
          </w:p>
        </w:tc>
      </w:tr>
      <w:tr w:rsidR="007D53DC" w:rsidRPr="00D72BF6" w:rsidTr="005A5C4B">
        <w:tblPrEx>
          <w:tblLook w:val="04A0" w:firstRow="1" w:lastRow="0" w:firstColumn="1" w:lastColumn="0" w:noHBand="0" w:noVBand="1"/>
        </w:tblPrEx>
        <w:tc>
          <w:tcPr>
            <w:tcW w:w="1017" w:type="pct"/>
            <w:gridSpan w:val="2"/>
            <w:shd w:val="clear" w:color="auto" w:fill="EDF7F9"/>
          </w:tcPr>
          <w:p w:rsidR="007D53DC" w:rsidRPr="00D72BF6" w:rsidRDefault="007D53DC" w:rsidP="00702D69">
            <w:pPr>
              <w:spacing w:line="240" w:lineRule="auto"/>
              <w:rPr>
                <w:rFonts w:cs="Arial"/>
                <w:b/>
                <w:sz w:val="22"/>
                <w:szCs w:val="22"/>
              </w:rPr>
            </w:pPr>
            <w:r w:rsidRPr="00D72BF6">
              <w:rPr>
                <w:rFonts w:cs="Arial"/>
                <w:b/>
                <w:sz w:val="22"/>
                <w:szCs w:val="22"/>
              </w:rPr>
              <w:t>Dependant Status</w:t>
            </w:r>
          </w:p>
        </w:tc>
        <w:tc>
          <w:tcPr>
            <w:tcW w:w="317" w:type="pct"/>
            <w:gridSpan w:val="4"/>
            <w:shd w:val="clear" w:color="auto" w:fill="auto"/>
          </w:tcPr>
          <w:p w:rsidR="007D53DC" w:rsidRPr="00D72BF6" w:rsidRDefault="007D53DC" w:rsidP="00702D69">
            <w:pPr>
              <w:spacing w:line="240" w:lineRule="auto"/>
              <w:rPr>
                <w:rFonts w:cs="Arial"/>
                <w:sz w:val="22"/>
                <w:szCs w:val="22"/>
              </w:rPr>
            </w:pPr>
          </w:p>
        </w:tc>
        <w:tc>
          <w:tcPr>
            <w:tcW w:w="372" w:type="pct"/>
            <w:gridSpan w:val="2"/>
            <w:shd w:val="clear" w:color="auto" w:fill="auto"/>
          </w:tcPr>
          <w:p w:rsidR="007D53DC" w:rsidRPr="00D72BF6" w:rsidRDefault="007D53DC" w:rsidP="00702D69">
            <w:pPr>
              <w:spacing w:line="240" w:lineRule="auto"/>
              <w:rPr>
                <w:rFonts w:cs="Arial"/>
                <w:sz w:val="22"/>
                <w:szCs w:val="22"/>
              </w:rPr>
            </w:pPr>
            <w:r w:rsidRPr="00D72BF6">
              <w:rPr>
                <w:rFonts w:cs="Arial"/>
                <w:sz w:val="22"/>
                <w:szCs w:val="22"/>
              </w:rPr>
              <w:t>x</w:t>
            </w:r>
          </w:p>
        </w:tc>
        <w:tc>
          <w:tcPr>
            <w:tcW w:w="316" w:type="pct"/>
            <w:shd w:val="clear" w:color="auto" w:fill="auto"/>
          </w:tcPr>
          <w:p w:rsidR="007D53DC" w:rsidRPr="00D72BF6" w:rsidRDefault="007D53DC" w:rsidP="00702D69">
            <w:pPr>
              <w:spacing w:line="240" w:lineRule="auto"/>
              <w:rPr>
                <w:rFonts w:cs="Arial"/>
                <w:sz w:val="22"/>
                <w:szCs w:val="22"/>
              </w:rPr>
            </w:pPr>
          </w:p>
        </w:tc>
        <w:tc>
          <w:tcPr>
            <w:tcW w:w="2978" w:type="pct"/>
            <w:gridSpan w:val="15"/>
            <w:vMerge/>
            <w:shd w:val="clear" w:color="auto" w:fill="auto"/>
          </w:tcPr>
          <w:p w:rsidR="007D53DC" w:rsidRPr="00D72BF6" w:rsidRDefault="007D53DC" w:rsidP="00702D69">
            <w:pPr>
              <w:spacing w:line="240" w:lineRule="auto"/>
              <w:rPr>
                <w:rFonts w:cs="Arial"/>
                <w:sz w:val="22"/>
                <w:szCs w:val="22"/>
              </w:rPr>
            </w:pPr>
          </w:p>
        </w:tc>
      </w:tr>
      <w:tr w:rsidR="007D53DC" w:rsidRPr="00D72BF6" w:rsidTr="005A5C4B">
        <w:tblPrEx>
          <w:tblLook w:val="04A0" w:firstRow="1" w:lastRow="0" w:firstColumn="1" w:lastColumn="0" w:noHBand="0" w:noVBand="1"/>
        </w:tblPrEx>
        <w:tc>
          <w:tcPr>
            <w:tcW w:w="1017" w:type="pct"/>
            <w:gridSpan w:val="2"/>
            <w:shd w:val="clear" w:color="auto" w:fill="EDF7F9"/>
          </w:tcPr>
          <w:p w:rsidR="007D53DC" w:rsidRPr="00D72BF6" w:rsidRDefault="007D53DC" w:rsidP="00702D69">
            <w:pPr>
              <w:spacing w:line="240" w:lineRule="auto"/>
              <w:rPr>
                <w:rFonts w:cs="Arial"/>
                <w:b/>
                <w:sz w:val="22"/>
                <w:szCs w:val="22"/>
              </w:rPr>
            </w:pPr>
            <w:r w:rsidRPr="00D72BF6">
              <w:rPr>
                <w:rFonts w:cs="Arial"/>
                <w:b/>
                <w:sz w:val="22"/>
                <w:szCs w:val="22"/>
              </w:rPr>
              <w:t>Disability</w:t>
            </w:r>
          </w:p>
        </w:tc>
        <w:tc>
          <w:tcPr>
            <w:tcW w:w="317" w:type="pct"/>
            <w:gridSpan w:val="4"/>
            <w:shd w:val="clear" w:color="auto" w:fill="auto"/>
          </w:tcPr>
          <w:p w:rsidR="007D53DC" w:rsidRPr="00D72BF6" w:rsidRDefault="007D53DC" w:rsidP="00702D69">
            <w:pPr>
              <w:spacing w:line="240" w:lineRule="auto"/>
              <w:rPr>
                <w:rFonts w:cs="Arial"/>
                <w:sz w:val="22"/>
                <w:szCs w:val="22"/>
              </w:rPr>
            </w:pPr>
          </w:p>
        </w:tc>
        <w:tc>
          <w:tcPr>
            <w:tcW w:w="372" w:type="pct"/>
            <w:gridSpan w:val="2"/>
            <w:shd w:val="clear" w:color="auto" w:fill="auto"/>
          </w:tcPr>
          <w:p w:rsidR="007D53DC" w:rsidRPr="00D72BF6" w:rsidRDefault="007D53DC" w:rsidP="00702D69">
            <w:pPr>
              <w:spacing w:line="240" w:lineRule="auto"/>
              <w:rPr>
                <w:rFonts w:cs="Arial"/>
                <w:sz w:val="22"/>
                <w:szCs w:val="22"/>
              </w:rPr>
            </w:pPr>
          </w:p>
        </w:tc>
        <w:tc>
          <w:tcPr>
            <w:tcW w:w="316" w:type="pct"/>
            <w:shd w:val="clear" w:color="auto" w:fill="auto"/>
          </w:tcPr>
          <w:p w:rsidR="007D53DC" w:rsidRPr="00D72BF6" w:rsidRDefault="007D53DC" w:rsidP="00702D69">
            <w:pPr>
              <w:spacing w:line="240" w:lineRule="auto"/>
              <w:rPr>
                <w:rFonts w:cs="Arial"/>
                <w:sz w:val="22"/>
                <w:szCs w:val="22"/>
              </w:rPr>
            </w:pPr>
            <w:r w:rsidRPr="00D72BF6">
              <w:rPr>
                <w:rFonts w:cs="Arial"/>
                <w:sz w:val="22"/>
                <w:szCs w:val="22"/>
              </w:rPr>
              <w:t>x</w:t>
            </w:r>
          </w:p>
        </w:tc>
        <w:tc>
          <w:tcPr>
            <w:tcW w:w="2978" w:type="pct"/>
            <w:gridSpan w:val="15"/>
            <w:vMerge/>
            <w:shd w:val="clear" w:color="auto" w:fill="auto"/>
          </w:tcPr>
          <w:p w:rsidR="007D53DC" w:rsidRPr="00D72BF6" w:rsidRDefault="007D53DC" w:rsidP="00702D69">
            <w:pPr>
              <w:spacing w:line="240" w:lineRule="auto"/>
              <w:rPr>
                <w:rFonts w:cs="Arial"/>
                <w:sz w:val="22"/>
                <w:szCs w:val="22"/>
              </w:rPr>
            </w:pPr>
          </w:p>
        </w:tc>
      </w:tr>
      <w:tr w:rsidR="007D53DC" w:rsidRPr="00D72BF6" w:rsidTr="005A5C4B">
        <w:tblPrEx>
          <w:tblLook w:val="04A0" w:firstRow="1" w:lastRow="0" w:firstColumn="1" w:lastColumn="0" w:noHBand="0" w:noVBand="1"/>
        </w:tblPrEx>
        <w:tc>
          <w:tcPr>
            <w:tcW w:w="1017" w:type="pct"/>
            <w:gridSpan w:val="2"/>
            <w:shd w:val="clear" w:color="auto" w:fill="EDF7F9"/>
          </w:tcPr>
          <w:p w:rsidR="007D53DC" w:rsidRPr="00D72BF6" w:rsidRDefault="007D53DC" w:rsidP="00702D69">
            <w:pPr>
              <w:spacing w:line="240" w:lineRule="auto"/>
              <w:rPr>
                <w:rFonts w:cs="Arial"/>
                <w:b/>
                <w:sz w:val="22"/>
                <w:szCs w:val="22"/>
              </w:rPr>
            </w:pPr>
            <w:r w:rsidRPr="00D72BF6">
              <w:rPr>
                <w:rFonts w:cs="Arial"/>
                <w:b/>
                <w:sz w:val="22"/>
                <w:szCs w:val="22"/>
              </w:rPr>
              <w:t>Gender</w:t>
            </w:r>
          </w:p>
        </w:tc>
        <w:tc>
          <w:tcPr>
            <w:tcW w:w="317" w:type="pct"/>
            <w:gridSpan w:val="4"/>
            <w:shd w:val="clear" w:color="auto" w:fill="auto"/>
          </w:tcPr>
          <w:p w:rsidR="007D53DC" w:rsidRPr="00D72BF6" w:rsidRDefault="007D53DC" w:rsidP="00702D69">
            <w:pPr>
              <w:spacing w:line="240" w:lineRule="auto"/>
              <w:rPr>
                <w:rFonts w:cs="Arial"/>
                <w:sz w:val="22"/>
                <w:szCs w:val="22"/>
              </w:rPr>
            </w:pPr>
          </w:p>
        </w:tc>
        <w:tc>
          <w:tcPr>
            <w:tcW w:w="372" w:type="pct"/>
            <w:gridSpan w:val="2"/>
            <w:shd w:val="clear" w:color="auto" w:fill="auto"/>
          </w:tcPr>
          <w:p w:rsidR="007D53DC" w:rsidRPr="00D72BF6" w:rsidRDefault="007D53DC" w:rsidP="00702D69">
            <w:pPr>
              <w:spacing w:line="240" w:lineRule="auto"/>
              <w:rPr>
                <w:rFonts w:cs="Arial"/>
                <w:sz w:val="22"/>
                <w:szCs w:val="22"/>
              </w:rPr>
            </w:pPr>
          </w:p>
        </w:tc>
        <w:tc>
          <w:tcPr>
            <w:tcW w:w="316" w:type="pct"/>
            <w:shd w:val="clear" w:color="auto" w:fill="auto"/>
          </w:tcPr>
          <w:p w:rsidR="007D53DC" w:rsidRPr="00D72BF6" w:rsidRDefault="007D53DC" w:rsidP="00702D69">
            <w:pPr>
              <w:spacing w:line="240" w:lineRule="auto"/>
              <w:rPr>
                <w:rFonts w:cs="Arial"/>
                <w:sz w:val="22"/>
                <w:szCs w:val="22"/>
              </w:rPr>
            </w:pPr>
            <w:r w:rsidRPr="00D72BF6">
              <w:rPr>
                <w:rFonts w:cs="Arial"/>
                <w:sz w:val="22"/>
                <w:szCs w:val="22"/>
              </w:rPr>
              <w:t>x</w:t>
            </w:r>
          </w:p>
        </w:tc>
        <w:tc>
          <w:tcPr>
            <w:tcW w:w="2978" w:type="pct"/>
            <w:gridSpan w:val="15"/>
            <w:vMerge/>
            <w:shd w:val="clear" w:color="auto" w:fill="auto"/>
          </w:tcPr>
          <w:p w:rsidR="007D53DC" w:rsidRPr="00D72BF6" w:rsidRDefault="007D53DC" w:rsidP="00702D69">
            <w:pPr>
              <w:spacing w:line="240" w:lineRule="auto"/>
              <w:rPr>
                <w:rFonts w:cs="Arial"/>
                <w:sz w:val="22"/>
                <w:szCs w:val="22"/>
              </w:rPr>
            </w:pPr>
          </w:p>
        </w:tc>
      </w:tr>
      <w:tr w:rsidR="007D53DC" w:rsidRPr="00D72BF6" w:rsidTr="005A5C4B">
        <w:tblPrEx>
          <w:tblLook w:val="04A0" w:firstRow="1" w:lastRow="0" w:firstColumn="1" w:lastColumn="0" w:noHBand="0" w:noVBand="1"/>
        </w:tblPrEx>
        <w:tc>
          <w:tcPr>
            <w:tcW w:w="1017" w:type="pct"/>
            <w:gridSpan w:val="2"/>
            <w:shd w:val="clear" w:color="auto" w:fill="EDF7F9"/>
          </w:tcPr>
          <w:p w:rsidR="007D53DC" w:rsidRPr="00D72BF6" w:rsidRDefault="007D53DC" w:rsidP="00702D69">
            <w:pPr>
              <w:spacing w:line="240" w:lineRule="auto"/>
              <w:rPr>
                <w:rFonts w:cs="Arial"/>
                <w:b/>
                <w:sz w:val="22"/>
                <w:szCs w:val="22"/>
              </w:rPr>
            </w:pPr>
            <w:r w:rsidRPr="00D72BF6">
              <w:rPr>
                <w:rFonts w:cs="Arial"/>
                <w:b/>
                <w:sz w:val="22"/>
                <w:szCs w:val="22"/>
              </w:rPr>
              <w:t>Marital Status</w:t>
            </w:r>
          </w:p>
        </w:tc>
        <w:tc>
          <w:tcPr>
            <w:tcW w:w="317" w:type="pct"/>
            <w:gridSpan w:val="4"/>
            <w:shd w:val="clear" w:color="auto" w:fill="auto"/>
          </w:tcPr>
          <w:p w:rsidR="007D53DC" w:rsidRPr="00D72BF6" w:rsidRDefault="007D53DC" w:rsidP="00702D69">
            <w:pPr>
              <w:spacing w:line="240" w:lineRule="auto"/>
              <w:rPr>
                <w:rFonts w:cs="Arial"/>
                <w:sz w:val="22"/>
                <w:szCs w:val="22"/>
              </w:rPr>
            </w:pPr>
          </w:p>
        </w:tc>
        <w:tc>
          <w:tcPr>
            <w:tcW w:w="372" w:type="pct"/>
            <w:gridSpan w:val="2"/>
            <w:shd w:val="clear" w:color="auto" w:fill="auto"/>
          </w:tcPr>
          <w:p w:rsidR="007D53DC" w:rsidRPr="00D72BF6" w:rsidRDefault="007D53DC" w:rsidP="00702D69">
            <w:pPr>
              <w:spacing w:line="240" w:lineRule="auto"/>
              <w:rPr>
                <w:rFonts w:cs="Arial"/>
                <w:sz w:val="22"/>
                <w:szCs w:val="22"/>
              </w:rPr>
            </w:pPr>
          </w:p>
        </w:tc>
        <w:tc>
          <w:tcPr>
            <w:tcW w:w="316" w:type="pct"/>
            <w:shd w:val="clear" w:color="auto" w:fill="auto"/>
          </w:tcPr>
          <w:p w:rsidR="007D53DC" w:rsidRPr="00D72BF6" w:rsidRDefault="007D53DC" w:rsidP="00702D69">
            <w:pPr>
              <w:spacing w:line="240" w:lineRule="auto"/>
              <w:rPr>
                <w:rFonts w:cs="Arial"/>
                <w:sz w:val="22"/>
                <w:szCs w:val="22"/>
              </w:rPr>
            </w:pPr>
            <w:r w:rsidRPr="00D72BF6">
              <w:rPr>
                <w:rFonts w:cs="Arial"/>
                <w:sz w:val="22"/>
                <w:szCs w:val="22"/>
              </w:rPr>
              <w:t>x</w:t>
            </w:r>
          </w:p>
        </w:tc>
        <w:tc>
          <w:tcPr>
            <w:tcW w:w="2978" w:type="pct"/>
            <w:gridSpan w:val="15"/>
            <w:vMerge/>
            <w:shd w:val="clear" w:color="auto" w:fill="auto"/>
          </w:tcPr>
          <w:p w:rsidR="007D53DC" w:rsidRPr="00D72BF6" w:rsidRDefault="007D53DC" w:rsidP="00702D69">
            <w:pPr>
              <w:spacing w:line="240" w:lineRule="auto"/>
              <w:rPr>
                <w:rFonts w:cs="Arial"/>
                <w:sz w:val="22"/>
                <w:szCs w:val="22"/>
              </w:rPr>
            </w:pPr>
          </w:p>
        </w:tc>
      </w:tr>
      <w:tr w:rsidR="007D53DC" w:rsidRPr="00D72BF6" w:rsidTr="005A5C4B">
        <w:tblPrEx>
          <w:tblLook w:val="04A0" w:firstRow="1" w:lastRow="0" w:firstColumn="1" w:lastColumn="0" w:noHBand="0" w:noVBand="1"/>
        </w:tblPrEx>
        <w:tc>
          <w:tcPr>
            <w:tcW w:w="1017" w:type="pct"/>
            <w:gridSpan w:val="2"/>
            <w:shd w:val="clear" w:color="auto" w:fill="EDF7F9"/>
          </w:tcPr>
          <w:p w:rsidR="007D53DC" w:rsidRPr="00D72BF6" w:rsidRDefault="007D53DC" w:rsidP="00702D69">
            <w:pPr>
              <w:spacing w:line="240" w:lineRule="auto"/>
              <w:rPr>
                <w:rFonts w:cs="Arial"/>
                <w:b/>
                <w:sz w:val="22"/>
                <w:szCs w:val="22"/>
              </w:rPr>
            </w:pPr>
            <w:r w:rsidRPr="00D72BF6">
              <w:rPr>
                <w:rFonts w:cs="Arial"/>
                <w:b/>
                <w:sz w:val="22"/>
                <w:szCs w:val="22"/>
              </w:rPr>
              <w:t>Race (Ethnicity)</w:t>
            </w:r>
          </w:p>
        </w:tc>
        <w:tc>
          <w:tcPr>
            <w:tcW w:w="317" w:type="pct"/>
            <w:gridSpan w:val="4"/>
            <w:tcBorders>
              <w:bottom w:val="dotted" w:sz="2" w:space="0" w:color="auto"/>
            </w:tcBorders>
            <w:shd w:val="clear" w:color="auto" w:fill="auto"/>
          </w:tcPr>
          <w:p w:rsidR="007D53DC" w:rsidRPr="00D72BF6" w:rsidRDefault="007D53DC" w:rsidP="00702D69">
            <w:pPr>
              <w:spacing w:line="240" w:lineRule="auto"/>
              <w:rPr>
                <w:rFonts w:cs="Arial"/>
                <w:sz w:val="22"/>
                <w:szCs w:val="22"/>
              </w:rPr>
            </w:pPr>
          </w:p>
        </w:tc>
        <w:tc>
          <w:tcPr>
            <w:tcW w:w="372" w:type="pct"/>
            <w:gridSpan w:val="2"/>
            <w:tcBorders>
              <w:bottom w:val="dotted" w:sz="2" w:space="0" w:color="auto"/>
            </w:tcBorders>
            <w:shd w:val="clear" w:color="auto" w:fill="auto"/>
          </w:tcPr>
          <w:p w:rsidR="007D53DC" w:rsidRPr="00D72BF6" w:rsidRDefault="007D53DC" w:rsidP="00702D69">
            <w:pPr>
              <w:spacing w:line="240" w:lineRule="auto"/>
              <w:rPr>
                <w:rFonts w:cs="Arial"/>
                <w:sz w:val="22"/>
                <w:szCs w:val="22"/>
              </w:rPr>
            </w:pPr>
            <w:r w:rsidRPr="00D72BF6">
              <w:rPr>
                <w:rFonts w:cs="Arial"/>
                <w:sz w:val="22"/>
                <w:szCs w:val="22"/>
              </w:rPr>
              <w:t>x</w:t>
            </w:r>
          </w:p>
        </w:tc>
        <w:tc>
          <w:tcPr>
            <w:tcW w:w="316" w:type="pct"/>
            <w:tcBorders>
              <w:bottom w:val="dotted" w:sz="2" w:space="0" w:color="auto"/>
            </w:tcBorders>
            <w:shd w:val="clear" w:color="auto" w:fill="auto"/>
          </w:tcPr>
          <w:p w:rsidR="007D53DC" w:rsidRPr="00D72BF6" w:rsidRDefault="007D53DC" w:rsidP="00702D69">
            <w:pPr>
              <w:spacing w:line="240" w:lineRule="auto"/>
              <w:rPr>
                <w:rFonts w:cs="Arial"/>
                <w:sz w:val="22"/>
                <w:szCs w:val="22"/>
              </w:rPr>
            </w:pPr>
          </w:p>
        </w:tc>
        <w:tc>
          <w:tcPr>
            <w:tcW w:w="2978" w:type="pct"/>
            <w:gridSpan w:val="15"/>
            <w:vMerge/>
            <w:shd w:val="clear" w:color="auto" w:fill="auto"/>
          </w:tcPr>
          <w:p w:rsidR="007D53DC" w:rsidRPr="00D72BF6" w:rsidRDefault="007D53DC" w:rsidP="00702D69">
            <w:pPr>
              <w:spacing w:line="240" w:lineRule="auto"/>
              <w:rPr>
                <w:rFonts w:cs="Arial"/>
                <w:sz w:val="22"/>
                <w:szCs w:val="22"/>
              </w:rPr>
            </w:pPr>
          </w:p>
        </w:tc>
      </w:tr>
      <w:tr w:rsidR="007D53DC" w:rsidRPr="00D72BF6" w:rsidTr="00EA35E6">
        <w:tblPrEx>
          <w:tblLook w:val="04A0" w:firstRow="1" w:lastRow="0" w:firstColumn="1" w:lastColumn="0" w:noHBand="0" w:noVBand="1"/>
        </w:tblPrEx>
        <w:tc>
          <w:tcPr>
            <w:tcW w:w="1017" w:type="pct"/>
            <w:gridSpan w:val="2"/>
            <w:shd w:val="clear" w:color="auto" w:fill="EDF7F9"/>
          </w:tcPr>
          <w:p w:rsidR="007D53DC" w:rsidRPr="00D72BF6" w:rsidRDefault="007D53DC" w:rsidP="00702D69">
            <w:pPr>
              <w:spacing w:line="240" w:lineRule="auto"/>
              <w:rPr>
                <w:rFonts w:cs="Arial"/>
                <w:b/>
                <w:sz w:val="22"/>
                <w:szCs w:val="22"/>
              </w:rPr>
            </w:pPr>
            <w:r w:rsidRPr="00D72BF6">
              <w:rPr>
                <w:rFonts w:cs="Arial"/>
                <w:b/>
                <w:sz w:val="22"/>
                <w:szCs w:val="22"/>
              </w:rPr>
              <w:t>Religion</w:t>
            </w:r>
          </w:p>
        </w:tc>
        <w:tc>
          <w:tcPr>
            <w:tcW w:w="317" w:type="pct"/>
            <w:gridSpan w:val="4"/>
            <w:tcBorders>
              <w:bottom w:val="dotted" w:sz="2" w:space="0" w:color="auto"/>
            </w:tcBorders>
            <w:shd w:val="clear" w:color="auto" w:fill="auto"/>
          </w:tcPr>
          <w:p w:rsidR="007D53DC" w:rsidRPr="00D72BF6" w:rsidRDefault="007D53DC" w:rsidP="00702D69">
            <w:pPr>
              <w:spacing w:line="240" w:lineRule="auto"/>
              <w:rPr>
                <w:rFonts w:cs="Arial"/>
                <w:sz w:val="22"/>
                <w:szCs w:val="22"/>
              </w:rPr>
            </w:pPr>
          </w:p>
        </w:tc>
        <w:tc>
          <w:tcPr>
            <w:tcW w:w="372" w:type="pct"/>
            <w:gridSpan w:val="2"/>
            <w:tcBorders>
              <w:bottom w:val="dotted" w:sz="2" w:space="0" w:color="auto"/>
            </w:tcBorders>
            <w:shd w:val="clear" w:color="auto" w:fill="auto"/>
          </w:tcPr>
          <w:p w:rsidR="007D53DC" w:rsidRPr="00D72BF6" w:rsidRDefault="007D53DC" w:rsidP="00702D69">
            <w:pPr>
              <w:spacing w:line="240" w:lineRule="auto"/>
              <w:rPr>
                <w:rFonts w:cs="Arial"/>
                <w:sz w:val="22"/>
                <w:szCs w:val="22"/>
              </w:rPr>
            </w:pPr>
          </w:p>
        </w:tc>
        <w:tc>
          <w:tcPr>
            <w:tcW w:w="316" w:type="pct"/>
            <w:tcBorders>
              <w:bottom w:val="dotted" w:sz="2" w:space="0" w:color="auto"/>
            </w:tcBorders>
            <w:shd w:val="clear" w:color="auto" w:fill="auto"/>
          </w:tcPr>
          <w:p w:rsidR="007D53DC" w:rsidRPr="00D72BF6" w:rsidRDefault="007D53DC" w:rsidP="00702D69">
            <w:pPr>
              <w:spacing w:line="240" w:lineRule="auto"/>
              <w:rPr>
                <w:rFonts w:cs="Arial"/>
                <w:sz w:val="22"/>
                <w:szCs w:val="22"/>
              </w:rPr>
            </w:pPr>
            <w:r w:rsidRPr="00D72BF6">
              <w:rPr>
                <w:rFonts w:cs="Arial"/>
                <w:sz w:val="22"/>
                <w:szCs w:val="22"/>
              </w:rPr>
              <w:t>x</w:t>
            </w:r>
          </w:p>
        </w:tc>
        <w:tc>
          <w:tcPr>
            <w:tcW w:w="2978" w:type="pct"/>
            <w:gridSpan w:val="15"/>
            <w:vMerge/>
            <w:shd w:val="clear" w:color="auto" w:fill="auto"/>
          </w:tcPr>
          <w:p w:rsidR="007D53DC" w:rsidRPr="00D72BF6" w:rsidRDefault="007D53DC" w:rsidP="00702D69">
            <w:pPr>
              <w:spacing w:line="240" w:lineRule="auto"/>
              <w:rPr>
                <w:rFonts w:cs="Arial"/>
                <w:sz w:val="22"/>
                <w:szCs w:val="22"/>
              </w:rPr>
            </w:pPr>
          </w:p>
        </w:tc>
      </w:tr>
      <w:tr w:rsidR="007D53DC" w:rsidRPr="00D72BF6" w:rsidTr="005A5C4B">
        <w:tblPrEx>
          <w:tblLook w:val="04A0" w:firstRow="1" w:lastRow="0" w:firstColumn="1" w:lastColumn="0" w:noHBand="0" w:noVBand="1"/>
        </w:tblPrEx>
        <w:tc>
          <w:tcPr>
            <w:tcW w:w="1017" w:type="pct"/>
            <w:gridSpan w:val="2"/>
            <w:shd w:val="clear" w:color="auto" w:fill="EDF7F9"/>
          </w:tcPr>
          <w:p w:rsidR="007D53DC" w:rsidRPr="00D72BF6" w:rsidRDefault="007D53DC" w:rsidP="00702D69">
            <w:pPr>
              <w:spacing w:line="240" w:lineRule="auto"/>
              <w:rPr>
                <w:rFonts w:cs="Arial"/>
                <w:b/>
                <w:sz w:val="22"/>
                <w:szCs w:val="22"/>
              </w:rPr>
            </w:pPr>
            <w:r w:rsidRPr="00D72BF6">
              <w:rPr>
                <w:rFonts w:cs="Arial"/>
                <w:b/>
                <w:sz w:val="22"/>
                <w:szCs w:val="22"/>
              </w:rPr>
              <w:t>Political Opinion</w:t>
            </w:r>
          </w:p>
        </w:tc>
        <w:tc>
          <w:tcPr>
            <w:tcW w:w="317" w:type="pct"/>
            <w:gridSpan w:val="4"/>
            <w:shd w:val="clear" w:color="auto" w:fill="auto"/>
          </w:tcPr>
          <w:p w:rsidR="007D53DC" w:rsidRPr="00D72BF6" w:rsidRDefault="007D53DC" w:rsidP="00702D69">
            <w:pPr>
              <w:spacing w:line="240" w:lineRule="auto"/>
              <w:rPr>
                <w:rFonts w:cs="Arial"/>
                <w:sz w:val="22"/>
                <w:szCs w:val="22"/>
              </w:rPr>
            </w:pPr>
          </w:p>
        </w:tc>
        <w:tc>
          <w:tcPr>
            <w:tcW w:w="372" w:type="pct"/>
            <w:gridSpan w:val="2"/>
            <w:shd w:val="clear" w:color="auto" w:fill="auto"/>
          </w:tcPr>
          <w:p w:rsidR="007D53DC" w:rsidRPr="00D72BF6" w:rsidRDefault="007D53DC" w:rsidP="00702D69">
            <w:pPr>
              <w:spacing w:line="240" w:lineRule="auto"/>
              <w:rPr>
                <w:rFonts w:cs="Arial"/>
                <w:sz w:val="22"/>
                <w:szCs w:val="22"/>
              </w:rPr>
            </w:pPr>
          </w:p>
        </w:tc>
        <w:tc>
          <w:tcPr>
            <w:tcW w:w="316" w:type="pct"/>
            <w:shd w:val="clear" w:color="auto" w:fill="auto"/>
          </w:tcPr>
          <w:p w:rsidR="007D53DC" w:rsidRPr="00D72BF6" w:rsidRDefault="007D53DC" w:rsidP="00702D69">
            <w:pPr>
              <w:spacing w:line="240" w:lineRule="auto"/>
              <w:rPr>
                <w:rFonts w:cs="Arial"/>
                <w:sz w:val="22"/>
                <w:szCs w:val="22"/>
              </w:rPr>
            </w:pPr>
            <w:r w:rsidRPr="00D72BF6">
              <w:rPr>
                <w:rFonts w:cs="Arial"/>
                <w:sz w:val="22"/>
                <w:szCs w:val="22"/>
              </w:rPr>
              <w:t>x</w:t>
            </w:r>
          </w:p>
        </w:tc>
        <w:tc>
          <w:tcPr>
            <w:tcW w:w="2978" w:type="pct"/>
            <w:gridSpan w:val="15"/>
            <w:vMerge/>
            <w:shd w:val="clear" w:color="auto" w:fill="auto"/>
          </w:tcPr>
          <w:p w:rsidR="007D53DC" w:rsidRPr="00D72BF6" w:rsidRDefault="007D53DC" w:rsidP="00702D69">
            <w:pPr>
              <w:spacing w:line="240" w:lineRule="auto"/>
              <w:rPr>
                <w:rFonts w:cs="Arial"/>
                <w:sz w:val="22"/>
                <w:szCs w:val="22"/>
              </w:rPr>
            </w:pPr>
          </w:p>
        </w:tc>
      </w:tr>
      <w:tr w:rsidR="007D53DC" w:rsidRPr="00D72BF6" w:rsidTr="005A5C4B">
        <w:tblPrEx>
          <w:tblLook w:val="04A0" w:firstRow="1" w:lastRow="0" w:firstColumn="1" w:lastColumn="0" w:noHBand="0" w:noVBand="1"/>
        </w:tblPrEx>
        <w:tc>
          <w:tcPr>
            <w:tcW w:w="1017" w:type="pct"/>
            <w:gridSpan w:val="2"/>
            <w:shd w:val="clear" w:color="auto" w:fill="EDF7F9"/>
          </w:tcPr>
          <w:p w:rsidR="007D53DC" w:rsidRPr="00D72BF6" w:rsidRDefault="007D53DC" w:rsidP="00702D69">
            <w:pPr>
              <w:spacing w:line="240" w:lineRule="auto"/>
              <w:rPr>
                <w:rFonts w:cs="Arial"/>
                <w:b/>
                <w:sz w:val="22"/>
                <w:szCs w:val="22"/>
              </w:rPr>
            </w:pPr>
            <w:r w:rsidRPr="00D72BF6">
              <w:rPr>
                <w:rFonts w:cs="Arial"/>
                <w:b/>
                <w:sz w:val="22"/>
                <w:szCs w:val="22"/>
              </w:rPr>
              <w:t>Sexual Orientation</w:t>
            </w:r>
          </w:p>
        </w:tc>
        <w:tc>
          <w:tcPr>
            <w:tcW w:w="317" w:type="pct"/>
            <w:gridSpan w:val="4"/>
            <w:shd w:val="clear" w:color="auto" w:fill="auto"/>
          </w:tcPr>
          <w:p w:rsidR="007D53DC" w:rsidRPr="00D72BF6" w:rsidRDefault="007D53DC" w:rsidP="00702D69">
            <w:pPr>
              <w:spacing w:line="240" w:lineRule="auto"/>
              <w:rPr>
                <w:rFonts w:cs="Arial"/>
                <w:sz w:val="22"/>
                <w:szCs w:val="22"/>
              </w:rPr>
            </w:pPr>
          </w:p>
        </w:tc>
        <w:tc>
          <w:tcPr>
            <w:tcW w:w="372" w:type="pct"/>
            <w:gridSpan w:val="2"/>
            <w:shd w:val="clear" w:color="auto" w:fill="auto"/>
          </w:tcPr>
          <w:p w:rsidR="007D53DC" w:rsidRPr="00D72BF6" w:rsidRDefault="007D53DC" w:rsidP="00702D69">
            <w:pPr>
              <w:spacing w:line="240" w:lineRule="auto"/>
              <w:rPr>
                <w:rFonts w:cs="Arial"/>
                <w:sz w:val="22"/>
                <w:szCs w:val="22"/>
              </w:rPr>
            </w:pPr>
          </w:p>
        </w:tc>
        <w:tc>
          <w:tcPr>
            <w:tcW w:w="316" w:type="pct"/>
            <w:shd w:val="clear" w:color="auto" w:fill="auto"/>
          </w:tcPr>
          <w:p w:rsidR="007D53DC" w:rsidRPr="00D72BF6" w:rsidRDefault="007D53DC" w:rsidP="00702D69">
            <w:pPr>
              <w:spacing w:line="240" w:lineRule="auto"/>
              <w:rPr>
                <w:rFonts w:cs="Arial"/>
                <w:sz w:val="22"/>
                <w:szCs w:val="22"/>
              </w:rPr>
            </w:pPr>
            <w:r w:rsidRPr="00D72BF6">
              <w:rPr>
                <w:rFonts w:cs="Arial"/>
                <w:sz w:val="22"/>
                <w:szCs w:val="22"/>
              </w:rPr>
              <w:t>x</w:t>
            </w:r>
          </w:p>
        </w:tc>
        <w:tc>
          <w:tcPr>
            <w:tcW w:w="2978" w:type="pct"/>
            <w:gridSpan w:val="15"/>
            <w:vMerge/>
            <w:shd w:val="clear" w:color="auto" w:fill="auto"/>
          </w:tcPr>
          <w:p w:rsidR="007D53DC" w:rsidRPr="00D72BF6" w:rsidRDefault="007D53DC" w:rsidP="00702D69">
            <w:pPr>
              <w:spacing w:line="240" w:lineRule="auto"/>
              <w:rPr>
                <w:rFonts w:cs="Arial"/>
                <w:sz w:val="22"/>
                <w:szCs w:val="22"/>
              </w:rPr>
            </w:pPr>
          </w:p>
        </w:tc>
      </w:tr>
      <w:tr w:rsidR="007D53DC" w:rsidRPr="00D72BF6" w:rsidTr="005A5C4B">
        <w:tblPrEx>
          <w:tblLook w:val="04A0" w:firstRow="1" w:lastRow="0" w:firstColumn="1" w:lastColumn="0" w:noHBand="0" w:noVBand="1"/>
        </w:tblPrEx>
        <w:tc>
          <w:tcPr>
            <w:tcW w:w="1017" w:type="pct"/>
            <w:gridSpan w:val="2"/>
            <w:shd w:val="clear" w:color="auto" w:fill="EDF7F9"/>
          </w:tcPr>
          <w:p w:rsidR="007D53DC" w:rsidRPr="00D72BF6" w:rsidRDefault="007D53DC" w:rsidP="00D33FD7">
            <w:pPr>
              <w:spacing w:line="240" w:lineRule="auto"/>
              <w:rPr>
                <w:rFonts w:cs="Arial"/>
                <w:b/>
                <w:sz w:val="22"/>
                <w:szCs w:val="22"/>
              </w:rPr>
            </w:pPr>
            <w:r w:rsidRPr="00D72BF6">
              <w:rPr>
                <w:rFonts w:cs="Arial"/>
                <w:b/>
                <w:sz w:val="22"/>
                <w:szCs w:val="22"/>
              </w:rPr>
              <w:t xml:space="preserve">Multiple Identity </w:t>
            </w:r>
            <w:r w:rsidRPr="00D72BF6">
              <w:rPr>
                <w:rFonts w:cs="Arial"/>
                <w:sz w:val="22"/>
                <w:szCs w:val="22"/>
              </w:rPr>
              <w:t>e</w:t>
            </w:r>
            <w:r w:rsidRPr="00D72BF6">
              <w:rPr>
                <w:rFonts w:cs="Arial"/>
                <w:i/>
                <w:sz w:val="22"/>
                <w:szCs w:val="22"/>
                <w:lang w:eastAsia="en-GB"/>
              </w:rPr>
              <w:t xml:space="preserve">.g. </w:t>
            </w:r>
            <w:r w:rsidRPr="00D72BF6">
              <w:rPr>
                <w:rFonts w:cs="Arial"/>
                <w:i/>
                <w:iCs/>
                <w:sz w:val="22"/>
                <w:szCs w:val="22"/>
                <w:lang w:eastAsia="en-GB"/>
              </w:rPr>
              <w:t>disabled minority ethnic people or young Protestant men.</w:t>
            </w:r>
          </w:p>
        </w:tc>
        <w:tc>
          <w:tcPr>
            <w:tcW w:w="317" w:type="pct"/>
            <w:gridSpan w:val="4"/>
            <w:shd w:val="clear" w:color="auto" w:fill="auto"/>
          </w:tcPr>
          <w:p w:rsidR="007D53DC" w:rsidRPr="00D72BF6" w:rsidRDefault="007D53DC" w:rsidP="00702D69">
            <w:pPr>
              <w:spacing w:line="240" w:lineRule="auto"/>
              <w:rPr>
                <w:rFonts w:cs="Arial"/>
                <w:sz w:val="22"/>
                <w:szCs w:val="22"/>
              </w:rPr>
            </w:pPr>
          </w:p>
        </w:tc>
        <w:tc>
          <w:tcPr>
            <w:tcW w:w="372" w:type="pct"/>
            <w:gridSpan w:val="2"/>
            <w:shd w:val="clear" w:color="auto" w:fill="auto"/>
          </w:tcPr>
          <w:p w:rsidR="007D53DC" w:rsidRPr="00D72BF6" w:rsidRDefault="007D53DC" w:rsidP="00702D69">
            <w:pPr>
              <w:spacing w:line="240" w:lineRule="auto"/>
              <w:rPr>
                <w:rFonts w:cs="Arial"/>
                <w:sz w:val="22"/>
                <w:szCs w:val="22"/>
              </w:rPr>
            </w:pPr>
            <w:r w:rsidRPr="00D72BF6">
              <w:rPr>
                <w:rFonts w:cs="Arial"/>
                <w:sz w:val="22"/>
                <w:szCs w:val="22"/>
              </w:rPr>
              <w:t>x</w:t>
            </w:r>
          </w:p>
        </w:tc>
        <w:tc>
          <w:tcPr>
            <w:tcW w:w="316" w:type="pct"/>
            <w:shd w:val="clear" w:color="auto" w:fill="auto"/>
          </w:tcPr>
          <w:p w:rsidR="007D53DC" w:rsidRPr="00D72BF6" w:rsidRDefault="007D53DC" w:rsidP="00702D69">
            <w:pPr>
              <w:spacing w:line="240" w:lineRule="auto"/>
              <w:rPr>
                <w:rFonts w:cs="Arial"/>
                <w:sz w:val="22"/>
                <w:szCs w:val="22"/>
              </w:rPr>
            </w:pPr>
          </w:p>
        </w:tc>
        <w:tc>
          <w:tcPr>
            <w:tcW w:w="2978" w:type="pct"/>
            <w:gridSpan w:val="15"/>
            <w:vMerge/>
            <w:shd w:val="clear" w:color="auto" w:fill="auto"/>
          </w:tcPr>
          <w:p w:rsidR="007D53DC" w:rsidRPr="00D72BF6" w:rsidRDefault="007D53DC" w:rsidP="00702D69">
            <w:pPr>
              <w:spacing w:line="240" w:lineRule="auto"/>
              <w:rPr>
                <w:rFonts w:cs="Arial"/>
                <w:sz w:val="22"/>
                <w:szCs w:val="22"/>
              </w:rPr>
            </w:pPr>
          </w:p>
        </w:tc>
      </w:tr>
      <w:tr w:rsidR="00DA5624" w:rsidRPr="00D72BF6" w:rsidTr="005A5C4B">
        <w:tblPrEx>
          <w:tblLook w:val="04A0" w:firstRow="1" w:lastRow="0" w:firstColumn="1" w:lastColumn="0" w:noHBand="0" w:noVBand="1"/>
        </w:tblPrEx>
        <w:trPr>
          <w:gridAfter w:val="1"/>
          <w:wAfter w:w="14" w:type="pct"/>
          <w:trHeight w:val="409"/>
        </w:trPr>
        <w:tc>
          <w:tcPr>
            <w:tcW w:w="4986" w:type="pct"/>
            <w:gridSpan w:val="23"/>
            <w:shd w:val="clear" w:color="auto" w:fill="DAEEF3"/>
          </w:tcPr>
          <w:p w:rsidR="00DA5624" w:rsidRPr="00D72BF6" w:rsidRDefault="009F33E4" w:rsidP="009F33E4">
            <w:pPr>
              <w:spacing w:line="240" w:lineRule="auto"/>
              <w:rPr>
                <w:rFonts w:cs="Arial"/>
                <w:b/>
                <w:sz w:val="22"/>
                <w:szCs w:val="22"/>
              </w:rPr>
            </w:pPr>
            <w:r w:rsidRPr="00D72BF6">
              <w:rPr>
                <w:rFonts w:cs="Arial"/>
                <w:b/>
                <w:sz w:val="22"/>
                <w:szCs w:val="22"/>
              </w:rPr>
              <w:lastRenderedPageBreak/>
              <w:t>(4.2)</w:t>
            </w:r>
            <w:r w:rsidR="00DA5624" w:rsidRPr="00D72BF6">
              <w:rPr>
                <w:rFonts w:cs="Arial"/>
                <w:b/>
                <w:sz w:val="22"/>
                <w:szCs w:val="22"/>
              </w:rPr>
              <w:t xml:space="preserve"> S</w:t>
            </w:r>
            <w:r w:rsidR="00373361" w:rsidRPr="00D72BF6">
              <w:rPr>
                <w:rFonts w:cs="Arial"/>
                <w:b/>
                <w:sz w:val="22"/>
                <w:szCs w:val="22"/>
              </w:rPr>
              <w:t>TAFF</w:t>
            </w:r>
          </w:p>
        </w:tc>
      </w:tr>
      <w:tr w:rsidR="000E5C98" w:rsidRPr="00D72BF6" w:rsidTr="005A5C4B">
        <w:tblPrEx>
          <w:tblLook w:val="04A0" w:firstRow="1" w:lastRow="0" w:firstColumn="1" w:lastColumn="0" w:noHBand="0" w:noVBand="1"/>
        </w:tblPrEx>
        <w:trPr>
          <w:gridAfter w:val="1"/>
          <w:wAfter w:w="14" w:type="pct"/>
          <w:trHeight w:val="417"/>
        </w:trPr>
        <w:tc>
          <w:tcPr>
            <w:tcW w:w="1071" w:type="pct"/>
            <w:gridSpan w:val="4"/>
            <w:vMerge w:val="restart"/>
            <w:shd w:val="clear" w:color="auto" w:fill="EDF7F9"/>
          </w:tcPr>
          <w:p w:rsidR="000E5C98" w:rsidRPr="00D72BF6" w:rsidRDefault="000E5C98" w:rsidP="000E5C98">
            <w:pPr>
              <w:spacing w:line="240" w:lineRule="auto"/>
              <w:contextualSpacing/>
              <w:rPr>
                <w:rFonts w:cs="Arial"/>
                <w:b/>
                <w:sz w:val="22"/>
                <w:szCs w:val="22"/>
              </w:rPr>
            </w:pPr>
            <w:r w:rsidRPr="00D72BF6">
              <w:rPr>
                <w:rFonts w:cs="Arial"/>
                <w:b/>
                <w:sz w:val="22"/>
                <w:szCs w:val="22"/>
              </w:rPr>
              <w:t>Equality Category</w:t>
            </w:r>
          </w:p>
        </w:tc>
        <w:tc>
          <w:tcPr>
            <w:tcW w:w="951" w:type="pct"/>
            <w:gridSpan w:val="5"/>
            <w:shd w:val="clear" w:color="auto" w:fill="EDF7F9"/>
          </w:tcPr>
          <w:p w:rsidR="000E5C98" w:rsidRPr="00D72BF6" w:rsidRDefault="000E5C98" w:rsidP="000E5C98">
            <w:pPr>
              <w:spacing w:line="240" w:lineRule="auto"/>
              <w:contextualSpacing/>
              <w:jc w:val="center"/>
              <w:rPr>
                <w:rFonts w:cs="Arial"/>
                <w:b/>
                <w:sz w:val="22"/>
                <w:szCs w:val="22"/>
              </w:rPr>
            </w:pPr>
            <w:r w:rsidRPr="00D72BF6">
              <w:rPr>
                <w:rFonts w:cs="Arial"/>
                <w:b/>
                <w:sz w:val="22"/>
                <w:szCs w:val="22"/>
              </w:rPr>
              <w:t>Level of Impact</w:t>
            </w:r>
          </w:p>
        </w:tc>
        <w:tc>
          <w:tcPr>
            <w:tcW w:w="2964" w:type="pct"/>
            <w:gridSpan w:val="14"/>
            <w:vMerge w:val="restart"/>
            <w:shd w:val="clear" w:color="auto" w:fill="EDF7F9"/>
          </w:tcPr>
          <w:p w:rsidR="009F33E4" w:rsidRPr="00D72BF6" w:rsidRDefault="000E5C98" w:rsidP="004F1917">
            <w:pPr>
              <w:spacing w:line="240" w:lineRule="auto"/>
              <w:contextualSpacing/>
              <w:jc w:val="center"/>
              <w:rPr>
                <w:rFonts w:cs="Arial"/>
                <w:b/>
                <w:sz w:val="22"/>
                <w:szCs w:val="22"/>
              </w:rPr>
            </w:pPr>
            <w:r w:rsidRPr="00D72BF6">
              <w:rPr>
                <w:rFonts w:cs="Arial"/>
                <w:b/>
                <w:sz w:val="22"/>
                <w:szCs w:val="22"/>
              </w:rPr>
              <w:t xml:space="preserve">Mitigation Measures and </w:t>
            </w:r>
            <w:r w:rsidR="009F33E4" w:rsidRPr="00D72BF6">
              <w:rPr>
                <w:rFonts w:cs="Arial"/>
                <w:b/>
                <w:sz w:val="22"/>
                <w:szCs w:val="22"/>
              </w:rPr>
              <w:t>A</w:t>
            </w:r>
            <w:r w:rsidRPr="00D72BF6">
              <w:rPr>
                <w:rFonts w:cs="Arial"/>
                <w:b/>
                <w:sz w:val="22"/>
                <w:szCs w:val="22"/>
              </w:rPr>
              <w:t xml:space="preserve">lternative </w:t>
            </w:r>
            <w:r w:rsidR="009F33E4" w:rsidRPr="00D72BF6">
              <w:rPr>
                <w:rFonts w:cs="Arial"/>
                <w:b/>
                <w:sz w:val="22"/>
                <w:szCs w:val="22"/>
              </w:rPr>
              <w:t>Policies or A</w:t>
            </w:r>
            <w:r w:rsidRPr="00D72BF6">
              <w:rPr>
                <w:rFonts w:cs="Arial"/>
                <w:b/>
                <w:sz w:val="22"/>
                <w:szCs w:val="22"/>
              </w:rPr>
              <w:t xml:space="preserve">ctions that might lessen the severity of the equality impact </w:t>
            </w:r>
          </w:p>
          <w:p w:rsidR="000E5C98" w:rsidRPr="00D72BF6" w:rsidRDefault="000E5C98" w:rsidP="004F1917">
            <w:pPr>
              <w:spacing w:line="240" w:lineRule="auto"/>
              <w:contextualSpacing/>
              <w:jc w:val="center"/>
              <w:rPr>
                <w:rFonts w:cs="Arial"/>
                <w:sz w:val="22"/>
                <w:szCs w:val="22"/>
              </w:rPr>
            </w:pPr>
            <w:r w:rsidRPr="00D72BF6">
              <w:rPr>
                <w:rFonts w:cs="Arial"/>
                <w:sz w:val="22"/>
                <w:szCs w:val="22"/>
              </w:rPr>
              <w:t>(where Major or Minor Impact identified)</w:t>
            </w:r>
          </w:p>
        </w:tc>
      </w:tr>
      <w:tr w:rsidR="00D604DC" w:rsidRPr="00D72BF6" w:rsidTr="005A5C4B">
        <w:tblPrEx>
          <w:tblLook w:val="04A0" w:firstRow="1" w:lastRow="0" w:firstColumn="1" w:lastColumn="0" w:noHBand="0" w:noVBand="1"/>
        </w:tblPrEx>
        <w:trPr>
          <w:gridAfter w:val="1"/>
          <w:wAfter w:w="14" w:type="pct"/>
          <w:trHeight w:val="310"/>
        </w:trPr>
        <w:tc>
          <w:tcPr>
            <w:tcW w:w="1071" w:type="pct"/>
            <w:gridSpan w:val="4"/>
            <w:vMerge/>
          </w:tcPr>
          <w:p w:rsidR="000E5C98" w:rsidRPr="00D72BF6" w:rsidRDefault="000E5C98" w:rsidP="00702D69">
            <w:pPr>
              <w:spacing w:line="240" w:lineRule="auto"/>
              <w:rPr>
                <w:rFonts w:cs="Arial"/>
                <w:sz w:val="22"/>
                <w:szCs w:val="22"/>
              </w:rPr>
            </w:pPr>
          </w:p>
        </w:tc>
        <w:tc>
          <w:tcPr>
            <w:tcW w:w="317" w:type="pct"/>
            <w:gridSpan w:val="3"/>
            <w:shd w:val="clear" w:color="auto" w:fill="EDF7F9"/>
          </w:tcPr>
          <w:p w:rsidR="000E5C98" w:rsidRPr="00D72BF6" w:rsidRDefault="000E5C98" w:rsidP="00702D69">
            <w:pPr>
              <w:spacing w:line="240" w:lineRule="auto"/>
              <w:jc w:val="center"/>
              <w:rPr>
                <w:rFonts w:cs="Arial"/>
                <w:b/>
                <w:sz w:val="22"/>
                <w:szCs w:val="22"/>
              </w:rPr>
            </w:pPr>
            <w:r w:rsidRPr="00D72BF6">
              <w:rPr>
                <w:rFonts w:cs="Arial"/>
                <w:b/>
                <w:sz w:val="22"/>
                <w:szCs w:val="22"/>
              </w:rPr>
              <w:t>Major</w:t>
            </w:r>
          </w:p>
        </w:tc>
        <w:tc>
          <w:tcPr>
            <w:tcW w:w="318" w:type="pct"/>
            <w:shd w:val="clear" w:color="auto" w:fill="EDF7F9"/>
          </w:tcPr>
          <w:p w:rsidR="000E5C98" w:rsidRPr="00D72BF6" w:rsidRDefault="000E5C98" w:rsidP="00702D69">
            <w:pPr>
              <w:spacing w:line="240" w:lineRule="auto"/>
              <w:jc w:val="center"/>
              <w:rPr>
                <w:rFonts w:cs="Arial"/>
                <w:b/>
                <w:sz w:val="22"/>
                <w:szCs w:val="22"/>
              </w:rPr>
            </w:pPr>
            <w:r w:rsidRPr="00D72BF6">
              <w:rPr>
                <w:rFonts w:cs="Arial"/>
                <w:b/>
                <w:sz w:val="22"/>
                <w:szCs w:val="22"/>
              </w:rPr>
              <w:t>Minor</w:t>
            </w:r>
          </w:p>
        </w:tc>
        <w:tc>
          <w:tcPr>
            <w:tcW w:w="316" w:type="pct"/>
            <w:shd w:val="clear" w:color="auto" w:fill="EDF7F9"/>
          </w:tcPr>
          <w:p w:rsidR="000E5C98" w:rsidRPr="00D72BF6" w:rsidRDefault="000E5C98" w:rsidP="00702D69">
            <w:pPr>
              <w:spacing w:line="240" w:lineRule="auto"/>
              <w:jc w:val="center"/>
              <w:rPr>
                <w:rFonts w:cs="Arial"/>
                <w:b/>
                <w:sz w:val="22"/>
                <w:szCs w:val="22"/>
              </w:rPr>
            </w:pPr>
            <w:r w:rsidRPr="00D72BF6">
              <w:rPr>
                <w:rFonts w:cs="Arial"/>
                <w:b/>
                <w:sz w:val="22"/>
                <w:szCs w:val="22"/>
              </w:rPr>
              <w:t>None</w:t>
            </w:r>
          </w:p>
        </w:tc>
        <w:tc>
          <w:tcPr>
            <w:tcW w:w="2964" w:type="pct"/>
            <w:gridSpan w:val="14"/>
            <w:vMerge/>
          </w:tcPr>
          <w:p w:rsidR="000E5C98" w:rsidRPr="00D72BF6" w:rsidRDefault="000E5C98" w:rsidP="00702D69">
            <w:pPr>
              <w:spacing w:line="240" w:lineRule="auto"/>
              <w:rPr>
                <w:rFonts w:cs="Arial"/>
                <w:sz w:val="22"/>
                <w:szCs w:val="22"/>
              </w:rPr>
            </w:pPr>
          </w:p>
        </w:tc>
      </w:tr>
      <w:tr w:rsidR="005A5C4B" w:rsidRPr="00D72BF6" w:rsidTr="005A5C4B">
        <w:tblPrEx>
          <w:tblLook w:val="04A0" w:firstRow="1" w:lastRow="0" w:firstColumn="1" w:lastColumn="0" w:noHBand="0" w:noVBand="1"/>
        </w:tblPrEx>
        <w:trPr>
          <w:gridAfter w:val="1"/>
          <w:wAfter w:w="14" w:type="pct"/>
          <w:trHeight w:val="671"/>
        </w:trPr>
        <w:tc>
          <w:tcPr>
            <w:tcW w:w="1071" w:type="pct"/>
            <w:gridSpan w:val="4"/>
            <w:shd w:val="clear" w:color="auto" w:fill="EDF7F9"/>
          </w:tcPr>
          <w:p w:rsidR="005A5C4B" w:rsidRPr="00D72BF6" w:rsidRDefault="005A5C4B" w:rsidP="00702D69">
            <w:pPr>
              <w:spacing w:line="240" w:lineRule="auto"/>
              <w:rPr>
                <w:rFonts w:cs="Arial"/>
                <w:b/>
                <w:sz w:val="22"/>
                <w:szCs w:val="22"/>
              </w:rPr>
            </w:pPr>
            <w:r w:rsidRPr="00D72BF6">
              <w:rPr>
                <w:rFonts w:cs="Arial"/>
                <w:b/>
                <w:sz w:val="22"/>
                <w:szCs w:val="22"/>
              </w:rPr>
              <w:lastRenderedPageBreak/>
              <w:t>Age</w:t>
            </w:r>
          </w:p>
        </w:tc>
        <w:tc>
          <w:tcPr>
            <w:tcW w:w="317" w:type="pct"/>
            <w:gridSpan w:val="3"/>
            <w:shd w:val="clear" w:color="auto" w:fill="auto"/>
          </w:tcPr>
          <w:p w:rsidR="005A5C4B" w:rsidRPr="00D72BF6" w:rsidRDefault="005A5C4B" w:rsidP="00702D69">
            <w:pPr>
              <w:spacing w:line="240" w:lineRule="auto"/>
              <w:rPr>
                <w:rFonts w:cs="Arial"/>
                <w:sz w:val="22"/>
                <w:szCs w:val="22"/>
              </w:rPr>
            </w:pPr>
          </w:p>
        </w:tc>
        <w:tc>
          <w:tcPr>
            <w:tcW w:w="318" w:type="pct"/>
            <w:shd w:val="clear" w:color="auto" w:fill="auto"/>
          </w:tcPr>
          <w:p w:rsidR="005A5C4B" w:rsidRPr="00D72BF6" w:rsidRDefault="005A5C4B" w:rsidP="00702D69">
            <w:pPr>
              <w:spacing w:line="240" w:lineRule="auto"/>
              <w:rPr>
                <w:rFonts w:cs="Arial"/>
                <w:sz w:val="22"/>
                <w:szCs w:val="22"/>
              </w:rPr>
            </w:pPr>
            <w:r>
              <w:rPr>
                <w:rFonts w:cs="Arial"/>
                <w:sz w:val="22"/>
                <w:szCs w:val="22"/>
              </w:rPr>
              <w:t>X</w:t>
            </w:r>
          </w:p>
        </w:tc>
        <w:tc>
          <w:tcPr>
            <w:tcW w:w="316" w:type="pct"/>
            <w:shd w:val="clear" w:color="auto" w:fill="auto"/>
          </w:tcPr>
          <w:p w:rsidR="005A5C4B" w:rsidRPr="00D72BF6" w:rsidRDefault="005A5C4B" w:rsidP="00702D69">
            <w:pPr>
              <w:spacing w:line="240" w:lineRule="auto"/>
              <w:rPr>
                <w:rFonts w:cs="Arial"/>
                <w:sz w:val="22"/>
                <w:szCs w:val="22"/>
              </w:rPr>
            </w:pPr>
          </w:p>
        </w:tc>
        <w:tc>
          <w:tcPr>
            <w:tcW w:w="2964" w:type="pct"/>
            <w:gridSpan w:val="14"/>
            <w:vMerge w:val="restart"/>
            <w:shd w:val="clear" w:color="auto" w:fill="auto"/>
          </w:tcPr>
          <w:p w:rsidR="00F707C7" w:rsidRPr="00F707C7" w:rsidRDefault="00F707C7" w:rsidP="00F707C7">
            <w:pPr>
              <w:spacing w:line="240" w:lineRule="auto"/>
              <w:rPr>
                <w:sz w:val="24"/>
              </w:rPr>
            </w:pPr>
            <w:r w:rsidRPr="00F707C7">
              <w:rPr>
                <w:sz w:val="24"/>
              </w:rPr>
              <w:t xml:space="preserve">The service will constructively engage with those affected and ensure that it adheres to the Organisations Management of Change Framework.  </w:t>
            </w:r>
          </w:p>
          <w:p w:rsidR="00F707C7" w:rsidRPr="00F707C7" w:rsidRDefault="00F707C7" w:rsidP="00F707C7">
            <w:pPr>
              <w:spacing w:line="240" w:lineRule="auto"/>
              <w:rPr>
                <w:sz w:val="24"/>
              </w:rPr>
            </w:pPr>
            <w:r w:rsidRPr="00F707C7">
              <w:rPr>
                <w:sz w:val="24"/>
              </w:rPr>
              <w:t>In line with this process, staff will be offered the opportunity to discuss in one to one meetings any adverse equality impacts resulting in changes to work location and/or working patterns.</w:t>
            </w:r>
          </w:p>
          <w:p w:rsidR="00F707C7" w:rsidRPr="00F707C7" w:rsidRDefault="00F707C7" w:rsidP="00F707C7">
            <w:pPr>
              <w:spacing w:line="240" w:lineRule="auto"/>
              <w:rPr>
                <w:sz w:val="24"/>
              </w:rPr>
            </w:pPr>
            <w:r w:rsidRPr="00F707C7">
              <w:rPr>
                <w:sz w:val="24"/>
              </w:rPr>
              <w:t xml:space="preserve">Should any equality / modernisation related issues arise they will be managed through the Organisational Change Framework. </w:t>
            </w:r>
            <w:hyperlink r:id="rId25" w:history="1">
              <w:r w:rsidRPr="00F707C7">
                <w:rPr>
                  <w:rStyle w:val="Hyperlink"/>
                  <w:sz w:val="24"/>
                </w:rPr>
                <w:t>Click here for Framework</w:t>
              </w:r>
            </w:hyperlink>
          </w:p>
          <w:p w:rsidR="00F707C7" w:rsidRDefault="00F707C7" w:rsidP="00F707C7">
            <w:pPr>
              <w:spacing w:line="240" w:lineRule="auto"/>
              <w:rPr>
                <w:sz w:val="24"/>
              </w:rPr>
            </w:pPr>
            <w:r w:rsidRPr="00F707C7">
              <w:rPr>
                <w:sz w:val="24"/>
              </w:rPr>
              <w:t>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w:t>
            </w:r>
          </w:p>
          <w:p w:rsidR="005A5C4B" w:rsidRPr="007D53DC" w:rsidRDefault="005A5C4B" w:rsidP="005A5C4B">
            <w:pPr>
              <w:spacing w:line="240" w:lineRule="auto"/>
              <w:rPr>
                <w:sz w:val="24"/>
              </w:rPr>
            </w:pPr>
            <w:r w:rsidRPr="007D53DC">
              <w:rPr>
                <w:sz w:val="24"/>
              </w:rPr>
              <w:t>Compared to the overall Trust profile there is a higher proportion of:</w:t>
            </w:r>
          </w:p>
          <w:p w:rsidR="005A5C4B" w:rsidRPr="007D53DC" w:rsidRDefault="005A5C4B" w:rsidP="005A5C4B">
            <w:pPr>
              <w:numPr>
                <w:ilvl w:val="0"/>
                <w:numId w:val="26"/>
              </w:numPr>
              <w:spacing w:line="240" w:lineRule="auto"/>
              <w:rPr>
                <w:sz w:val="24"/>
              </w:rPr>
            </w:pPr>
            <w:r w:rsidRPr="007D53DC">
              <w:rPr>
                <w:sz w:val="24"/>
              </w:rPr>
              <w:t>older staff with 51% aged 45+</w:t>
            </w:r>
          </w:p>
          <w:p w:rsidR="005A5C4B" w:rsidRPr="007D53DC" w:rsidRDefault="005A5C4B" w:rsidP="005A5C4B">
            <w:pPr>
              <w:numPr>
                <w:ilvl w:val="0"/>
                <w:numId w:val="26"/>
              </w:numPr>
              <w:spacing w:line="240" w:lineRule="auto"/>
              <w:rPr>
                <w:sz w:val="24"/>
              </w:rPr>
            </w:pPr>
            <w:r w:rsidRPr="007D53DC">
              <w:rPr>
                <w:sz w:val="24"/>
              </w:rPr>
              <w:t>staff with dependents (23%)</w:t>
            </w:r>
          </w:p>
          <w:p w:rsidR="00F707C7" w:rsidRPr="001A66F2" w:rsidRDefault="005A5C4B" w:rsidP="00F707C7">
            <w:pPr>
              <w:numPr>
                <w:ilvl w:val="0"/>
                <w:numId w:val="26"/>
              </w:numPr>
              <w:spacing w:line="240" w:lineRule="auto"/>
              <w:rPr>
                <w:i/>
                <w:sz w:val="24"/>
              </w:rPr>
            </w:pPr>
            <w:r w:rsidRPr="007D53DC">
              <w:rPr>
                <w:sz w:val="24"/>
              </w:rPr>
              <w:t xml:space="preserve">female staff (86%) </w:t>
            </w:r>
          </w:p>
          <w:p w:rsidR="00F707C7" w:rsidRPr="001A66F2" w:rsidRDefault="00F707C7" w:rsidP="001A66F2">
            <w:pPr>
              <w:numPr>
                <w:ilvl w:val="0"/>
                <w:numId w:val="26"/>
              </w:numPr>
              <w:spacing w:line="240" w:lineRule="auto"/>
              <w:rPr>
                <w:i/>
                <w:sz w:val="24"/>
              </w:rPr>
            </w:pPr>
            <w:r w:rsidRPr="00F707C7">
              <w:rPr>
                <w:i/>
                <w:sz w:val="24"/>
              </w:rPr>
              <w:t>With a higher female workforce there may be a greater potential for female staff with caring responsibilities requesting flexible working options. All flexible working options and applications should be discussed and considered whether or not for female/male staff.</w:t>
            </w:r>
          </w:p>
          <w:p w:rsidR="005A5C4B" w:rsidRPr="007D53DC" w:rsidRDefault="005A5C4B" w:rsidP="005A5C4B">
            <w:pPr>
              <w:numPr>
                <w:ilvl w:val="0"/>
                <w:numId w:val="26"/>
              </w:numPr>
              <w:spacing w:line="240" w:lineRule="auto"/>
              <w:rPr>
                <w:sz w:val="24"/>
              </w:rPr>
            </w:pPr>
            <w:r w:rsidRPr="007D53DC">
              <w:rPr>
                <w:sz w:val="24"/>
              </w:rPr>
              <w:t>staff who are married or are in civil partnership (49%)</w:t>
            </w:r>
          </w:p>
          <w:p w:rsidR="005A5C4B" w:rsidRPr="007D53DC" w:rsidRDefault="005A5C4B" w:rsidP="005A5C4B">
            <w:pPr>
              <w:numPr>
                <w:ilvl w:val="0"/>
                <w:numId w:val="26"/>
              </w:numPr>
              <w:spacing w:line="240" w:lineRule="auto"/>
              <w:rPr>
                <w:sz w:val="24"/>
              </w:rPr>
            </w:pPr>
            <w:r w:rsidRPr="007D53DC">
              <w:rPr>
                <w:sz w:val="24"/>
              </w:rPr>
              <w:t>staff who are white (70%)</w:t>
            </w:r>
          </w:p>
          <w:p w:rsidR="005A5C4B" w:rsidRPr="007D53DC" w:rsidRDefault="005A5C4B" w:rsidP="005A5C4B">
            <w:pPr>
              <w:numPr>
                <w:ilvl w:val="0"/>
                <w:numId w:val="26"/>
              </w:numPr>
              <w:spacing w:line="240" w:lineRule="auto"/>
              <w:rPr>
                <w:sz w:val="24"/>
              </w:rPr>
            </w:pPr>
            <w:r w:rsidRPr="007D53DC">
              <w:rPr>
                <w:sz w:val="24"/>
              </w:rPr>
              <w:t xml:space="preserve">staff from the Roman Catholic community (49%) </w:t>
            </w:r>
          </w:p>
          <w:p w:rsidR="005A5C4B" w:rsidRPr="007D53DC" w:rsidRDefault="005A5C4B" w:rsidP="005A5C4B">
            <w:pPr>
              <w:numPr>
                <w:ilvl w:val="0"/>
                <w:numId w:val="26"/>
              </w:numPr>
              <w:spacing w:line="240" w:lineRule="auto"/>
              <w:rPr>
                <w:sz w:val="24"/>
              </w:rPr>
            </w:pPr>
            <w:r w:rsidRPr="007D53DC">
              <w:rPr>
                <w:sz w:val="24"/>
              </w:rPr>
              <w:lastRenderedPageBreak/>
              <w:t>females in the affected group who are also carers (21%) compared to 2% of males. (</w:t>
            </w:r>
            <w:r w:rsidRPr="007D53DC">
              <w:rPr>
                <w:i/>
                <w:sz w:val="24"/>
              </w:rPr>
              <w:t>14% of females in the Trust are also carers along with 4% of males)</w:t>
            </w:r>
            <w:r w:rsidRPr="007D53DC">
              <w:rPr>
                <w:sz w:val="24"/>
              </w:rPr>
              <w:t xml:space="preserve">. </w:t>
            </w:r>
          </w:p>
          <w:p w:rsidR="005A5C4B" w:rsidRPr="007D53DC" w:rsidRDefault="005A5C4B" w:rsidP="005A5C4B">
            <w:pPr>
              <w:spacing w:line="240" w:lineRule="auto"/>
              <w:rPr>
                <w:sz w:val="24"/>
              </w:rPr>
            </w:pPr>
            <w:r w:rsidRPr="007D53DC">
              <w:rPr>
                <w:sz w:val="24"/>
              </w:rPr>
              <w:t>With limited data available in areas of Dependant Status, Nationality, Religious Belief, Political Opinion and Sexual Orientation, it would be remiss to make detailed comments.</w:t>
            </w:r>
          </w:p>
          <w:p w:rsidR="005A5C4B" w:rsidRPr="007D53DC" w:rsidRDefault="005A5C4B" w:rsidP="001A66F2">
            <w:pPr>
              <w:spacing w:after="0" w:line="240" w:lineRule="auto"/>
              <w:rPr>
                <w:rFonts w:cs="Arial"/>
                <w:sz w:val="22"/>
                <w:szCs w:val="22"/>
              </w:rPr>
            </w:pPr>
          </w:p>
        </w:tc>
      </w:tr>
      <w:tr w:rsidR="005A5C4B" w:rsidRPr="00D72BF6" w:rsidTr="005A5C4B">
        <w:tblPrEx>
          <w:tblLook w:val="04A0" w:firstRow="1" w:lastRow="0" w:firstColumn="1" w:lastColumn="0" w:noHBand="0" w:noVBand="1"/>
        </w:tblPrEx>
        <w:trPr>
          <w:gridAfter w:val="1"/>
          <w:wAfter w:w="14" w:type="pct"/>
        </w:trPr>
        <w:tc>
          <w:tcPr>
            <w:tcW w:w="1071" w:type="pct"/>
            <w:gridSpan w:val="4"/>
            <w:shd w:val="clear" w:color="auto" w:fill="EDF7F9"/>
          </w:tcPr>
          <w:p w:rsidR="005A5C4B" w:rsidRPr="00D72BF6" w:rsidRDefault="005A5C4B" w:rsidP="00702D69">
            <w:pPr>
              <w:spacing w:line="240" w:lineRule="auto"/>
              <w:rPr>
                <w:rFonts w:cs="Arial"/>
                <w:b/>
                <w:sz w:val="22"/>
                <w:szCs w:val="22"/>
              </w:rPr>
            </w:pPr>
            <w:r w:rsidRPr="00D72BF6">
              <w:rPr>
                <w:rFonts w:cs="Arial"/>
                <w:b/>
                <w:sz w:val="22"/>
                <w:szCs w:val="22"/>
              </w:rPr>
              <w:t>Dependant Status</w:t>
            </w:r>
          </w:p>
        </w:tc>
        <w:tc>
          <w:tcPr>
            <w:tcW w:w="317" w:type="pct"/>
            <w:gridSpan w:val="3"/>
            <w:shd w:val="clear" w:color="auto" w:fill="auto"/>
          </w:tcPr>
          <w:p w:rsidR="005A5C4B" w:rsidRPr="00D72BF6" w:rsidRDefault="005A5C4B" w:rsidP="00702D69">
            <w:pPr>
              <w:spacing w:line="240" w:lineRule="auto"/>
              <w:rPr>
                <w:rFonts w:cs="Arial"/>
                <w:sz w:val="22"/>
                <w:szCs w:val="22"/>
              </w:rPr>
            </w:pPr>
          </w:p>
        </w:tc>
        <w:tc>
          <w:tcPr>
            <w:tcW w:w="318" w:type="pct"/>
            <w:shd w:val="clear" w:color="auto" w:fill="auto"/>
          </w:tcPr>
          <w:p w:rsidR="005A5C4B" w:rsidRPr="00D72BF6" w:rsidRDefault="005A5C4B" w:rsidP="00702D69">
            <w:pPr>
              <w:spacing w:line="240" w:lineRule="auto"/>
              <w:rPr>
                <w:rFonts w:cs="Arial"/>
                <w:sz w:val="22"/>
                <w:szCs w:val="22"/>
              </w:rPr>
            </w:pPr>
            <w:r>
              <w:rPr>
                <w:rFonts w:cs="Arial"/>
                <w:sz w:val="22"/>
                <w:szCs w:val="22"/>
              </w:rPr>
              <w:t>X</w:t>
            </w:r>
          </w:p>
        </w:tc>
        <w:tc>
          <w:tcPr>
            <w:tcW w:w="316" w:type="pct"/>
            <w:shd w:val="clear" w:color="auto" w:fill="auto"/>
          </w:tcPr>
          <w:p w:rsidR="005A5C4B" w:rsidRPr="00D72BF6" w:rsidRDefault="005A5C4B" w:rsidP="00702D69">
            <w:pPr>
              <w:spacing w:line="240" w:lineRule="auto"/>
              <w:rPr>
                <w:rFonts w:cs="Arial"/>
                <w:sz w:val="22"/>
                <w:szCs w:val="22"/>
              </w:rPr>
            </w:pPr>
          </w:p>
        </w:tc>
        <w:tc>
          <w:tcPr>
            <w:tcW w:w="2964" w:type="pct"/>
            <w:gridSpan w:val="14"/>
            <w:vMerge/>
            <w:shd w:val="clear" w:color="auto" w:fill="auto"/>
          </w:tcPr>
          <w:p w:rsidR="005A5C4B" w:rsidRPr="00D72BF6" w:rsidRDefault="005A5C4B" w:rsidP="00702D69">
            <w:pPr>
              <w:spacing w:line="240" w:lineRule="auto"/>
              <w:rPr>
                <w:rFonts w:cs="Arial"/>
                <w:sz w:val="22"/>
                <w:szCs w:val="22"/>
              </w:rPr>
            </w:pPr>
          </w:p>
        </w:tc>
      </w:tr>
      <w:tr w:rsidR="005A5C4B" w:rsidRPr="00D72BF6" w:rsidTr="005A5C4B">
        <w:tblPrEx>
          <w:tblLook w:val="04A0" w:firstRow="1" w:lastRow="0" w:firstColumn="1" w:lastColumn="0" w:noHBand="0" w:noVBand="1"/>
        </w:tblPrEx>
        <w:trPr>
          <w:gridAfter w:val="1"/>
          <w:wAfter w:w="14" w:type="pct"/>
        </w:trPr>
        <w:tc>
          <w:tcPr>
            <w:tcW w:w="1071" w:type="pct"/>
            <w:gridSpan w:val="4"/>
            <w:shd w:val="clear" w:color="auto" w:fill="EDF7F9"/>
          </w:tcPr>
          <w:p w:rsidR="005A5C4B" w:rsidRPr="00D72BF6" w:rsidRDefault="005A5C4B" w:rsidP="00702D69">
            <w:pPr>
              <w:spacing w:line="240" w:lineRule="auto"/>
              <w:rPr>
                <w:rFonts w:cs="Arial"/>
                <w:b/>
                <w:sz w:val="22"/>
                <w:szCs w:val="22"/>
              </w:rPr>
            </w:pPr>
            <w:r w:rsidRPr="00D72BF6">
              <w:rPr>
                <w:rFonts w:cs="Arial"/>
                <w:b/>
                <w:sz w:val="22"/>
                <w:szCs w:val="22"/>
              </w:rPr>
              <w:t>Disability</w:t>
            </w:r>
          </w:p>
        </w:tc>
        <w:tc>
          <w:tcPr>
            <w:tcW w:w="317" w:type="pct"/>
            <w:gridSpan w:val="3"/>
            <w:shd w:val="clear" w:color="auto" w:fill="auto"/>
          </w:tcPr>
          <w:p w:rsidR="005A5C4B" w:rsidRPr="00D72BF6" w:rsidRDefault="005A5C4B" w:rsidP="00702D69">
            <w:pPr>
              <w:spacing w:line="240" w:lineRule="auto"/>
              <w:rPr>
                <w:rFonts w:cs="Arial"/>
                <w:sz w:val="22"/>
                <w:szCs w:val="22"/>
              </w:rPr>
            </w:pPr>
          </w:p>
        </w:tc>
        <w:tc>
          <w:tcPr>
            <w:tcW w:w="318" w:type="pct"/>
            <w:shd w:val="clear" w:color="auto" w:fill="auto"/>
          </w:tcPr>
          <w:p w:rsidR="005A5C4B" w:rsidRPr="00D72BF6" w:rsidRDefault="005A5C4B" w:rsidP="00702D69">
            <w:pPr>
              <w:spacing w:line="240" w:lineRule="auto"/>
              <w:rPr>
                <w:rFonts w:cs="Arial"/>
                <w:sz w:val="22"/>
                <w:szCs w:val="22"/>
              </w:rPr>
            </w:pPr>
          </w:p>
        </w:tc>
        <w:tc>
          <w:tcPr>
            <w:tcW w:w="316" w:type="pct"/>
            <w:shd w:val="clear" w:color="auto" w:fill="auto"/>
          </w:tcPr>
          <w:p w:rsidR="005A5C4B" w:rsidRPr="00D72BF6" w:rsidRDefault="005A5C4B" w:rsidP="00702D69">
            <w:pPr>
              <w:spacing w:line="240" w:lineRule="auto"/>
              <w:rPr>
                <w:rFonts w:cs="Arial"/>
                <w:sz w:val="22"/>
                <w:szCs w:val="22"/>
              </w:rPr>
            </w:pPr>
            <w:r>
              <w:rPr>
                <w:rFonts w:cs="Arial"/>
                <w:sz w:val="22"/>
                <w:szCs w:val="22"/>
              </w:rPr>
              <w:t>X</w:t>
            </w:r>
          </w:p>
        </w:tc>
        <w:tc>
          <w:tcPr>
            <w:tcW w:w="2964" w:type="pct"/>
            <w:gridSpan w:val="14"/>
            <w:vMerge/>
            <w:shd w:val="clear" w:color="auto" w:fill="auto"/>
          </w:tcPr>
          <w:p w:rsidR="005A5C4B" w:rsidRPr="00D72BF6" w:rsidRDefault="005A5C4B" w:rsidP="00702D69">
            <w:pPr>
              <w:spacing w:line="240" w:lineRule="auto"/>
              <w:rPr>
                <w:rFonts w:cs="Arial"/>
                <w:sz w:val="22"/>
                <w:szCs w:val="22"/>
              </w:rPr>
            </w:pPr>
          </w:p>
        </w:tc>
      </w:tr>
      <w:tr w:rsidR="005A5C4B" w:rsidRPr="00D72BF6" w:rsidTr="005A5C4B">
        <w:tblPrEx>
          <w:tblLook w:val="04A0" w:firstRow="1" w:lastRow="0" w:firstColumn="1" w:lastColumn="0" w:noHBand="0" w:noVBand="1"/>
        </w:tblPrEx>
        <w:trPr>
          <w:gridAfter w:val="1"/>
          <w:wAfter w:w="14" w:type="pct"/>
        </w:trPr>
        <w:tc>
          <w:tcPr>
            <w:tcW w:w="1071" w:type="pct"/>
            <w:gridSpan w:val="4"/>
            <w:shd w:val="clear" w:color="auto" w:fill="EDF7F9"/>
          </w:tcPr>
          <w:p w:rsidR="005A5C4B" w:rsidRPr="00D72BF6" w:rsidRDefault="005A5C4B" w:rsidP="00702D69">
            <w:pPr>
              <w:spacing w:line="240" w:lineRule="auto"/>
              <w:rPr>
                <w:rFonts w:cs="Arial"/>
                <w:b/>
                <w:sz w:val="22"/>
                <w:szCs w:val="22"/>
              </w:rPr>
            </w:pPr>
            <w:r w:rsidRPr="00D72BF6">
              <w:rPr>
                <w:rFonts w:cs="Arial"/>
                <w:b/>
                <w:sz w:val="22"/>
                <w:szCs w:val="22"/>
              </w:rPr>
              <w:t>Gender</w:t>
            </w:r>
          </w:p>
        </w:tc>
        <w:tc>
          <w:tcPr>
            <w:tcW w:w="317" w:type="pct"/>
            <w:gridSpan w:val="3"/>
            <w:shd w:val="clear" w:color="auto" w:fill="auto"/>
          </w:tcPr>
          <w:p w:rsidR="005A5C4B" w:rsidRPr="00D72BF6" w:rsidRDefault="005A5C4B" w:rsidP="00702D69">
            <w:pPr>
              <w:spacing w:line="240" w:lineRule="auto"/>
              <w:rPr>
                <w:rFonts w:cs="Arial"/>
                <w:sz w:val="22"/>
                <w:szCs w:val="22"/>
              </w:rPr>
            </w:pPr>
          </w:p>
        </w:tc>
        <w:tc>
          <w:tcPr>
            <w:tcW w:w="318" w:type="pct"/>
            <w:shd w:val="clear" w:color="auto" w:fill="auto"/>
          </w:tcPr>
          <w:p w:rsidR="005A5C4B" w:rsidRPr="00D72BF6" w:rsidRDefault="005A5C4B" w:rsidP="00702D69">
            <w:pPr>
              <w:spacing w:line="240" w:lineRule="auto"/>
              <w:rPr>
                <w:rFonts w:cs="Arial"/>
                <w:sz w:val="22"/>
                <w:szCs w:val="22"/>
              </w:rPr>
            </w:pPr>
            <w:r>
              <w:rPr>
                <w:rFonts w:cs="Arial"/>
                <w:sz w:val="22"/>
                <w:szCs w:val="22"/>
              </w:rPr>
              <w:t>X</w:t>
            </w:r>
          </w:p>
        </w:tc>
        <w:tc>
          <w:tcPr>
            <w:tcW w:w="316" w:type="pct"/>
            <w:shd w:val="clear" w:color="auto" w:fill="auto"/>
          </w:tcPr>
          <w:p w:rsidR="005A5C4B" w:rsidRPr="00D72BF6" w:rsidRDefault="005A5C4B" w:rsidP="00702D69">
            <w:pPr>
              <w:spacing w:line="240" w:lineRule="auto"/>
              <w:rPr>
                <w:rFonts w:cs="Arial"/>
                <w:sz w:val="22"/>
                <w:szCs w:val="22"/>
              </w:rPr>
            </w:pPr>
          </w:p>
        </w:tc>
        <w:tc>
          <w:tcPr>
            <w:tcW w:w="2964" w:type="pct"/>
            <w:gridSpan w:val="14"/>
            <w:vMerge/>
            <w:shd w:val="clear" w:color="auto" w:fill="auto"/>
          </w:tcPr>
          <w:p w:rsidR="005A5C4B" w:rsidRPr="00D72BF6" w:rsidRDefault="005A5C4B" w:rsidP="00702D69">
            <w:pPr>
              <w:spacing w:line="240" w:lineRule="auto"/>
              <w:rPr>
                <w:rFonts w:cs="Arial"/>
                <w:sz w:val="22"/>
                <w:szCs w:val="22"/>
              </w:rPr>
            </w:pPr>
          </w:p>
        </w:tc>
      </w:tr>
      <w:tr w:rsidR="005A5C4B" w:rsidRPr="00D72BF6" w:rsidTr="005A5C4B">
        <w:tblPrEx>
          <w:tblLook w:val="04A0" w:firstRow="1" w:lastRow="0" w:firstColumn="1" w:lastColumn="0" w:noHBand="0" w:noVBand="1"/>
        </w:tblPrEx>
        <w:trPr>
          <w:gridAfter w:val="1"/>
          <w:wAfter w:w="14" w:type="pct"/>
        </w:trPr>
        <w:tc>
          <w:tcPr>
            <w:tcW w:w="1071" w:type="pct"/>
            <w:gridSpan w:val="4"/>
            <w:shd w:val="clear" w:color="auto" w:fill="EDF7F9"/>
          </w:tcPr>
          <w:p w:rsidR="005A5C4B" w:rsidRPr="00D72BF6" w:rsidRDefault="005A5C4B" w:rsidP="00702D69">
            <w:pPr>
              <w:spacing w:line="240" w:lineRule="auto"/>
              <w:rPr>
                <w:rFonts w:cs="Arial"/>
                <w:b/>
                <w:sz w:val="22"/>
                <w:szCs w:val="22"/>
              </w:rPr>
            </w:pPr>
            <w:r w:rsidRPr="00D72BF6">
              <w:rPr>
                <w:rFonts w:cs="Arial"/>
                <w:b/>
                <w:sz w:val="22"/>
                <w:szCs w:val="22"/>
              </w:rPr>
              <w:t>Marital Status</w:t>
            </w:r>
          </w:p>
        </w:tc>
        <w:tc>
          <w:tcPr>
            <w:tcW w:w="317" w:type="pct"/>
            <w:gridSpan w:val="3"/>
            <w:shd w:val="clear" w:color="auto" w:fill="auto"/>
          </w:tcPr>
          <w:p w:rsidR="005A5C4B" w:rsidRPr="00D72BF6" w:rsidRDefault="005A5C4B" w:rsidP="00702D69">
            <w:pPr>
              <w:spacing w:line="240" w:lineRule="auto"/>
              <w:rPr>
                <w:rFonts w:cs="Arial"/>
                <w:sz w:val="22"/>
                <w:szCs w:val="22"/>
              </w:rPr>
            </w:pPr>
          </w:p>
        </w:tc>
        <w:tc>
          <w:tcPr>
            <w:tcW w:w="318" w:type="pct"/>
            <w:shd w:val="clear" w:color="auto" w:fill="auto"/>
          </w:tcPr>
          <w:p w:rsidR="005A5C4B" w:rsidRPr="00D72BF6" w:rsidRDefault="005A5C4B" w:rsidP="00702D69">
            <w:pPr>
              <w:spacing w:line="240" w:lineRule="auto"/>
              <w:rPr>
                <w:rFonts w:cs="Arial"/>
                <w:sz w:val="22"/>
                <w:szCs w:val="22"/>
              </w:rPr>
            </w:pPr>
          </w:p>
        </w:tc>
        <w:tc>
          <w:tcPr>
            <w:tcW w:w="316" w:type="pct"/>
            <w:shd w:val="clear" w:color="auto" w:fill="auto"/>
          </w:tcPr>
          <w:p w:rsidR="005A5C4B" w:rsidRPr="00D72BF6" w:rsidRDefault="005A5C4B" w:rsidP="00702D69">
            <w:pPr>
              <w:spacing w:line="240" w:lineRule="auto"/>
              <w:rPr>
                <w:rFonts w:cs="Arial"/>
                <w:sz w:val="22"/>
                <w:szCs w:val="22"/>
              </w:rPr>
            </w:pPr>
            <w:r>
              <w:rPr>
                <w:rFonts w:cs="Arial"/>
                <w:sz w:val="22"/>
                <w:szCs w:val="22"/>
              </w:rPr>
              <w:t>X</w:t>
            </w:r>
          </w:p>
        </w:tc>
        <w:tc>
          <w:tcPr>
            <w:tcW w:w="2964" w:type="pct"/>
            <w:gridSpan w:val="14"/>
            <w:vMerge/>
            <w:shd w:val="clear" w:color="auto" w:fill="auto"/>
          </w:tcPr>
          <w:p w:rsidR="005A5C4B" w:rsidRPr="00D72BF6" w:rsidRDefault="005A5C4B" w:rsidP="00702D69">
            <w:pPr>
              <w:spacing w:line="240" w:lineRule="auto"/>
              <w:rPr>
                <w:rFonts w:cs="Arial"/>
                <w:sz w:val="22"/>
                <w:szCs w:val="22"/>
              </w:rPr>
            </w:pPr>
          </w:p>
        </w:tc>
      </w:tr>
      <w:tr w:rsidR="005A5C4B" w:rsidRPr="00D72BF6" w:rsidTr="005A5C4B">
        <w:tblPrEx>
          <w:tblLook w:val="04A0" w:firstRow="1" w:lastRow="0" w:firstColumn="1" w:lastColumn="0" w:noHBand="0" w:noVBand="1"/>
        </w:tblPrEx>
        <w:trPr>
          <w:gridAfter w:val="1"/>
          <w:wAfter w:w="14" w:type="pct"/>
        </w:trPr>
        <w:tc>
          <w:tcPr>
            <w:tcW w:w="396" w:type="pct"/>
            <w:vMerge w:val="restart"/>
            <w:shd w:val="clear" w:color="auto" w:fill="EDF7F9"/>
          </w:tcPr>
          <w:p w:rsidR="005A5C4B" w:rsidRPr="00D72BF6" w:rsidRDefault="005A5C4B" w:rsidP="00702D69">
            <w:pPr>
              <w:spacing w:line="240" w:lineRule="auto"/>
              <w:rPr>
                <w:rFonts w:cs="Arial"/>
                <w:b/>
                <w:sz w:val="22"/>
                <w:szCs w:val="22"/>
              </w:rPr>
            </w:pPr>
            <w:r w:rsidRPr="00D72BF6">
              <w:rPr>
                <w:rFonts w:cs="Arial"/>
                <w:b/>
                <w:sz w:val="22"/>
                <w:szCs w:val="22"/>
              </w:rPr>
              <w:t>Race</w:t>
            </w:r>
          </w:p>
        </w:tc>
        <w:tc>
          <w:tcPr>
            <w:tcW w:w="675" w:type="pct"/>
            <w:gridSpan w:val="3"/>
            <w:tcBorders>
              <w:bottom w:val="dashSmallGap" w:sz="4" w:space="0" w:color="auto"/>
            </w:tcBorders>
            <w:shd w:val="clear" w:color="auto" w:fill="EDF7F9"/>
          </w:tcPr>
          <w:p w:rsidR="005A5C4B" w:rsidRPr="00D72BF6" w:rsidRDefault="005A5C4B" w:rsidP="00702D69">
            <w:pPr>
              <w:spacing w:line="240" w:lineRule="auto"/>
              <w:rPr>
                <w:rFonts w:cs="Arial"/>
                <w:b/>
                <w:sz w:val="22"/>
                <w:szCs w:val="22"/>
              </w:rPr>
            </w:pPr>
            <w:r w:rsidRPr="00D72BF6">
              <w:rPr>
                <w:rFonts w:cs="Arial"/>
                <w:b/>
                <w:sz w:val="22"/>
                <w:szCs w:val="22"/>
              </w:rPr>
              <w:t>Ethnicity</w:t>
            </w:r>
          </w:p>
        </w:tc>
        <w:tc>
          <w:tcPr>
            <w:tcW w:w="317" w:type="pct"/>
            <w:gridSpan w:val="3"/>
            <w:tcBorders>
              <w:bottom w:val="dashSmallGap" w:sz="4" w:space="0" w:color="auto"/>
            </w:tcBorders>
            <w:shd w:val="clear" w:color="auto" w:fill="auto"/>
          </w:tcPr>
          <w:p w:rsidR="005A5C4B" w:rsidRPr="00D72BF6" w:rsidRDefault="005A5C4B" w:rsidP="00702D69">
            <w:pPr>
              <w:spacing w:line="240" w:lineRule="auto"/>
              <w:rPr>
                <w:rFonts w:cs="Arial"/>
                <w:sz w:val="22"/>
                <w:szCs w:val="22"/>
              </w:rPr>
            </w:pPr>
          </w:p>
        </w:tc>
        <w:tc>
          <w:tcPr>
            <w:tcW w:w="318" w:type="pct"/>
            <w:tcBorders>
              <w:bottom w:val="dashSmallGap" w:sz="4" w:space="0" w:color="auto"/>
            </w:tcBorders>
            <w:shd w:val="clear" w:color="auto" w:fill="auto"/>
          </w:tcPr>
          <w:p w:rsidR="005A5C4B" w:rsidRPr="00D72BF6" w:rsidRDefault="005A5C4B" w:rsidP="00702D69">
            <w:pPr>
              <w:spacing w:line="240" w:lineRule="auto"/>
              <w:rPr>
                <w:rFonts w:cs="Arial"/>
                <w:sz w:val="22"/>
                <w:szCs w:val="22"/>
              </w:rPr>
            </w:pPr>
          </w:p>
        </w:tc>
        <w:tc>
          <w:tcPr>
            <w:tcW w:w="316" w:type="pct"/>
            <w:tcBorders>
              <w:bottom w:val="dashSmallGap" w:sz="4" w:space="0" w:color="auto"/>
            </w:tcBorders>
            <w:shd w:val="clear" w:color="auto" w:fill="auto"/>
          </w:tcPr>
          <w:p w:rsidR="005A5C4B" w:rsidRPr="00D72BF6" w:rsidRDefault="005A5C4B" w:rsidP="00702D69">
            <w:pPr>
              <w:spacing w:line="240" w:lineRule="auto"/>
              <w:rPr>
                <w:rFonts w:cs="Arial"/>
                <w:sz w:val="22"/>
                <w:szCs w:val="22"/>
              </w:rPr>
            </w:pPr>
            <w:r>
              <w:rPr>
                <w:rFonts w:cs="Arial"/>
                <w:sz w:val="22"/>
                <w:szCs w:val="22"/>
              </w:rPr>
              <w:t>X</w:t>
            </w:r>
          </w:p>
        </w:tc>
        <w:tc>
          <w:tcPr>
            <w:tcW w:w="2964" w:type="pct"/>
            <w:gridSpan w:val="14"/>
            <w:vMerge/>
            <w:shd w:val="clear" w:color="auto" w:fill="auto"/>
          </w:tcPr>
          <w:p w:rsidR="005A5C4B" w:rsidRPr="00D72BF6" w:rsidRDefault="005A5C4B" w:rsidP="00702D69">
            <w:pPr>
              <w:spacing w:line="240" w:lineRule="auto"/>
              <w:rPr>
                <w:rFonts w:cs="Arial"/>
                <w:sz w:val="22"/>
                <w:szCs w:val="22"/>
              </w:rPr>
            </w:pPr>
          </w:p>
        </w:tc>
      </w:tr>
      <w:tr w:rsidR="005A5C4B" w:rsidRPr="00D72BF6" w:rsidTr="005A5C4B">
        <w:tblPrEx>
          <w:tblLook w:val="04A0" w:firstRow="1" w:lastRow="0" w:firstColumn="1" w:lastColumn="0" w:noHBand="0" w:noVBand="1"/>
        </w:tblPrEx>
        <w:trPr>
          <w:gridAfter w:val="1"/>
          <w:wAfter w:w="14" w:type="pct"/>
        </w:trPr>
        <w:tc>
          <w:tcPr>
            <w:tcW w:w="396" w:type="pct"/>
            <w:vMerge/>
          </w:tcPr>
          <w:p w:rsidR="005A5C4B" w:rsidRPr="00D72BF6" w:rsidRDefault="005A5C4B" w:rsidP="00702D69">
            <w:pPr>
              <w:spacing w:line="240" w:lineRule="auto"/>
              <w:rPr>
                <w:rFonts w:cs="Arial"/>
                <w:b/>
                <w:sz w:val="22"/>
                <w:szCs w:val="22"/>
              </w:rPr>
            </w:pPr>
          </w:p>
        </w:tc>
        <w:tc>
          <w:tcPr>
            <w:tcW w:w="675" w:type="pct"/>
            <w:gridSpan w:val="3"/>
            <w:tcBorders>
              <w:top w:val="dashSmallGap" w:sz="4" w:space="0" w:color="auto"/>
            </w:tcBorders>
            <w:shd w:val="clear" w:color="auto" w:fill="EDF7F9"/>
          </w:tcPr>
          <w:p w:rsidR="005A5C4B" w:rsidRPr="00D72BF6" w:rsidRDefault="005A5C4B" w:rsidP="00702D69">
            <w:pPr>
              <w:spacing w:line="240" w:lineRule="auto"/>
              <w:rPr>
                <w:rFonts w:cs="Arial"/>
                <w:b/>
                <w:sz w:val="22"/>
                <w:szCs w:val="22"/>
              </w:rPr>
            </w:pPr>
            <w:r w:rsidRPr="00D72BF6">
              <w:rPr>
                <w:rFonts w:cs="Arial"/>
                <w:b/>
                <w:sz w:val="22"/>
                <w:szCs w:val="22"/>
              </w:rPr>
              <w:t>Nationality</w:t>
            </w:r>
          </w:p>
        </w:tc>
        <w:tc>
          <w:tcPr>
            <w:tcW w:w="317" w:type="pct"/>
            <w:gridSpan w:val="3"/>
            <w:tcBorders>
              <w:top w:val="dashSmallGap" w:sz="4" w:space="0" w:color="auto"/>
            </w:tcBorders>
            <w:shd w:val="clear" w:color="auto" w:fill="auto"/>
          </w:tcPr>
          <w:p w:rsidR="005A5C4B" w:rsidRPr="00D72BF6" w:rsidRDefault="005A5C4B" w:rsidP="00702D69">
            <w:pPr>
              <w:spacing w:line="240" w:lineRule="auto"/>
              <w:rPr>
                <w:rFonts w:cs="Arial"/>
                <w:sz w:val="22"/>
                <w:szCs w:val="22"/>
              </w:rPr>
            </w:pPr>
          </w:p>
        </w:tc>
        <w:tc>
          <w:tcPr>
            <w:tcW w:w="318" w:type="pct"/>
            <w:tcBorders>
              <w:top w:val="dashSmallGap" w:sz="4" w:space="0" w:color="auto"/>
            </w:tcBorders>
            <w:shd w:val="clear" w:color="auto" w:fill="auto"/>
          </w:tcPr>
          <w:p w:rsidR="005A5C4B" w:rsidRPr="00D72BF6" w:rsidRDefault="005A5C4B" w:rsidP="00702D69">
            <w:pPr>
              <w:spacing w:line="240" w:lineRule="auto"/>
              <w:rPr>
                <w:rFonts w:cs="Arial"/>
                <w:sz w:val="22"/>
                <w:szCs w:val="22"/>
              </w:rPr>
            </w:pPr>
          </w:p>
        </w:tc>
        <w:tc>
          <w:tcPr>
            <w:tcW w:w="316" w:type="pct"/>
            <w:tcBorders>
              <w:top w:val="dashSmallGap" w:sz="4" w:space="0" w:color="auto"/>
            </w:tcBorders>
            <w:shd w:val="clear" w:color="auto" w:fill="auto"/>
          </w:tcPr>
          <w:p w:rsidR="005A5C4B" w:rsidRPr="00D72BF6" w:rsidRDefault="005A5C4B" w:rsidP="00702D69">
            <w:pPr>
              <w:spacing w:line="240" w:lineRule="auto"/>
              <w:rPr>
                <w:rFonts w:cs="Arial"/>
                <w:sz w:val="22"/>
                <w:szCs w:val="22"/>
              </w:rPr>
            </w:pPr>
            <w:r>
              <w:rPr>
                <w:rFonts w:cs="Arial"/>
                <w:sz w:val="22"/>
                <w:szCs w:val="22"/>
              </w:rPr>
              <w:t>X</w:t>
            </w:r>
          </w:p>
        </w:tc>
        <w:tc>
          <w:tcPr>
            <w:tcW w:w="2964" w:type="pct"/>
            <w:gridSpan w:val="14"/>
            <w:vMerge/>
            <w:shd w:val="clear" w:color="auto" w:fill="auto"/>
          </w:tcPr>
          <w:p w:rsidR="005A5C4B" w:rsidRPr="00D72BF6" w:rsidRDefault="005A5C4B" w:rsidP="00702D69">
            <w:pPr>
              <w:spacing w:line="240" w:lineRule="auto"/>
              <w:rPr>
                <w:rFonts w:cs="Arial"/>
                <w:sz w:val="22"/>
                <w:szCs w:val="22"/>
              </w:rPr>
            </w:pPr>
          </w:p>
        </w:tc>
      </w:tr>
      <w:tr w:rsidR="005A5C4B" w:rsidRPr="00D72BF6" w:rsidTr="005A5C4B">
        <w:tblPrEx>
          <w:tblLook w:val="04A0" w:firstRow="1" w:lastRow="0" w:firstColumn="1" w:lastColumn="0" w:noHBand="0" w:noVBand="1"/>
        </w:tblPrEx>
        <w:trPr>
          <w:gridAfter w:val="1"/>
          <w:wAfter w:w="14" w:type="pct"/>
        </w:trPr>
        <w:tc>
          <w:tcPr>
            <w:tcW w:w="396" w:type="pct"/>
            <w:vMerge w:val="restart"/>
            <w:shd w:val="clear" w:color="auto" w:fill="EDF7F9"/>
          </w:tcPr>
          <w:p w:rsidR="005A5C4B" w:rsidRPr="00D72BF6" w:rsidRDefault="005A5C4B" w:rsidP="00702D69">
            <w:pPr>
              <w:spacing w:line="240" w:lineRule="auto"/>
              <w:rPr>
                <w:rFonts w:cs="Arial"/>
                <w:b/>
                <w:sz w:val="22"/>
                <w:szCs w:val="22"/>
              </w:rPr>
            </w:pPr>
            <w:r w:rsidRPr="00D72BF6">
              <w:rPr>
                <w:rFonts w:cs="Arial"/>
                <w:b/>
                <w:sz w:val="22"/>
                <w:szCs w:val="22"/>
              </w:rPr>
              <w:t>Religion</w:t>
            </w:r>
          </w:p>
        </w:tc>
        <w:tc>
          <w:tcPr>
            <w:tcW w:w="675" w:type="pct"/>
            <w:gridSpan w:val="3"/>
            <w:tcBorders>
              <w:bottom w:val="dashSmallGap" w:sz="4" w:space="0" w:color="auto"/>
            </w:tcBorders>
            <w:shd w:val="clear" w:color="auto" w:fill="EDF7F9"/>
          </w:tcPr>
          <w:p w:rsidR="005A5C4B" w:rsidRPr="00D72BF6" w:rsidRDefault="005A5C4B" w:rsidP="00702D69">
            <w:pPr>
              <w:spacing w:line="240" w:lineRule="auto"/>
              <w:rPr>
                <w:rFonts w:cs="Arial"/>
                <w:b/>
                <w:sz w:val="22"/>
                <w:szCs w:val="22"/>
              </w:rPr>
            </w:pPr>
            <w:r w:rsidRPr="00D72BF6">
              <w:rPr>
                <w:rFonts w:cs="Arial"/>
                <w:b/>
                <w:sz w:val="22"/>
                <w:szCs w:val="22"/>
              </w:rPr>
              <w:t>Community Background</w:t>
            </w:r>
          </w:p>
        </w:tc>
        <w:tc>
          <w:tcPr>
            <w:tcW w:w="317" w:type="pct"/>
            <w:gridSpan w:val="3"/>
            <w:tcBorders>
              <w:bottom w:val="dashSmallGap" w:sz="4" w:space="0" w:color="auto"/>
            </w:tcBorders>
            <w:shd w:val="clear" w:color="auto" w:fill="auto"/>
          </w:tcPr>
          <w:p w:rsidR="005A5C4B" w:rsidRPr="00D72BF6" w:rsidRDefault="005A5C4B" w:rsidP="00702D69">
            <w:pPr>
              <w:spacing w:line="240" w:lineRule="auto"/>
              <w:rPr>
                <w:rFonts w:cs="Arial"/>
                <w:sz w:val="22"/>
                <w:szCs w:val="22"/>
              </w:rPr>
            </w:pPr>
          </w:p>
        </w:tc>
        <w:tc>
          <w:tcPr>
            <w:tcW w:w="318" w:type="pct"/>
            <w:tcBorders>
              <w:bottom w:val="dashSmallGap" w:sz="4" w:space="0" w:color="auto"/>
            </w:tcBorders>
            <w:shd w:val="clear" w:color="auto" w:fill="auto"/>
          </w:tcPr>
          <w:p w:rsidR="005A5C4B" w:rsidRPr="00D72BF6" w:rsidRDefault="005A5C4B" w:rsidP="00702D69">
            <w:pPr>
              <w:spacing w:line="240" w:lineRule="auto"/>
              <w:rPr>
                <w:rFonts w:cs="Arial"/>
                <w:sz w:val="22"/>
                <w:szCs w:val="22"/>
              </w:rPr>
            </w:pPr>
          </w:p>
        </w:tc>
        <w:tc>
          <w:tcPr>
            <w:tcW w:w="316" w:type="pct"/>
            <w:tcBorders>
              <w:bottom w:val="dashSmallGap" w:sz="4" w:space="0" w:color="auto"/>
            </w:tcBorders>
            <w:shd w:val="clear" w:color="auto" w:fill="auto"/>
          </w:tcPr>
          <w:p w:rsidR="005A5C4B" w:rsidRPr="00D72BF6" w:rsidRDefault="005A5C4B" w:rsidP="00702D69">
            <w:pPr>
              <w:spacing w:line="240" w:lineRule="auto"/>
              <w:rPr>
                <w:rFonts w:cs="Arial"/>
                <w:sz w:val="22"/>
                <w:szCs w:val="22"/>
              </w:rPr>
            </w:pPr>
            <w:r>
              <w:rPr>
                <w:rFonts w:cs="Arial"/>
                <w:sz w:val="22"/>
                <w:szCs w:val="22"/>
              </w:rPr>
              <w:t>X</w:t>
            </w:r>
          </w:p>
        </w:tc>
        <w:tc>
          <w:tcPr>
            <w:tcW w:w="2964" w:type="pct"/>
            <w:gridSpan w:val="14"/>
            <w:vMerge/>
            <w:shd w:val="clear" w:color="auto" w:fill="auto"/>
          </w:tcPr>
          <w:p w:rsidR="005A5C4B" w:rsidRPr="00D72BF6" w:rsidRDefault="005A5C4B" w:rsidP="00702D69">
            <w:pPr>
              <w:spacing w:line="240" w:lineRule="auto"/>
              <w:rPr>
                <w:rFonts w:cs="Arial"/>
                <w:sz w:val="22"/>
                <w:szCs w:val="22"/>
              </w:rPr>
            </w:pPr>
          </w:p>
        </w:tc>
      </w:tr>
      <w:tr w:rsidR="005A5C4B" w:rsidRPr="00D72BF6" w:rsidTr="005A5C4B">
        <w:tblPrEx>
          <w:tblLook w:val="04A0" w:firstRow="1" w:lastRow="0" w:firstColumn="1" w:lastColumn="0" w:noHBand="0" w:noVBand="1"/>
        </w:tblPrEx>
        <w:trPr>
          <w:gridAfter w:val="1"/>
          <w:wAfter w:w="14" w:type="pct"/>
        </w:trPr>
        <w:tc>
          <w:tcPr>
            <w:tcW w:w="396" w:type="pct"/>
            <w:vMerge/>
          </w:tcPr>
          <w:p w:rsidR="005A5C4B" w:rsidRPr="00D72BF6" w:rsidRDefault="005A5C4B" w:rsidP="00702D69">
            <w:pPr>
              <w:spacing w:line="240" w:lineRule="auto"/>
              <w:rPr>
                <w:rFonts w:cs="Arial"/>
                <w:b/>
                <w:sz w:val="22"/>
                <w:szCs w:val="22"/>
              </w:rPr>
            </w:pPr>
          </w:p>
        </w:tc>
        <w:tc>
          <w:tcPr>
            <w:tcW w:w="675" w:type="pct"/>
            <w:gridSpan w:val="3"/>
            <w:tcBorders>
              <w:top w:val="dashSmallGap" w:sz="4" w:space="0" w:color="auto"/>
            </w:tcBorders>
            <w:shd w:val="clear" w:color="auto" w:fill="EDF7F9"/>
          </w:tcPr>
          <w:p w:rsidR="005A5C4B" w:rsidRPr="00D72BF6" w:rsidRDefault="005A5C4B" w:rsidP="00702D69">
            <w:pPr>
              <w:spacing w:line="240" w:lineRule="auto"/>
              <w:rPr>
                <w:rFonts w:cs="Arial"/>
                <w:b/>
                <w:sz w:val="22"/>
                <w:szCs w:val="22"/>
              </w:rPr>
            </w:pPr>
            <w:r w:rsidRPr="00D72BF6">
              <w:rPr>
                <w:rFonts w:cs="Arial"/>
                <w:b/>
                <w:sz w:val="22"/>
                <w:szCs w:val="22"/>
              </w:rPr>
              <w:t>Religious Belief</w:t>
            </w:r>
          </w:p>
        </w:tc>
        <w:tc>
          <w:tcPr>
            <w:tcW w:w="317" w:type="pct"/>
            <w:gridSpan w:val="3"/>
            <w:tcBorders>
              <w:top w:val="dashSmallGap" w:sz="4" w:space="0" w:color="auto"/>
            </w:tcBorders>
            <w:shd w:val="clear" w:color="auto" w:fill="auto"/>
          </w:tcPr>
          <w:p w:rsidR="005A5C4B" w:rsidRPr="00D72BF6" w:rsidRDefault="005A5C4B" w:rsidP="00702D69">
            <w:pPr>
              <w:spacing w:line="240" w:lineRule="auto"/>
              <w:rPr>
                <w:rFonts w:cs="Arial"/>
                <w:sz w:val="22"/>
                <w:szCs w:val="22"/>
              </w:rPr>
            </w:pPr>
          </w:p>
        </w:tc>
        <w:tc>
          <w:tcPr>
            <w:tcW w:w="318" w:type="pct"/>
            <w:tcBorders>
              <w:top w:val="dashSmallGap" w:sz="4" w:space="0" w:color="auto"/>
            </w:tcBorders>
            <w:shd w:val="clear" w:color="auto" w:fill="auto"/>
          </w:tcPr>
          <w:p w:rsidR="005A5C4B" w:rsidRPr="00D72BF6" w:rsidRDefault="005A5C4B" w:rsidP="00702D69">
            <w:pPr>
              <w:spacing w:line="240" w:lineRule="auto"/>
              <w:rPr>
                <w:rFonts w:cs="Arial"/>
                <w:sz w:val="22"/>
                <w:szCs w:val="22"/>
              </w:rPr>
            </w:pPr>
          </w:p>
        </w:tc>
        <w:tc>
          <w:tcPr>
            <w:tcW w:w="316" w:type="pct"/>
            <w:tcBorders>
              <w:top w:val="dashSmallGap" w:sz="4" w:space="0" w:color="auto"/>
            </w:tcBorders>
            <w:shd w:val="clear" w:color="auto" w:fill="auto"/>
          </w:tcPr>
          <w:p w:rsidR="005A5C4B" w:rsidRPr="00D72BF6" w:rsidRDefault="005A5C4B" w:rsidP="00702D69">
            <w:pPr>
              <w:spacing w:line="240" w:lineRule="auto"/>
              <w:rPr>
                <w:rFonts w:cs="Arial"/>
                <w:sz w:val="22"/>
                <w:szCs w:val="22"/>
              </w:rPr>
            </w:pPr>
            <w:r>
              <w:rPr>
                <w:rFonts w:cs="Arial"/>
                <w:sz w:val="22"/>
                <w:szCs w:val="22"/>
              </w:rPr>
              <w:t>X</w:t>
            </w:r>
          </w:p>
        </w:tc>
        <w:tc>
          <w:tcPr>
            <w:tcW w:w="2964" w:type="pct"/>
            <w:gridSpan w:val="14"/>
            <w:vMerge/>
            <w:shd w:val="clear" w:color="auto" w:fill="auto"/>
          </w:tcPr>
          <w:p w:rsidR="005A5C4B" w:rsidRPr="00D72BF6" w:rsidRDefault="005A5C4B" w:rsidP="00702D69">
            <w:pPr>
              <w:spacing w:line="240" w:lineRule="auto"/>
              <w:rPr>
                <w:rFonts w:cs="Arial"/>
                <w:sz w:val="22"/>
                <w:szCs w:val="22"/>
              </w:rPr>
            </w:pPr>
          </w:p>
        </w:tc>
      </w:tr>
      <w:tr w:rsidR="005A5C4B" w:rsidRPr="00D72BF6" w:rsidTr="005A5C4B">
        <w:tblPrEx>
          <w:tblLook w:val="04A0" w:firstRow="1" w:lastRow="0" w:firstColumn="1" w:lastColumn="0" w:noHBand="0" w:noVBand="1"/>
        </w:tblPrEx>
        <w:trPr>
          <w:gridAfter w:val="1"/>
          <w:wAfter w:w="14" w:type="pct"/>
        </w:trPr>
        <w:tc>
          <w:tcPr>
            <w:tcW w:w="1071" w:type="pct"/>
            <w:gridSpan w:val="4"/>
            <w:shd w:val="clear" w:color="auto" w:fill="EDF7F9"/>
          </w:tcPr>
          <w:p w:rsidR="005A5C4B" w:rsidRPr="00D72BF6" w:rsidRDefault="005A5C4B" w:rsidP="00702D69">
            <w:pPr>
              <w:spacing w:line="240" w:lineRule="auto"/>
              <w:rPr>
                <w:rFonts w:cs="Arial"/>
                <w:b/>
                <w:sz w:val="22"/>
                <w:szCs w:val="22"/>
              </w:rPr>
            </w:pPr>
            <w:r w:rsidRPr="00D72BF6">
              <w:rPr>
                <w:rFonts w:cs="Arial"/>
                <w:b/>
                <w:sz w:val="22"/>
                <w:szCs w:val="22"/>
              </w:rPr>
              <w:t>Political Opinion</w:t>
            </w:r>
          </w:p>
        </w:tc>
        <w:tc>
          <w:tcPr>
            <w:tcW w:w="317" w:type="pct"/>
            <w:gridSpan w:val="3"/>
            <w:shd w:val="clear" w:color="auto" w:fill="auto"/>
          </w:tcPr>
          <w:p w:rsidR="005A5C4B" w:rsidRPr="00D72BF6" w:rsidRDefault="005A5C4B" w:rsidP="00702D69">
            <w:pPr>
              <w:spacing w:line="240" w:lineRule="auto"/>
              <w:rPr>
                <w:rFonts w:cs="Arial"/>
                <w:sz w:val="22"/>
                <w:szCs w:val="22"/>
              </w:rPr>
            </w:pPr>
          </w:p>
        </w:tc>
        <w:tc>
          <w:tcPr>
            <w:tcW w:w="318" w:type="pct"/>
            <w:shd w:val="clear" w:color="auto" w:fill="auto"/>
          </w:tcPr>
          <w:p w:rsidR="005A5C4B" w:rsidRPr="00D72BF6" w:rsidRDefault="005A5C4B" w:rsidP="00702D69">
            <w:pPr>
              <w:spacing w:line="240" w:lineRule="auto"/>
              <w:rPr>
                <w:rFonts w:cs="Arial"/>
                <w:sz w:val="22"/>
                <w:szCs w:val="22"/>
              </w:rPr>
            </w:pPr>
          </w:p>
        </w:tc>
        <w:tc>
          <w:tcPr>
            <w:tcW w:w="316" w:type="pct"/>
            <w:shd w:val="clear" w:color="auto" w:fill="auto"/>
          </w:tcPr>
          <w:p w:rsidR="005A5C4B" w:rsidRPr="00D72BF6" w:rsidRDefault="005A5C4B" w:rsidP="00702D69">
            <w:pPr>
              <w:spacing w:line="240" w:lineRule="auto"/>
              <w:rPr>
                <w:rFonts w:cs="Arial"/>
                <w:sz w:val="22"/>
                <w:szCs w:val="22"/>
              </w:rPr>
            </w:pPr>
            <w:r>
              <w:rPr>
                <w:rFonts w:cs="Arial"/>
                <w:sz w:val="22"/>
                <w:szCs w:val="22"/>
              </w:rPr>
              <w:t>X</w:t>
            </w:r>
          </w:p>
        </w:tc>
        <w:tc>
          <w:tcPr>
            <w:tcW w:w="2964" w:type="pct"/>
            <w:gridSpan w:val="14"/>
            <w:vMerge/>
            <w:shd w:val="clear" w:color="auto" w:fill="auto"/>
          </w:tcPr>
          <w:p w:rsidR="005A5C4B" w:rsidRPr="00D72BF6" w:rsidRDefault="005A5C4B" w:rsidP="00702D69">
            <w:pPr>
              <w:spacing w:line="240" w:lineRule="auto"/>
              <w:rPr>
                <w:rFonts w:cs="Arial"/>
                <w:sz w:val="22"/>
                <w:szCs w:val="22"/>
              </w:rPr>
            </w:pPr>
          </w:p>
        </w:tc>
      </w:tr>
      <w:tr w:rsidR="005A5C4B" w:rsidRPr="00D72BF6" w:rsidTr="005A5C4B">
        <w:tblPrEx>
          <w:tblLook w:val="04A0" w:firstRow="1" w:lastRow="0" w:firstColumn="1" w:lastColumn="0" w:noHBand="0" w:noVBand="1"/>
        </w:tblPrEx>
        <w:trPr>
          <w:gridAfter w:val="1"/>
          <w:wAfter w:w="14" w:type="pct"/>
        </w:trPr>
        <w:tc>
          <w:tcPr>
            <w:tcW w:w="1071" w:type="pct"/>
            <w:gridSpan w:val="4"/>
            <w:shd w:val="clear" w:color="auto" w:fill="EDF7F9"/>
          </w:tcPr>
          <w:p w:rsidR="005A5C4B" w:rsidRPr="00D72BF6" w:rsidRDefault="005A5C4B" w:rsidP="00702D69">
            <w:pPr>
              <w:spacing w:line="240" w:lineRule="auto"/>
              <w:rPr>
                <w:rFonts w:cs="Arial"/>
                <w:b/>
                <w:sz w:val="22"/>
                <w:szCs w:val="22"/>
              </w:rPr>
            </w:pPr>
            <w:r w:rsidRPr="00D72BF6">
              <w:rPr>
                <w:rFonts w:cs="Arial"/>
                <w:b/>
                <w:sz w:val="22"/>
                <w:szCs w:val="22"/>
              </w:rPr>
              <w:t>Sexual Orientation</w:t>
            </w:r>
          </w:p>
        </w:tc>
        <w:tc>
          <w:tcPr>
            <w:tcW w:w="317" w:type="pct"/>
            <w:gridSpan w:val="3"/>
            <w:shd w:val="clear" w:color="auto" w:fill="auto"/>
          </w:tcPr>
          <w:p w:rsidR="005A5C4B" w:rsidRPr="00D72BF6" w:rsidRDefault="005A5C4B" w:rsidP="00702D69">
            <w:pPr>
              <w:spacing w:line="240" w:lineRule="auto"/>
              <w:rPr>
                <w:rFonts w:cs="Arial"/>
                <w:sz w:val="22"/>
                <w:szCs w:val="22"/>
              </w:rPr>
            </w:pPr>
          </w:p>
        </w:tc>
        <w:tc>
          <w:tcPr>
            <w:tcW w:w="318" w:type="pct"/>
            <w:shd w:val="clear" w:color="auto" w:fill="auto"/>
          </w:tcPr>
          <w:p w:rsidR="005A5C4B" w:rsidRPr="00D72BF6" w:rsidRDefault="005A5C4B" w:rsidP="00702D69">
            <w:pPr>
              <w:spacing w:line="240" w:lineRule="auto"/>
              <w:rPr>
                <w:rFonts w:cs="Arial"/>
                <w:sz w:val="22"/>
                <w:szCs w:val="22"/>
              </w:rPr>
            </w:pPr>
          </w:p>
        </w:tc>
        <w:tc>
          <w:tcPr>
            <w:tcW w:w="316" w:type="pct"/>
            <w:shd w:val="clear" w:color="auto" w:fill="auto"/>
          </w:tcPr>
          <w:p w:rsidR="005A5C4B" w:rsidRPr="00D72BF6" w:rsidRDefault="005A5C4B" w:rsidP="00702D69">
            <w:pPr>
              <w:spacing w:line="240" w:lineRule="auto"/>
              <w:rPr>
                <w:rFonts w:cs="Arial"/>
                <w:sz w:val="22"/>
                <w:szCs w:val="22"/>
              </w:rPr>
            </w:pPr>
            <w:r>
              <w:rPr>
                <w:rFonts w:cs="Arial"/>
                <w:sz w:val="22"/>
                <w:szCs w:val="22"/>
              </w:rPr>
              <w:t>X</w:t>
            </w:r>
          </w:p>
        </w:tc>
        <w:tc>
          <w:tcPr>
            <w:tcW w:w="2964" w:type="pct"/>
            <w:gridSpan w:val="14"/>
            <w:vMerge/>
            <w:shd w:val="clear" w:color="auto" w:fill="auto"/>
          </w:tcPr>
          <w:p w:rsidR="005A5C4B" w:rsidRPr="00D72BF6" w:rsidRDefault="005A5C4B" w:rsidP="00702D69">
            <w:pPr>
              <w:spacing w:line="240" w:lineRule="auto"/>
              <w:rPr>
                <w:rFonts w:cs="Arial"/>
                <w:sz w:val="22"/>
                <w:szCs w:val="22"/>
              </w:rPr>
            </w:pPr>
          </w:p>
        </w:tc>
      </w:tr>
      <w:tr w:rsidR="005A5C4B" w:rsidRPr="00D72BF6" w:rsidTr="005A5C4B">
        <w:tblPrEx>
          <w:tblLook w:val="04A0" w:firstRow="1" w:lastRow="0" w:firstColumn="1" w:lastColumn="0" w:noHBand="0" w:noVBand="1"/>
        </w:tblPrEx>
        <w:trPr>
          <w:gridAfter w:val="1"/>
          <w:wAfter w:w="14" w:type="pct"/>
        </w:trPr>
        <w:tc>
          <w:tcPr>
            <w:tcW w:w="1071" w:type="pct"/>
            <w:gridSpan w:val="4"/>
            <w:shd w:val="clear" w:color="auto" w:fill="EDF7F9"/>
          </w:tcPr>
          <w:p w:rsidR="005A5C4B" w:rsidRPr="00D72BF6" w:rsidRDefault="005A5C4B" w:rsidP="00702D69">
            <w:pPr>
              <w:spacing w:line="240" w:lineRule="auto"/>
              <w:rPr>
                <w:rFonts w:cs="Arial"/>
                <w:sz w:val="22"/>
                <w:szCs w:val="22"/>
              </w:rPr>
            </w:pPr>
            <w:r w:rsidRPr="00D72BF6">
              <w:rPr>
                <w:rFonts w:cs="Arial"/>
                <w:b/>
                <w:sz w:val="22"/>
                <w:szCs w:val="22"/>
              </w:rPr>
              <w:t xml:space="preserve">Multiple Identity </w:t>
            </w:r>
            <w:r w:rsidRPr="00D72BF6">
              <w:rPr>
                <w:rFonts w:cs="Arial"/>
                <w:sz w:val="22"/>
                <w:szCs w:val="22"/>
              </w:rPr>
              <w:t>e.g. female staff with caring responsibilities</w:t>
            </w:r>
          </w:p>
          <w:p w:rsidR="005A5C4B" w:rsidRPr="00D72BF6" w:rsidRDefault="005A5C4B" w:rsidP="00702D69">
            <w:pPr>
              <w:spacing w:line="240" w:lineRule="auto"/>
              <w:rPr>
                <w:rFonts w:cs="Arial"/>
                <w:b/>
                <w:sz w:val="22"/>
                <w:szCs w:val="22"/>
              </w:rPr>
            </w:pPr>
          </w:p>
        </w:tc>
        <w:tc>
          <w:tcPr>
            <w:tcW w:w="317" w:type="pct"/>
            <w:gridSpan w:val="3"/>
            <w:shd w:val="clear" w:color="auto" w:fill="auto"/>
          </w:tcPr>
          <w:p w:rsidR="005A5C4B" w:rsidRPr="00D72BF6" w:rsidRDefault="005A5C4B" w:rsidP="00702D69">
            <w:pPr>
              <w:spacing w:line="240" w:lineRule="auto"/>
              <w:rPr>
                <w:rFonts w:cs="Arial"/>
                <w:sz w:val="22"/>
                <w:szCs w:val="22"/>
              </w:rPr>
            </w:pPr>
          </w:p>
        </w:tc>
        <w:tc>
          <w:tcPr>
            <w:tcW w:w="318" w:type="pct"/>
            <w:shd w:val="clear" w:color="auto" w:fill="auto"/>
          </w:tcPr>
          <w:p w:rsidR="005A5C4B" w:rsidRPr="00D72BF6" w:rsidRDefault="005A5C4B" w:rsidP="00702D69">
            <w:pPr>
              <w:spacing w:line="240" w:lineRule="auto"/>
              <w:rPr>
                <w:rFonts w:cs="Arial"/>
                <w:sz w:val="22"/>
                <w:szCs w:val="22"/>
              </w:rPr>
            </w:pPr>
            <w:r>
              <w:rPr>
                <w:rFonts w:cs="Arial"/>
                <w:sz w:val="22"/>
                <w:szCs w:val="22"/>
              </w:rPr>
              <w:t>X</w:t>
            </w:r>
          </w:p>
        </w:tc>
        <w:tc>
          <w:tcPr>
            <w:tcW w:w="316" w:type="pct"/>
            <w:shd w:val="clear" w:color="auto" w:fill="auto"/>
          </w:tcPr>
          <w:p w:rsidR="005A5C4B" w:rsidRPr="00D72BF6" w:rsidRDefault="005A5C4B" w:rsidP="00702D69">
            <w:pPr>
              <w:spacing w:line="240" w:lineRule="auto"/>
              <w:rPr>
                <w:rFonts w:cs="Arial"/>
                <w:sz w:val="22"/>
                <w:szCs w:val="22"/>
              </w:rPr>
            </w:pPr>
          </w:p>
        </w:tc>
        <w:tc>
          <w:tcPr>
            <w:tcW w:w="2964" w:type="pct"/>
            <w:gridSpan w:val="14"/>
            <w:vMerge/>
            <w:shd w:val="clear" w:color="auto" w:fill="auto"/>
          </w:tcPr>
          <w:p w:rsidR="005A5C4B" w:rsidRPr="00D72BF6" w:rsidRDefault="005A5C4B" w:rsidP="00702D69">
            <w:pPr>
              <w:spacing w:line="240" w:lineRule="auto"/>
              <w:rPr>
                <w:rFonts w:cs="Arial"/>
                <w:sz w:val="22"/>
                <w:szCs w:val="22"/>
              </w:rPr>
            </w:pPr>
          </w:p>
        </w:tc>
      </w:tr>
      <w:tr w:rsidR="00C36177" w:rsidRPr="00D72BF6" w:rsidTr="005A5C4B">
        <w:tblPrEx>
          <w:tblLook w:val="01E0" w:firstRow="1" w:lastRow="1" w:firstColumn="1" w:lastColumn="1" w:noHBand="0" w:noVBand="0"/>
        </w:tblPrEx>
        <w:trPr>
          <w:gridAfter w:val="3"/>
          <w:wAfter w:w="24" w:type="pct"/>
        </w:trPr>
        <w:tc>
          <w:tcPr>
            <w:tcW w:w="4976" w:type="pct"/>
            <w:gridSpan w:val="21"/>
            <w:shd w:val="clear" w:color="auto" w:fill="BDD6EE" w:themeFill="accent5" w:themeFillTint="66"/>
          </w:tcPr>
          <w:p w:rsidR="00C36177" w:rsidRPr="00D72BF6" w:rsidRDefault="00C36177" w:rsidP="001379A6">
            <w:pPr>
              <w:spacing w:after="0" w:line="240" w:lineRule="auto"/>
              <w:rPr>
                <w:rFonts w:cs="Arial"/>
                <w:b/>
                <w:sz w:val="22"/>
                <w:szCs w:val="22"/>
              </w:rPr>
            </w:pPr>
            <w:r w:rsidRPr="00D72BF6">
              <w:rPr>
                <w:rFonts w:cs="Arial"/>
                <w:b/>
                <w:sz w:val="22"/>
                <w:szCs w:val="22"/>
              </w:rPr>
              <w:t xml:space="preserve">Section </w:t>
            </w:r>
            <w:r w:rsidR="009F33E4" w:rsidRPr="00D72BF6">
              <w:rPr>
                <w:rFonts w:cs="Arial"/>
                <w:b/>
                <w:sz w:val="22"/>
                <w:szCs w:val="22"/>
              </w:rPr>
              <w:t>5</w:t>
            </w:r>
            <w:r w:rsidRPr="00D72BF6">
              <w:rPr>
                <w:rFonts w:cs="Arial"/>
                <w:b/>
                <w:sz w:val="22"/>
                <w:szCs w:val="22"/>
              </w:rPr>
              <w:t xml:space="preserve">: </w:t>
            </w:r>
            <w:r w:rsidR="009F33E4" w:rsidRPr="00D72BF6">
              <w:rPr>
                <w:rFonts w:cs="Arial"/>
                <w:b/>
                <w:sz w:val="22"/>
                <w:szCs w:val="22"/>
              </w:rPr>
              <w:t>Good Relations</w:t>
            </w:r>
          </w:p>
          <w:p w:rsidR="00755D6E" w:rsidRPr="00D72BF6" w:rsidRDefault="00755D6E" w:rsidP="001379A6">
            <w:pPr>
              <w:spacing w:after="0" w:line="240" w:lineRule="auto"/>
              <w:rPr>
                <w:rFonts w:cs="Arial"/>
                <w:b/>
                <w:sz w:val="22"/>
                <w:szCs w:val="22"/>
              </w:rPr>
            </w:pPr>
          </w:p>
        </w:tc>
      </w:tr>
      <w:tr w:rsidR="003E20D8" w:rsidRPr="00D72BF6" w:rsidTr="005A5C4B">
        <w:tblPrEx>
          <w:tblLook w:val="01E0" w:firstRow="1" w:lastRow="1" w:firstColumn="1" w:lastColumn="1" w:noHBand="0" w:noVBand="0"/>
        </w:tblPrEx>
        <w:trPr>
          <w:gridAfter w:val="3"/>
          <w:wAfter w:w="24" w:type="pct"/>
        </w:trPr>
        <w:tc>
          <w:tcPr>
            <w:tcW w:w="4976" w:type="pct"/>
            <w:gridSpan w:val="21"/>
            <w:shd w:val="clear" w:color="auto" w:fill="EDF7F9"/>
          </w:tcPr>
          <w:p w:rsidR="009F33E4" w:rsidRPr="00D72BF6" w:rsidRDefault="003E20D8" w:rsidP="0040430F">
            <w:pPr>
              <w:shd w:val="clear" w:color="auto" w:fill="BDD6EE"/>
              <w:spacing w:after="0" w:line="240" w:lineRule="auto"/>
              <w:rPr>
                <w:rFonts w:cs="Arial"/>
                <w:sz w:val="22"/>
                <w:szCs w:val="22"/>
              </w:rPr>
            </w:pPr>
            <w:r w:rsidRPr="00D72BF6">
              <w:rPr>
                <w:rFonts w:cs="Arial"/>
                <w:b/>
                <w:sz w:val="22"/>
                <w:szCs w:val="22"/>
              </w:rPr>
              <w:br w:type="page"/>
            </w:r>
            <w:r w:rsidR="009F33E4" w:rsidRPr="00D72BF6">
              <w:rPr>
                <w:rFonts w:cs="Arial"/>
                <w:sz w:val="22"/>
                <w:szCs w:val="22"/>
              </w:rPr>
              <w:t xml:space="preserve">Based on the </w:t>
            </w:r>
            <w:r w:rsidR="009F33E4" w:rsidRPr="00D72BF6">
              <w:rPr>
                <w:rFonts w:cs="Arial"/>
                <w:b/>
                <w:sz w:val="22"/>
                <w:szCs w:val="22"/>
              </w:rPr>
              <w:t>evidence</w:t>
            </w:r>
            <w:r w:rsidR="009F33E4" w:rsidRPr="00D72BF6">
              <w:rPr>
                <w:rFonts w:cs="Arial"/>
                <w:sz w:val="22"/>
                <w:szCs w:val="22"/>
              </w:rPr>
              <w:t xml:space="preserve"> collected in Section </w:t>
            </w:r>
            <w:r w:rsidR="00F527CD" w:rsidRPr="00D72BF6">
              <w:rPr>
                <w:rFonts w:cs="Arial"/>
                <w:sz w:val="22"/>
                <w:szCs w:val="22"/>
              </w:rPr>
              <w:t xml:space="preserve"> 3 &amp; </w:t>
            </w:r>
            <w:r w:rsidR="009F33E4" w:rsidRPr="00D72BF6">
              <w:rPr>
                <w:rFonts w:cs="Arial"/>
                <w:sz w:val="22"/>
                <w:szCs w:val="22"/>
              </w:rPr>
              <w:t>4:</w:t>
            </w:r>
          </w:p>
          <w:p w:rsidR="009F33E4" w:rsidRPr="00D72BF6" w:rsidRDefault="009F33E4" w:rsidP="0040430F">
            <w:pPr>
              <w:shd w:val="clear" w:color="auto" w:fill="BDD6EE"/>
              <w:spacing w:after="0" w:line="240" w:lineRule="auto"/>
              <w:rPr>
                <w:rFonts w:cs="Arial"/>
                <w:b/>
                <w:sz w:val="22"/>
                <w:szCs w:val="22"/>
              </w:rPr>
            </w:pPr>
          </w:p>
          <w:p w:rsidR="003E20D8" w:rsidRPr="00D72BF6" w:rsidRDefault="009F33E4" w:rsidP="0056154F">
            <w:pPr>
              <w:numPr>
                <w:ilvl w:val="0"/>
                <w:numId w:val="21"/>
              </w:numPr>
              <w:shd w:val="clear" w:color="auto" w:fill="BDD6EE"/>
              <w:spacing w:after="0" w:line="240" w:lineRule="auto"/>
              <w:rPr>
                <w:rFonts w:cs="Arial"/>
                <w:sz w:val="22"/>
                <w:szCs w:val="22"/>
              </w:rPr>
            </w:pPr>
            <w:r w:rsidRPr="00D72BF6">
              <w:rPr>
                <w:rFonts w:cs="Arial"/>
                <w:sz w:val="22"/>
                <w:szCs w:val="22"/>
              </w:rPr>
              <w:t>T</w:t>
            </w:r>
            <w:r w:rsidR="003E20D8" w:rsidRPr="00D72BF6">
              <w:rPr>
                <w:rFonts w:cs="Arial"/>
                <w:sz w:val="22"/>
                <w:szCs w:val="22"/>
              </w:rPr>
              <w:t>o what extent is the polic</w:t>
            </w:r>
            <w:r w:rsidRPr="00D72BF6">
              <w:rPr>
                <w:rFonts w:cs="Arial"/>
                <w:sz w:val="22"/>
                <w:szCs w:val="22"/>
              </w:rPr>
              <w:t>y/proposal likely to</w:t>
            </w:r>
            <w:r w:rsidRPr="00D72BF6">
              <w:rPr>
                <w:rFonts w:cs="Arial"/>
                <w:b/>
                <w:sz w:val="22"/>
                <w:szCs w:val="22"/>
              </w:rPr>
              <w:t xml:space="preserve"> impact Good R</w:t>
            </w:r>
            <w:r w:rsidR="003E20D8" w:rsidRPr="00D72BF6">
              <w:rPr>
                <w:rFonts w:cs="Arial"/>
                <w:b/>
                <w:sz w:val="22"/>
                <w:szCs w:val="22"/>
              </w:rPr>
              <w:t>elations</w:t>
            </w:r>
            <w:r w:rsidRPr="00D72BF6">
              <w:rPr>
                <w:rFonts w:cs="Arial"/>
                <w:b/>
                <w:sz w:val="22"/>
                <w:szCs w:val="22"/>
              </w:rPr>
              <w:t xml:space="preserve"> </w:t>
            </w:r>
            <w:r w:rsidR="00A949DC" w:rsidRPr="00D72BF6">
              <w:rPr>
                <w:rFonts w:cs="Arial"/>
                <w:sz w:val="22"/>
                <w:szCs w:val="22"/>
              </w:rPr>
              <w:t>i.e.</w:t>
            </w:r>
            <w:r w:rsidRPr="00D72BF6">
              <w:rPr>
                <w:rFonts w:cs="Arial"/>
                <w:sz w:val="22"/>
                <w:szCs w:val="22"/>
              </w:rPr>
              <w:t xml:space="preserve"> </w:t>
            </w:r>
            <w:r w:rsidR="003E20D8" w:rsidRPr="00D72BF6">
              <w:rPr>
                <w:rFonts w:cs="Arial"/>
                <w:sz w:val="22"/>
                <w:szCs w:val="22"/>
              </w:rPr>
              <w:t xml:space="preserve">between people of different religious belief, political opinion or racial group? </w:t>
            </w:r>
          </w:p>
          <w:p w:rsidR="009F33E4" w:rsidRPr="00D72BF6" w:rsidRDefault="009F33E4" w:rsidP="0040430F">
            <w:pPr>
              <w:shd w:val="clear" w:color="auto" w:fill="BDD6EE"/>
              <w:spacing w:after="0" w:line="240" w:lineRule="auto"/>
              <w:rPr>
                <w:rFonts w:cs="Arial"/>
                <w:b/>
                <w:sz w:val="22"/>
                <w:szCs w:val="22"/>
              </w:rPr>
            </w:pPr>
          </w:p>
          <w:p w:rsidR="00FD6214" w:rsidRPr="00D72BF6" w:rsidRDefault="009F33E4" w:rsidP="0056154F">
            <w:pPr>
              <w:numPr>
                <w:ilvl w:val="0"/>
                <w:numId w:val="21"/>
              </w:numPr>
              <w:shd w:val="clear" w:color="auto" w:fill="BDD6EE"/>
              <w:spacing w:after="0" w:line="240" w:lineRule="auto"/>
              <w:rPr>
                <w:rFonts w:cs="Arial"/>
                <w:b/>
                <w:sz w:val="22"/>
                <w:szCs w:val="22"/>
              </w:rPr>
            </w:pPr>
            <w:r w:rsidRPr="00D72BF6">
              <w:rPr>
                <w:rFonts w:cs="Arial"/>
                <w:sz w:val="22"/>
                <w:szCs w:val="22"/>
              </w:rPr>
              <w:t>Are there any</w:t>
            </w:r>
            <w:r w:rsidRPr="00D72BF6">
              <w:rPr>
                <w:rFonts w:cs="Arial"/>
                <w:b/>
                <w:sz w:val="22"/>
                <w:szCs w:val="22"/>
              </w:rPr>
              <w:t xml:space="preserve"> additional measures </w:t>
            </w:r>
            <w:r w:rsidRPr="00D72BF6">
              <w:rPr>
                <w:rFonts w:cs="Arial"/>
                <w:sz w:val="22"/>
                <w:szCs w:val="22"/>
              </w:rPr>
              <w:t>that could be suggested to ensure the policy or proposal</w:t>
            </w:r>
            <w:r w:rsidRPr="00D72BF6">
              <w:rPr>
                <w:rFonts w:cs="Arial"/>
                <w:b/>
                <w:sz w:val="22"/>
                <w:szCs w:val="22"/>
              </w:rPr>
              <w:t xml:space="preserve"> promotes Good Relations?</w:t>
            </w:r>
          </w:p>
          <w:p w:rsidR="009F33E4" w:rsidRPr="00D72BF6" w:rsidRDefault="009F33E4" w:rsidP="0040430F">
            <w:pPr>
              <w:shd w:val="clear" w:color="auto" w:fill="BDD6EE"/>
              <w:spacing w:after="0" w:line="240" w:lineRule="auto"/>
              <w:ind w:left="720"/>
              <w:rPr>
                <w:rFonts w:cs="Arial"/>
                <w:b/>
                <w:sz w:val="22"/>
                <w:szCs w:val="22"/>
              </w:rPr>
            </w:pPr>
          </w:p>
        </w:tc>
      </w:tr>
      <w:tr w:rsidR="004F1917" w:rsidRPr="00D72BF6" w:rsidTr="005A5C4B">
        <w:tblPrEx>
          <w:tblLook w:val="01E0" w:firstRow="1" w:lastRow="1" w:firstColumn="1" w:lastColumn="1" w:noHBand="0" w:noVBand="0"/>
        </w:tblPrEx>
        <w:trPr>
          <w:gridAfter w:val="3"/>
          <w:wAfter w:w="24" w:type="pct"/>
        </w:trPr>
        <w:tc>
          <w:tcPr>
            <w:tcW w:w="1035" w:type="pct"/>
            <w:gridSpan w:val="3"/>
            <w:vMerge w:val="restart"/>
            <w:shd w:val="clear" w:color="auto" w:fill="EDF7F9"/>
          </w:tcPr>
          <w:p w:rsidR="004F1917" w:rsidRPr="00D72BF6" w:rsidRDefault="009F33E4" w:rsidP="005F2EB6">
            <w:pPr>
              <w:spacing w:after="0" w:line="240" w:lineRule="auto"/>
              <w:rPr>
                <w:rFonts w:cs="Arial"/>
                <w:b/>
                <w:sz w:val="22"/>
                <w:szCs w:val="22"/>
              </w:rPr>
            </w:pPr>
            <w:r w:rsidRPr="00D72BF6">
              <w:rPr>
                <w:rFonts w:cs="Arial"/>
                <w:b/>
                <w:bCs/>
                <w:iCs/>
                <w:sz w:val="22"/>
                <w:szCs w:val="22"/>
              </w:rPr>
              <w:t>Good R</w:t>
            </w:r>
            <w:r w:rsidR="004F1917" w:rsidRPr="00D72BF6">
              <w:rPr>
                <w:rFonts w:cs="Arial"/>
                <w:b/>
                <w:bCs/>
                <w:iCs/>
                <w:sz w:val="22"/>
                <w:szCs w:val="22"/>
              </w:rPr>
              <w:t>elations category</w:t>
            </w:r>
          </w:p>
        </w:tc>
        <w:tc>
          <w:tcPr>
            <w:tcW w:w="987" w:type="pct"/>
            <w:gridSpan w:val="6"/>
            <w:shd w:val="clear" w:color="auto" w:fill="EDF7F9"/>
          </w:tcPr>
          <w:p w:rsidR="004F1917" w:rsidRPr="00D72BF6" w:rsidRDefault="004F1917" w:rsidP="00C36177">
            <w:pPr>
              <w:spacing w:after="0" w:line="240" w:lineRule="auto"/>
              <w:jc w:val="center"/>
              <w:rPr>
                <w:rFonts w:cs="Arial"/>
                <w:b/>
                <w:sz w:val="22"/>
                <w:szCs w:val="22"/>
              </w:rPr>
            </w:pPr>
            <w:r w:rsidRPr="00D72BF6">
              <w:rPr>
                <w:rFonts w:cs="Arial"/>
                <w:b/>
                <w:sz w:val="22"/>
                <w:szCs w:val="22"/>
              </w:rPr>
              <w:t>Level of impact</w:t>
            </w:r>
          </w:p>
          <w:p w:rsidR="004F1917" w:rsidRPr="00D72BF6" w:rsidRDefault="004F1917" w:rsidP="00C36177">
            <w:pPr>
              <w:spacing w:after="0" w:line="240" w:lineRule="auto"/>
              <w:jc w:val="center"/>
              <w:rPr>
                <w:rFonts w:cs="Arial"/>
                <w:b/>
                <w:sz w:val="22"/>
                <w:szCs w:val="22"/>
              </w:rPr>
            </w:pPr>
          </w:p>
        </w:tc>
        <w:tc>
          <w:tcPr>
            <w:tcW w:w="2954" w:type="pct"/>
            <w:gridSpan w:val="12"/>
            <w:vMerge w:val="restart"/>
            <w:shd w:val="clear" w:color="auto" w:fill="EDF7F9"/>
          </w:tcPr>
          <w:p w:rsidR="009F33E4" w:rsidRPr="00D72BF6" w:rsidRDefault="004F1917" w:rsidP="00DA5624">
            <w:pPr>
              <w:spacing w:after="0" w:line="240" w:lineRule="auto"/>
              <w:jc w:val="center"/>
              <w:rPr>
                <w:rFonts w:cs="Arial"/>
                <w:b/>
                <w:sz w:val="22"/>
                <w:szCs w:val="22"/>
              </w:rPr>
            </w:pPr>
            <w:r w:rsidRPr="00D72BF6">
              <w:rPr>
                <w:rFonts w:cs="Arial"/>
                <w:b/>
                <w:sz w:val="22"/>
                <w:szCs w:val="22"/>
              </w:rPr>
              <w:t xml:space="preserve">Mitigation Measures  and </w:t>
            </w:r>
            <w:r w:rsidR="009F33E4" w:rsidRPr="00D72BF6">
              <w:rPr>
                <w:rFonts w:cs="Arial"/>
                <w:b/>
                <w:sz w:val="22"/>
                <w:szCs w:val="22"/>
              </w:rPr>
              <w:t>Alternative Policies or A</w:t>
            </w:r>
            <w:r w:rsidRPr="00D72BF6">
              <w:rPr>
                <w:rFonts w:cs="Arial"/>
                <w:b/>
                <w:sz w:val="22"/>
                <w:szCs w:val="22"/>
              </w:rPr>
              <w:t xml:space="preserve">ctions that might lessen the severity of the equality impact </w:t>
            </w:r>
          </w:p>
          <w:p w:rsidR="009F33E4" w:rsidRPr="00D72BF6" w:rsidRDefault="009F33E4" w:rsidP="00DA5624">
            <w:pPr>
              <w:spacing w:after="0" w:line="240" w:lineRule="auto"/>
              <w:jc w:val="center"/>
              <w:rPr>
                <w:rFonts w:cs="Arial"/>
                <w:b/>
                <w:sz w:val="22"/>
                <w:szCs w:val="22"/>
              </w:rPr>
            </w:pPr>
          </w:p>
          <w:p w:rsidR="004F1917" w:rsidRPr="00D72BF6" w:rsidRDefault="004F1917" w:rsidP="00DA5624">
            <w:pPr>
              <w:spacing w:after="0" w:line="240" w:lineRule="auto"/>
              <w:jc w:val="center"/>
              <w:rPr>
                <w:rFonts w:cs="Arial"/>
                <w:b/>
                <w:sz w:val="22"/>
                <w:szCs w:val="22"/>
              </w:rPr>
            </w:pPr>
            <w:r w:rsidRPr="00D72BF6">
              <w:rPr>
                <w:rFonts w:cs="Arial"/>
                <w:sz w:val="22"/>
                <w:szCs w:val="22"/>
              </w:rPr>
              <w:t>(where Major or Minor Impact identified)</w:t>
            </w:r>
          </w:p>
        </w:tc>
      </w:tr>
      <w:tr w:rsidR="004F1917" w:rsidRPr="00D72BF6" w:rsidTr="005A5C4B">
        <w:tblPrEx>
          <w:tblLook w:val="01E0" w:firstRow="1" w:lastRow="1" w:firstColumn="1" w:lastColumn="1" w:noHBand="0" w:noVBand="0"/>
        </w:tblPrEx>
        <w:trPr>
          <w:gridAfter w:val="3"/>
          <w:wAfter w:w="24" w:type="pct"/>
        </w:trPr>
        <w:tc>
          <w:tcPr>
            <w:tcW w:w="1035" w:type="pct"/>
            <w:gridSpan w:val="3"/>
            <w:vMerge/>
          </w:tcPr>
          <w:p w:rsidR="004F1917" w:rsidRPr="00D72BF6" w:rsidRDefault="004F1917" w:rsidP="005F2EB6">
            <w:pPr>
              <w:spacing w:after="0" w:line="240" w:lineRule="auto"/>
              <w:rPr>
                <w:rFonts w:cs="Arial"/>
                <w:sz w:val="22"/>
                <w:szCs w:val="22"/>
              </w:rPr>
            </w:pPr>
          </w:p>
        </w:tc>
        <w:tc>
          <w:tcPr>
            <w:tcW w:w="353" w:type="pct"/>
            <w:gridSpan w:val="4"/>
            <w:shd w:val="clear" w:color="auto" w:fill="EDF7F9"/>
          </w:tcPr>
          <w:p w:rsidR="004F1917" w:rsidRPr="00D72BF6" w:rsidRDefault="004F1917" w:rsidP="00DA5624">
            <w:pPr>
              <w:spacing w:after="0" w:line="240" w:lineRule="auto"/>
              <w:jc w:val="center"/>
              <w:rPr>
                <w:rFonts w:cs="Arial"/>
                <w:b/>
                <w:sz w:val="22"/>
                <w:szCs w:val="22"/>
              </w:rPr>
            </w:pPr>
            <w:r w:rsidRPr="00D72BF6">
              <w:rPr>
                <w:rFonts w:cs="Arial"/>
                <w:b/>
                <w:sz w:val="22"/>
                <w:szCs w:val="22"/>
              </w:rPr>
              <w:t>Major</w:t>
            </w:r>
          </w:p>
        </w:tc>
        <w:tc>
          <w:tcPr>
            <w:tcW w:w="318" w:type="pct"/>
            <w:shd w:val="clear" w:color="auto" w:fill="EDF7F9"/>
          </w:tcPr>
          <w:p w:rsidR="004F1917" w:rsidRPr="00D72BF6" w:rsidRDefault="004F1917" w:rsidP="00DA5624">
            <w:pPr>
              <w:spacing w:after="0" w:line="240" w:lineRule="auto"/>
              <w:jc w:val="center"/>
              <w:rPr>
                <w:rFonts w:cs="Arial"/>
                <w:b/>
                <w:sz w:val="22"/>
                <w:szCs w:val="22"/>
              </w:rPr>
            </w:pPr>
            <w:r w:rsidRPr="00D72BF6">
              <w:rPr>
                <w:rFonts w:cs="Arial"/>
                <w:b/>
                <w:sz w:val="22"/>
                <w:szCs w:val="22"/>
              </w:rPr>
              <w:t>Minor</w:t>
            </w:r>
          </w:p>
        </w:tc>
        <w:tc>
          <w:tcPr>
            <w:tcW w:w="316" w:type="pct"/>
            <w:shd w:val="clear" w:color="auto" w:fill="EDF7F9"/>
          </w:tcPr>
          <w:p w:rsidR="004F1917" w:rsidRPr="00D72BF6" w:rsidRDefault="004F1917" w:rsidP="00DA5624">
            <w:pPr>
              <w:spacing w:after="0" w:line="240" w:lineRule="auto"/>
              <w:jc w:val="center"/>
              <w:rPr>
                <w:rFonts w:cs="Arial"/>
                <w:b/>
                <w:sz w:val="22"/>
                <w:szCs w:val="22"/>
              </w:rPr>
            </w:pPr>
            <w:r w:rsidRPr="00D72BF6">
              <w:rPr>
                <w:rFonts w:cs="Arial"/>
                <w:b/>
                <w:sz w:val="22"/>
                <w:szCs w:val="22"/>
              </w:rPr>
              <w:t>None</w:t>
            </w:r>
          </w:p>
        </w:tc>
        <w:tc>
          <w:tcPr>
            <w:tcW w:w="2954" w:type="pct"/>
            <w:gridSpan w:val="12"/>
            <w:vMerge/>
          </w:tcPr>
          <w:p w:rsidR="004F1917" w:rsidRPr="00D72BF6" w:rsidRDefault="004F1917" w:rsidP="005F2EB6">
            <w:pPr>
              <w:spacing w:after="0" w:line="240" w:lineRule="auto"/>
              <w:rPr>
                <w:rFonts w:cs="Arial"/>
                <w:sz w:val="22"/>
                <w:szCs w:val="22"/>
              </w:rPr>
            </w:pPr>
          </w:p>
        </w:tc>
      </w:tr>
      <w:tr w:rsidR="005A5C4B" w:rsidRPr="00D72BF6" w:rsidTr="005A5C4B">
        <w:tblPrEx>
          <w:tblLook w:val="01E0" w:firstRow="1" w:lastRow="1" w:firstColumn="1" w:lastColumn="1" w:noHBand="0" w:noVBand="0"/>
        </w:tblPrEx>
        <w:trPr>
          <w:gridAfter w:val="3"/>
          <w:wAfter w:w="24" w:type="pct"/>
        </w:trPr>
        <w:tc>
          <w:tcPr>
            <w:tcW w:w="1035" w:type="pct"/>
            <w:gridSpan w:val="3"/>
            <w:shd w:val="clear" w:color="auto" w:fill="EDF7F9"/>
          </w:tcPr>
          <w:p w:rsidR="005A5C4B" w:rsidRPr="00D72BF6" w:rsidRDefault="005A5C4B" w:rsidP="00BC6912">
            <w:pPr>
              <w:spacing w:after="0" w:line="240" w:lineRule="auto"/>
              <w:rPr>
                <w:rFonts w:cs="Arial"/>
                <w:b/>
                <w:sz w:val="22"/>
                <w:szCs w:val="22"/>
              </w:rPr>
            </w:pPr>
            <w:r w:rsidRPr="00D72BF6">
              <w:rPr>
                <w:rFonts w:cs="Arial"/>
                <w:b/>
                <w:sz w:val="22"/>
                <w:szCs w:val="22"/>
              </w:rPr>
              <w:t>Religious belief</w:t>
            </w:r>
          </w:p>
          <w:p w:rsidR="005A5C4B" w:rsidRPr="00D72BF6" w:rsidRDefault="005A5C4B" w:rsidP="00BC6912">
            <w:pPr>
              <w:spacing w:after="0" w:line="240" w:lineRule="auto"/>
              <w:rPr>
                <w:rFonts w:cs="Arial"/>
                <w:b/>
                <w:sz w:val="22"/>
                <w:szCs w:val="22"/>
              </w:rPr>
            </w:pPr>
          </w:p>
        </w:tc>
        <w:tc>
          <w:tcPr>
            <w:tcW w:w="353" w:type="pct"/>
            <w:gridSpan w:val="4"/>
          </w:tcPr>
          <w:p w:rsidR="005A5C4B" w:rsidRPr="00D72BF6" w:rsidRDefault="005A5C4B" w:rsidP="005F2EB6">
            <w:pPr>
              <w:spacing w:after="0" w:line="240" w:lineRule="auto"/>
              <w:rPr>
                <w:rFonts w:cs="Arial"/>
                <w:sz w:val="22"/>
                <w:szCs w:val="22"/>
              </w:rPr>
            </w:pPr>
          </w:p>
        </w:tc>
        <w:tc>
          <w:tcPr>
            <w:tcW w:w="318" w:type="pct"/>
          </w:tcPr>
          <w:p w:rsidR="005A5C4B" w:rsidRPr="00D72BF6" w:rsidRDefault="005A5C4B" w:rsidP="005F2EB6">
            <w:pPr>
              <w:spacing w:after="0" w:line="240" w:lineRule="auto"/>
              <w:rPr>
                <w:rFonts w:cs="Arial"/>
                <w:sz w:val="22"/>
                <w:szCs w:val="22"/>
              </w:rPr>
            </w:pPr>
          </w:p>
        </w:tc>
        <w:tc>
          <w:tcPr>
            <w:tcW w:w="316" w:type="pct"/>
          </w:tcPr>
          <w:p w:rsidR="005A5C4B" w:rsidRPr="00D72BF6" w:rsidRDefault="005A5C4B" w:rsidP="17BED5B8">
            <w:pPr>
              <w:spacing w:after="0" w:line="240" w:lineRule="auto"/>
              <w:rPr>
                <w:rFonts w:cs="Arial"/>
                <w:sz w:val="22"/>
                <w:szCs w:val="22"/>
              </w:rPr>
            </w:pPr>
            <w:r>
              <w:rPr>
                <w:rFonts w:cs="Arial"/>
                <w:sz w:val="22"/>
                <w:szCs w:val="22"/>
              </w:rPr>
              <w:t>X</w:t>
            </w:r>
          </w:p>
        </w:tc>
        <w:tc>
          <w:tcPr>
            <w:tcW w:w="2954" w:type="pct"/>
            <w:gridSpan w:val="12"/>
            <w:vMerge w:val="restart"/>
            <w:shd w:val="clear" w:color="auto" w:fill="FFFFFF" w:themeFill="background1"/>
          </w:tcPr>
          <w:p w:rsidR="00ED421D" w:rsidRPr="00D72BF6" w:rsidRDefault="00ED421D" w:rsidP="005F2EB6">
            <w:pPr>
              <w:spacing w:after="0" w:line="240" w:lineRule="auto"/>
              <w:rPr>
                <w:rFonts w:cs="Arial"/>
                <w:sz w:val="22"/>
                <w:szCs w:val="22"/>
              </w:rPr>
            </w:pPr>
          </w:p>
          <w:p w:rsidR="005A5C4B" w:rsidRDefault="005A5C4B" w:rsidP="005F2EB6">
            <w:pPr>
              <w:spacing w:after="0" w:line="240" w:lineRule="auto"/>
              <w:rPr>
                <w:rFonts w:cs="Arial"/>
                <w:sz w:val="22"/>
                <w:szCs w:val="22"/>
              </w:rPr>
            </w:pPr>
            <w:r>
              <w:rPr>
                <w:rFonts w:cs="Arial"/>
                <w:sz w:val="22"/>
                <w:szCs w:val="22"/>
              </w:rPr>
              <w:t xml:space="preserve">There is nothing to indicate that this proposal would have any bearing in terms of the promotion of good relations between people of different religious belief, political opinion or racial group. </w:t>
            </w:r>
          </w:p>
          <w:p w:rsidR="00ED421D" w:rsidRDefault="00ED421D" w:rsidP="005F2EB6">
            <w:pPr>
              <w:spacing w:after="0" w:line="240" w:lineRule="auto"/>
              <w:rPr>
                <w:rFonts w:cs="Arial"/>
                <w:sz w:val="22"/>
                <w:szCs w:val="22"/>
              </w:rPr>
            </w:pPr>
          </w:p>
          <w:p w:rsidR="00ED421D" w:rsidRPr="001A66F2" w:rsidRDefault="00ED421D" w:rsidP="00ED421D">
            <w:pPr>
              <w:spacing w:after="0" w:line="240" w:lineRule="auto"/>
              <w:rPr>
                <w:rFonts w:cs="Arial"/>
                <w:sz w:val="22"/>
              </w:rPr>
            </w:pPr>
            <w:r w:rsidRPr="001A66F2">
              <w:rPr>
                <w:rFonts w:cs="Arial"/>
                <w:sz w:val="22"/>
              </w:rPr>
              <w:t xml:space="preserve">All Trust staff attend mandatory Equality, Human Rights and Good Relations training which includes reference to the Good Relations duty.   </w:t>
            </w:r>
          </w:p>
          <w:p w:rsidR="00ED421D" w:rsidRPr="001A66F2" w:rsidRDefault="00ED421D" w:rsidP="00ED421D">
            <w:pPr>
              <w:spacing w:after="0" w:line="240" w:lineRule="auto"/>
              <w:rPr>
                <w:rFonts w:cs="Arial"/>
                <w:sz w:val="22"/>
              </w:rPr>
            </w:pPr>
          </w:p>
          <w:p w:rsidR="00ED421D" w:rsidRPr="001A66F2" w:rsidRDefault="00ED421D" w:rsidP="00ED421D">
            <w:pPr>
              <w:spacing w:after="0" w:line="240" w:lineRule="auto"/>
              <w:rPr>
                <w:rFonts w:cs="Arial"/>
                <w:sz w:val="22"/>
              </w:rPr>
            </w:pPr>
            <w:r w:rsidRPr="001A66F2">
              <w:rPr>
                <w:rFonts w:cs="Arial"/>
                <w:sz w:val="22"/>
              </w:rPr>
              <w:t xml:space="preserve">The Trust has a clear and well defined Good Relations strategy </w:t>
            </w:r>
            <w:hyperlink r:id="rId26" w:history="1">
              <w:r w:rsidRPr="001A66F2">
                <w:rPr>
                  <w:rStyle w:val="Hyperlink"/>
                  <w:rFonts w:cs="Arial"/>
                  <w:sz w:val="22"/>
                </w:rPr>
                <w:t>‘Healthy Relations for A Healthy Future 2’</w:t>
              </w:r>
            </w:hyperlink>
            <w:r w:rsidRPr="001A66F2">
              <w:rPr>
                <w:rFonts w:cs="Arial"/>
                <w:sz w:val="22"/>
              </w:rPr>
              <w:t xml:space="preserve"> whereby the corporate commitment to Good Relations is underlined.  </w:t>
            </w:r>
          </w:p>
          <w:p w:rsidR="00ED421D" w:rsidRPr="001A66F2" w:rsidRDefault="00ED421D" w:rsidP="00ED421D">
            <w:pPr>
              <w:spacing w:after="0" w:line="240" w:lineRule="auto"/>
              <w:rPr>
                <w:rFonts w:cs="Arial"/>
                <w:sz w:val="22"/>
              </w:rPr>
            </w:pPr>
          </w:p>
          <w:p w:rsidR="00ED421D" w:rsidRPr="001A66F2" w:rsidRDefault="00ED421D" w:rsidP="00ED421D">
            <w:pPr>
              <w:spacing w:after="0" w:line="240" w:lineRule="auto"/>
              <w:rPr>
                <w:rFonts w:cs="Arial"/>
                <w:sz w:val="22"/>
              </w:rPr>
            </w:pPr>
            <w:r w:rsidRPr="001A66F2">
              <w:rPr>
                <w:rFonts w:cs="Arial"/>
                <w:sz w:val="22"/>
              </w:rPr>
              <w:t>The Trust will ensure that all services and all facilities are welcoming to all patients their carers and advocates regardless of their religious affiliation, political opinion and racial group.</w:t>
            </w:r>
          </w:p>
          <w:p w:rsidR="00ED421D" w:rsidRPr="001A66F2" w:rsidRDefault="00ED421D" w:rsidP="00ED421D">
            <w:pPr>
              <w:spacing w:after="0" w:line="240" w:lineRule="auto"/>
              <w:rPr>
                <w:rFonts w:cs="Arial"/>
                <w:sz w:val="22"/>
              </w:rPr>
            </w:pPr>
          </w:p>
          <w:p w:rsidR="00ED421D" w:rsidRPr="001A66F2" w:rsidRDefault="00ED421D" w:rsidP="00ED421D">
            <w:pPr>
              <w:spacing w:after="0" w:line="240" w:lineRule="auto"/>
              <w:rPr>
                <w:rFonts w:cs="Arial"/>
                <w:sz w:val="22"/>
              </w:rPr>
            </w:pPr>
            <w:r w:rsidRPr="001A66F2">
              <w:rPr>
                <w:rFonts w:cs="Arial"/>
                <w:sz w:val="22"/>
              </w:rPr>
              <w:t xml:space="preserve">Appropriate and inclusive means of communication will be used to contact and communicate with patients, their families and carers who do not speak English as their first </w:t>
            </w:r>
            <w:r w:rsidRPr="001A66F2">
              <w:rPr>
                <w:rFonts w:cs="Arial"/>
                <w:sz w:val="22"/>
              </w:rPr>
              <w:lastRenderedPageBreak/>
              <w:t>language.  An interpreter will be booked and/or letters translated using established protocols within the Trust as appropriate.</w:t>
            </w:r>
          </w:p>
          <w:p w:rsidR="005A5C4B" w:rsidRPr="00D72BF6" w:rsidRDefault="005A5C4B" w:rsidP="005F2EB6">
            <w:pPr>
              <w:spacing w:after="0" w:line="240" w:lineRule="auto"/>
              <w:rPr>
                <w:rFonts w:cs="Arial"/>
                <w:sz w:val="22"/>
                <w:szCs w:val="22"/>
              </w:rPr>
            </w:pPr>
          </w:p>
        </w:tc>
      </w:tr>
      <w:tr w:rsidR="005A5C4B" w:rsidRPr="00D72BF6" w:rsidTr="005A5C4B">
        <w:tblPrEx>
          <w:tblLook w:val="01E0" w:firstRow="1" w:lastRow="1" w:firstColumn="1" w:lastColumn="1" w:noHBand="0" w:noVBand="0"/>
        </w:tblPrEx>
        <w:trPr>
          <w:gridAfter w:val="3"/>
          <w:wAfter w:w="24" w:type="pct"/>
        </w:trPr>
        <w:tc>
          <w:tcPr>
            <w:tcW w:w="1035" w:type="pct"/>
            <w:gridSpan w:val="3"/>
            <w:shd w:val="clear" w:color="auto" w:fill="EDF7F9"/>
          </w:tcPr>
          <w:p w:rsidR="005A5C4B" w:rsidRPr="00D72BF6" w:rsidRDefault="005A5C4B" w:rsidP="00BC6912">
            <w:pPr>
              <w:spacing w:after="0" w:line="240" w:lineRule="auto"/>
              <w:rPr>
                <w:rFonts w:cs="Arial"/>
                <w:b/>
                <w:sz w:val="22"/>
                <w:szCs w:val="22"/>
              </w:rPr>
            </w:pPr>
            <w:r w:rsidRPr="00D72BF6">
              <w:rPr>
                <w:rFonts w:cs="Arial"/>
                <w:b/>
                <w:sz w:val="22"/>
                <w:szCs w:val="22"/>
              </w:rPr>
              <w:t>Political opinion</w:t>
            </w:r>
          </w:p>
        </w:tc>
        <w:tc>
          <w:tcPr>
            <w:tcW w:w="353" w:type="pct"/>
            <w:gridSpan w:val="4"/>
          </w:tcPr>
          <w:p w:rsidR="005A5C4B" w:rsidRPr="00D72BF6" w:rsidRDefault="005A5C4B" w:rsidP="005F2EB6">
            <w:pPr>
              <w:spacing w:after="0" w:line="240" w:lineRule="auto"/>
              <w:rPr>
                <w:rFonts w:cs="Arial"/>
                <w:sz w:val="22"/>
                <w:szCs w:val="22"/>
              </w:rPr>
            </w:pPr>
          </w:p>
        </w:tc>
        <w:tc>
          <w:tcPr>
            <w:tcW w:w="318" w:type="pct"/>
          </w:tcPr>
          <w:p w:rsidR="005A5C4B" w:rsidRPr="00D72BF6" w:rsidRDefault="005A5C4B" w:rsidP="005F2EB6">
            <w:pPr>
              <w:spacing w:after="0" w:line="240" w:lineRule="auto"/>
              <w:rPr>
                <w:rFonts w:cs="Arial"/>
                <w:sz w:val="22"/>
                <w:szCs w:val="22"/>
              </w:rPr>
            </w:pPr>
          </w:p>
        </w:tc>
        <w:tc>
          <w:tcPr>
            <w:tcW w:w="316" w:type="pct"/>
          </w:tcPr>
          <w:p w:rsidR="005A5C4B" w:rsidRDefault="005A5C4B" w:rsidP="17BED5B8">
            <w:pPr>
              <w:spacing w:after="0" w:line="240" w:lineRule="auto"/>
              <w:rPr>
                <w:rFonts w:cs="Arial"/>
                <w:sz w:val="22"/>
                <w:szCs w:val="22"/>
              </w:rPr>
            </w:pPr>
            <w:r>
              <w:rPr>
                <w:rFonts w:cs="Arial"/>
                <w:sz w:val="22"/>
                <w:szCs w:val="22"/>
              </w:rPr>
              <w:t>X</w:t>
            </w:r>
          </w:p>
          <w:p w:rsidR="00ED421D" w:rsidRPr="00D72BF6" w:rsidRDefault="00ED421D" w:rsidP="17BED5B8">
            <w:pPr>
              <w:spacing w:after="0" w:line="240" w:lineRule="auto"/>
              <w:rPr>
                <w:rFonts w:cs="Arial"/>
                <w:sz w:val="22"/>
                <w:szCs w:val="22"/>
              </w:rPr>
            </w:pPr>
          </w:p>
        </w:tc>
        <w:tc>
          <w:tcPr>
            <w:tcW w:w="2954" w:type="pct"/>
            <w:gridSpan w:val="12"/>
            <w:vMerge/>
            <w:shd w:val="clear" w:color="auto" w:fill="FFFFFF" w:themeFill="background1"/>
          </w:tcPr>
          <w:p w:rsidR="005A5C4B" w:rsidRPr="00D72BF6" w:rsidRDefault="005A5C4B" w:rsidP="005F2EB6">
            <w:pPr>
              <w:spacing w:after="0" w:line="240" w:lineRule="auto"/>
              <w:rPr>
                <w:rFonts w:cs="Arial"/>
                <w:sz w:val="22"/>
                <w:szCs w:val="22"/>
              </w:rPr>
            </w:pPr>
          </w:p>
        </w:tc>
      </w:tr>
      <w:tr w:rsidR="005A5C4B" w:rsidRPr="00D72BF6" w:rsidTr="005A5C4B">
        <w:tblPrEx>
          <w:tblLook w:val="01E0" w:firstRow="1" w:lastRow="1" w:firstColumn="1" w:lastColumn="1" w:noHBand="0" w:noVBand="0"/>
        </w:tblPrEx>
        <w:trPr>
          <w:gridAfter w:val="3"/>
          <w:wAfter w:w="24" w:type="pct"/>
        </w:trPr>
        <w:tc>
          <w:tcPr>
            <w:tcW w:w="1035" w:type="pct"/>
            <w:gridSpan w:val="3"/>
            <w:shd w:val="clear" w:color="auto" w:fill="EDF7F9"/>
          </w:tcPr>
          <w:p w:rsidR="005A5C4B" w:rsidRPr="00D72BF6" w:rsidRDefault="005A5C4B" w:rsidP="001379A6">
            <w:pPr>
              <w:spacing w:after="0" w:line="240" w:lineRule="auto"/>
              <w:rPr>
                <w:rFonts w:cs="Arial"/>
                <w:b/>
                <w:sz w:val="22"/>
                <w:szCs w:val="22"/>
              </w:rPr>
            </w:pPr>
            <w:r w:rsidRPr="00D72BF6">
              <w:rPr>
                <w:rFonts w:cs="Arial"/>
                <w:b/>
                <w:sz w:val="22"/>
                <w:szCs w:val="22"/>
              </w:rPr>
              <w:t>Racial group</w:t>
            </w:r>
          </w:p>
          <w:p w:rsidR="005A5C4B" w:rsidRPr="00D72BF6" w:rsidRDefault="005A5C4B" w:rsidP="005F2EB6">
            <w:pPr>
              <w:spacing w:after="0" w:line="240" w:lineRule="auto"/>
              <w:rPr>
                <w:rFonts w:cs="Arial"/>
                <w:b/>
                <w:sz w:val="22"/>
                <w:szCs w:val="22"/>
              </w:rPr>
            </w:pPr>
          </w:p>
          <w:p w:rsidR="005A5C4B" w:rsidRPr="00D72BF6" w:rsidRDefault="005A5C4B" w:rsidP="005F2EB6">
            <w:pPr>
              <w:spacing w:after="0" w:line="240" w:lineRule="auto"/>
              <w:rPr>
                <w:rFonts w:cs="Arial"/>
                <w:b/>
                <w:sz w:val="22"/>
                <w:szCs w:val="22"/>
              </w:rPr>
            </w:pPr>
          </w:p>
        </w:tc>
        <w:tc>
          <w:tcPr>
            <w:tcW w:w="353" w:type="pct"/>
            <w:gridSpan w:val="4"/>
          </w:tcPr>
          <w:p w:rsidR="005A5C4B" w:rsidRPr="00D72BF6" w:rsidRDefault="005A5C4B" w:rsidP="005F2EB6">
            <w:pPr>
              <w:spacing w:after="0" w:line="240" w:lineRule="auto"/>
              <w:rPr>
                <w:rFonts w:cs="Arial"/>
                <w:sz w:val="22"/>
                <w:szCs w:val="22"/>
              </w:rPr>
            </w:pPr>
          </w:p>
        </w:tc>
        <w:tc>
          <w:tcPr>
            <w:tcW w:w="318" w:type="pct"/>
          </w:tcPr>
          <w:p w:rsidR="005A5C4B" w:rsidRPr="00D72BF6" w:rsidRDefault="005A5C4B" w:rsidP="17BED5B8">
            <w:pPr>
              <w:spacing w:after="0" w:line="240" w:lineRule="auto"/>
              <w:rPr>
                <w:rFonts w:cs="Arial"/>
                <w:sz w:val="22"/>
                <w:szCs w:val="22"/>
              </w:rPr>
            </w:pPr>
          </w:p>
        </w:tc>
        <w:tc>
          <w:tcPr>
            <w:tcW w:w="316" w:type="pct"/>
          </w:tcPr>
          <w:p w:rsidR="005A5C4B" w:rsidRPr="00D72BF6" w:rsidRDefault="005A5C4B" w:rsidP="17BED5B8">
            <w:pPr>
              <w:spacing w:after="0" w:line="240" w:lineRule="auto"/>
              <w:rPr>
                <w:rFonts w:cs="Arial"/>
                <w:sz w:val="22"/>
                <w:szCs w:val="22"/>
              </w:rPr>
            </w:pPr>
            <w:r>
              <w:rPr>
                <w:rFonts w:cs="Arial"/>
                <w:sz w:val="22"/>
                <w:szCs w:val="22"/>
              </w:rPr>
              <w:t>X</w:t>
            </w:r>
          </w:p>
        </w:tc>
        <w:tc>
          <w:tcPr>
            <w:tcW w:w="2954" w:type="pct"/>
            <w:gridSpan w:val="12"/>
            <w:vMerge/>
            <w:shd w:val="clear" w:color="auto" w:fill="FFFFFF" w:themeFill="background1"/>
          </w:tcPr>
          <w:p w:rsidR="005A5C4B" w:rsidRPr="00D72BF6" w:rsidRDefault="005A5C4B" w:rsidP="005F2EB6">
            <w:pPr>
              <w:spacing w:after="0" w:line="240" w:lineRule="auto"/>
              <w:rPr>
                <w:rFonts w:cs="Arial"/>
                <w:sz w:val="22"/>
                <w:szCs w:val="22"/>
              </w:rPr>
            </w:pPr>
          </w:p>
        </w:tc>
      </w:tr>
      <w:tr w:rsidR="00C36177" w:rsidRPr="00D72BF6" w:rsidTr="0074331D">
        <w:tblPrEx>
          <w:tblLook w:val="01E0" w:firstRow="1" w:lastRow="1" w:firstColumn="1" w:lastColumn="1" w:noHBand="0" w:noVBand="0"/>
        </w:tblPrEx>
        <w:trPr>
          <w:gridAfter w:val="4"/>
          <w:wAfter w:w="26" w:type="pct"/>
        </w:trPr>
        <w:tc>
          <w:tcPr>
            <w:tcW w:w="4974" w:type="pct"/>
            <w:gridSpan w:val="20"/>
            <w:shd w:val="clear" w:color="auto" w:fill="BDD6EE"/>
          </w:tcPr>
          <w:p w:rsidR="00755D6E" w:rsidRPr="00D72BF6" w:rsidRDefault="00C36177" w:rsidP="00942760">
            <w:pPr>
              <w:spacing w:after="0" w:line="240" w:lineRule="auto"/>
              <w:rPr>
                <w:rFonts w:cs="Arial"/>
                <w:b/>
                <w:sz w:val="22"/>
                <w:szCs w:val="22"/>
              </w:rPr>
            </w:pPr>
            <w:r w:rsidRPr="00D72BF6">
              <w:rPr>
                <w:rFonts w:cs="Arial"/>
                <w:b/>
                <w:sz w:val="22"/>
                <w:szCs w:val="22"/>
              </w:rPr>
              <w:t xml:space="preserve">Section </w:t>
            </w:r>
            <w:r w:rsidR="009F33E4" w:rsidRPr="00D72BF6">
              <w:rPr>
                <w:rFonts w:cs="Arial"/>
                <w:b/>
                <w:sz w:val="22"/>
                <w:szCs w:val="22"/>
              </w:rPr>
              <w:t>6</w:t>
            </w:r>
            <w:r w:rsidRPr="00D72BF6">
              <w:rPr>
                <w:rFonts w:cs="Arial"/>
                <w:b/>
                <w:sz w:val="22"/>
                <w:szCs w:val="22"/>
              </w:rPr>
              <w:t xml:space="preserve">: </w:t>
            </w:r>
            <w:r w:rsidR="009F33E4" w:rsidRPr="00D72BF6">
              <w:rPr>
                <w:rFonts w:cs="Arial"/>
                <w:b/>
                <w:sz w:val="22"/>
                <w:szCs w:val="22"/>
              </w:rPr>
              <w:t>Disability Duties</w:t>
            </w:r>
          </w:p>
          <w:p w:rsidR="00942760" w:rsidRPr="00D72BF6" w:rsidRDefault="00942760" w:rsidP="00942760">
            <w:pPr>
              <w:spacing w:after="0" w:line="240" w:lineRule="auto"/>
              <w:rPr>
                <w:rFonts w:cs="Arial"/>
                <w:b/>
                <w:sz w:val="22"/>
                <w:szCs w:val="22"/>
              </w:rPr>
            </w:pPr>
          </w:p>
        </w:tc>
      </w:tr>
      <w:tr w:rsidR="00B60FDF" w:rsidRPr="00D72BF6" w:rsidTr="0074331D">
        <w:tblPrEx>
          <w:tblLook w:val="01E0" w:firstRow="1" w:lastRow="1" w:firstColumn="1" w:lastColumn="1" w:noHBand="0" w:noVBand="0"/>
        </w:tblPrEx>
        <w:trPr>
          <w:gridAfter w:val="4"/>
          <w:wAfter w:w="26" w:type="pct"/>
        </w:trPr>
        <w:tc>
          <w:tcPr>
            <w:tcW w:w="2022" w:type="pct"/>
            <w:gridSpan w:val="9"/>
            <w:shd w:val="clear" w:color="auto" w:fill="EDF7F9"/>
          </w:tcPr>
          <w:p w:rsidR="009F33E4" w:rsidRPr="00D72BF6" w:rsidRDefault="00B60FDF" w:rsidP="00C36177">
            <w:pPr>
              <w:spacing w:after="0" w:line="240" w:lineRule="auto"/>
              <w:rPr>
                <w:rFonts w:cs="Arial"/>
                <w:sz w:val="22"/>
                <w:szCs w:val="22"/>
              </w:rPr>
            </w:pPr>
            <w:r w:rsidRPr="00D72BF6">
              <w:rPr>
                <w:rFonts w:cs="Arial"/>
                <w:sz w:val="22"/>
                <w:szCs w:val="22"/>
              </w:rPr>
              <w:t>How does the policy</w:t>
            </w:r>
            <w:r w:rsidR="00310560" w:rsidRPr="00D72BF6">
              <w:rPr>
                <w:rFonts w:cs="Arial"/>
                <w:sz w:val="22"/>
                <w:szCs w:val="22"/>
              </w:rPr>
              <w:t xml:space="preserve"> </w:t>
            </w:r>
            <w:r w:rsidRPr="00D72BF6">
              <w:rPr>
                <w:rFonts w:cs="Arial"/>
                <w:sz w:val="22"/>
                <w:szCs w:val="22"/>
              </w:rPr>
              <w:t>/</w:t>
            </w:r>
            <w:r w:rsidR="00310560" w:rsidRPr="00D72BF6">
              <w:rPr>
                <w:rFonts w:cs="Arial"/>
                <w:sz w:val="22"/>
                <w:szCs w:val="22"/>
              </w:rPr>
              <w:t xml:space="preserve"> </w:t>
            </w:r>
            <w:r w:rsidRPr="00D72BF6">
              <w:rPr>
                <w:rFonts w:cs="Arial"/>
                <w:sz w:val="22"/>
                <w:szCs w:val="22"/>
              </w:rPr>
              <w:t>proposal</w:t>
            </w:r>
            <w:r w:rsidR="009F33E4" w:rsidRPr="00D72BF6">
              <w:rPr>
                <w:rFonts w:cs="Arial"/>
                <w:sz w:val="22"/>
                <w:szCs w:val="22"/>
              </w:rPr>
              <w:t>:</w:t>
            </w:r>
          </w:p>
          <w:p w:rsidR="009F33E4" w:rsidRPr="00D72BF6" w:rsidRDefault="00B60FDF" w:rsidP="00C36177">
            <w:pPr>
              <w:spacing w:after="0" w:line="240" w:lineRule="auto"/>
              <w:rPr>
                <w:rFonts w:cs="Arial"/>
                <w:b/>
                <w:sz w:val="22"/>
                <w:szCs w:val="22"/>
              </w:rPr>
            </w:pPr>
            <w:r w:rsidRPr="00D72BF6">
              <w:rPr>
                <w:rFonts w:cs="Arial"/>
                <w:b/>
                <w:sz w:val="22"/>
                <w:szCs w:val="22"/>
              </w:rPr>
              <w:t xml:space="preserve"> </w:t>
            </w:r>
          </w:p>
          <w:p w:rsidR="009F33E4" w:rsidRPr="00D72BF6" w:rsidRDefault="00B60FDF" w:rsidP="0056154F">
            <w:pPr>
              <w:numPr>
                <w:ilvl w:val="0"/>
                <w:numId w:val="22"/>
              </w:numPr>
              <w:spacing w:after="0" w:line="240" w:lineRule="auto"/>
              <w:rPr>
                <w:rFonts w:cs="Arial"/>
                <w:b/>
                <w:sz w:val="22"/>
                <w:szCs w:val="22"/>
              </w:rPr>
            </w:pPr>
            <w:r w:rsidRPr="00D72BF6">
              <w:rPr>
                <w:rFonts w:cs="Arial"/>
                <w:b/>
                <w:sz w:val="22"/>
                <w:szCs w:val="22"/>
              </w:rPr>
              <w:t xml:space="preserve">encourage disabled people to participate in public life </w:t>
            </w:r>
            <w:r w:rsidRPr="00D72BF6">
              <w:rPr>
                <w:rFonts w:cs="Arial"/>
                <w:i/>
                <w:sz w:val="22"/>
                <w:szCs w:val="22"/>
              </w:rPr>
              <w:t xml:space="preserve">and </w:t>
            </w:r>
          </w:p>
          <w:p w:rsidR="00310560" w:rsidRPr="00D72BF6" w:rsidRDefault="00310560" w:rsidP="0040430F">
            <w:pPr>
              <w:spacing w:after="0" w:line="240" w:lineRule="auto"/>
              <w:ind w:left="720"/>
              <w:rPr>
                <w:rFonts w:cs="Arial"/>
                <w:b/>
                <w:sz w:val="22"/>
                <w:szCs w:val="22"/>
              </w:rPr>
            </w:pPr>
          </w:p>
          <w:p w:rsidR="009F33E4" w:rsidRPr="00D72BF6" w:rsidRDefault="00B60FDF" w:rsidP="0056154F">
            <w:pPr>
              <w:numPr>
                <w:ilvl w:val="0"/>
                <w:numId w:val="22"/>
              </w:numPr>
              <w:spacing w:after="0" w:line="240" w:lineRule="auto"/>
              <w:rPr>
                <w:rFonts w:cs="Arial"/>
                <w:b/>
                <w:sz w:val="22"/>
                <w:szCs w:val="22"/>
              </w:rPr>
            </w:pPr>
            <w:r w:rsidRPr="00D72BF6">
              <w:rPr>
                <w:rFonts w:cs="Arial"/>
                <w:b/>
                <w:bCs/>
                <w:iCs/>
                <w:sz w:val="22"/>
                <w:szCs w:val="22"/>
              </w:rPr>
              <w:t>promote positive attitudes towards disabled people</w:t>
            </w:r>
            <w:r w:rsidRPr="00D72BF6">
              <w:rPr>
                <w:rFonts w:cs="Arial"/>
                <w:b/>
                <w:sz w:val="22"/>
                <w:szCs w:val="22"/>
              </w:rPr>
              <w:t xml:space="preserve">? </w:t>
            </w:r>
          </w:p>
          <w:p w:rsidR="009F33E4" w:rsidRPr="00D72BF6" w:rsidRDefault="009F33E4" w:rsidP="009F33E4">
            <w:pPr>
              <w:spacing w:after="0" w:line="240" w:lineRule="auto"/>
              <w:rPr>
                <w:rFonts w:cs="Arial"/>
                <w:b/>
                <w:sz w:val="22"/>
                <w:szCs w:val="22"/>
              </w:rPr>
            </w:pPr>
          </w:p>
          <w:p w:rsidR="00B60FDF" w:rsidRPr="00D72BF6" w:rsidRDefault="00B60FDF" w:rsidP="009F33E4">
            <w:pPr>
              <w:spacing w:after="0" w:line="240" w:lineRule="auto"/>
              <w:rPr>
                <w:rFonts w:cs="Arial"/>
                <w:b/>
                <w:sz w:val="22"/>
                <w:szCs w:val="22"/>
              </w:rPr>
            </w:pPr>
            <w:r w:rsidRPr="00D72BF6">
              <w:rPr>
                <w:rFonts w:cs="Arial"/>
                <w:sz w:val="22"/>
                <w:szCs w:val="22"/>
              </w:rPr>
              <w:t>Consider what</w:t>
            </w:r>
            <w:r w:rsidRPr="00D72BF6">
              <w:rPr>
                <w:rFonts w:cs="Arial"/>
                <w:b/>
                <w:sz w:val="22"/>
                <w:szCs w:val="22"/>
              </w:rPr>
              <w:t xml:space="preserve"> other measures </w:t>
            </w:r>
            <w:r w:rsidRPr="00D72BF6">
              <w:rPr>
                <w:rFonts w:cs="Arial"/>
                <w:sz w:val="22"/>
                <w:szCs w:val="22"/>
              </w:rPr>
              <w:t>you could take</w:t>
            </w:r>
            <w:r w:rsidR="009F33E4" w:rsidRPr="00D72BF6">
              <w:rPr>
                <w:rFonts w:cs="Arial"/>
                <w:sz w:val="22"/>
                <w:szCs w:val="22"/>
              </w:rPr>
              <w:t xml:space="preserve"> to meet</w:t>
            </w:r>
            <w:r w:rsidR="009F33E4" w:rsidRPr="00D72BF6">
              <w:rPr>
                <w:rFonts w:cs="Arial"/>
                <w:b/>
                <w:sz w:val="22"/>
                <w:szCs w:val="22"/>
              </w:rPr>
              <w:t xml:space="preserve"> </w:t>
            </w:r>
            <w:r w:rsidR="009F33E4" w:rsidRPr="00D72BF6">
              <w:rPr>
                <w:rFonts w:cs="Arial"/>
                <w:sz w:val="22"/>
                <w:szCs w:val="22"/>
              </w:rPr>
              <w:t xml:space="preserve">these </w:t>
            </w:r>
            <w:r w:rsidR="009F33E4" w:rsidRPr="00D72BF6">
              <w:rPr>
                <w:rFonts w:cs="Arial"/>
                <w:b/>
                <w:sz w:val="22"/>
                <w:szCs w:val="22"/>
              </w:rPr>
              <w:t>duties</w:t>
            </w:r>
            <w:r w:rsidRPr="00D72BF6">
              <w:rPr>
                <w:rFonts w:cs="Arial"/>
                <w:b/>
                <w:sz w:val="22"/>
                <w:szCs w:val="22"/>
              </w:rPr>
              <w:t>.</w:t>
            </w:r>
          </w:p>
          <w:p w:rsidR="009F33E4" w:rsidRPr="00D72BF6" w:rsidRDefault="009F33E4" w:rsidP="00942760">
            <w:pPr>
              <w:spacing w:after="0" w:line="240" w:lineRule="auto"/>
              <w:rPr>
                <w:rFonts w:cs="Arial"/>
                <w:i/>
                <w:sz w:val="22"/>
                <w:szCs w:val="22"/>
              </w:rPr>
            </w:pPr>
          </w:p>
          <w:p w:rsidR="004020EC" w:rsidRPr="00D72BF6" w:rsidRDefault="004F1917" w:rsidP="00942760">
            <w:pPr>
              <w:spacing w:after="0" w:line="240" w:lineRule="auto"/>
              <w:rPr>
                <w:rFonts w:cs="Arial"/>
                <w:i/>
                <w:sz w:val="22"/>
                <w:szCs w:val="22"/>
              </w:rPr>
            </w:pPr>
            <w:r w:rsidRPr="00D72BF6">
              <w:rPr>
                <w:rFonts w:cs="Arial"/>
                <w:i/>
                <w:sz w:val="22"/>
                <w:szCs w:val="22"/>
              </w:rPr>
              <w:t xml:space="preserve">For example, have </w:t>
            </w:r>
            <w:r w:rsidR="00B60FDF" w:rsidRPr="00D72BF6">
              <w:rPr>
                <w:rFonts w:cs="Arial"/>
                <w:i/>
                <w:sz w:val="22"/>
                <w:szCs w:val="22"/>
              </w:rPr>
              <w:t>staff receiv</w:t>
            </w:r>
            <w:r w:rsidR="0040430F" w:rsidRPr="00D72BF6">
              <w:rPr>
                <w:rFonts w:cs="Arial"/>
                <w:i/>
                <w:sz w:val="22"/>
                <w:szCs w:val="22"/>
              </w:rPr>
              <w:t>ed disability equality training.</w:t>
            </w:r>
          </w:p>
          <w:p w:rsidR="004020EC" w:rsidRPr="00D72BF6" w:rsidRDefault="004020EC" w:rsidP="00942760">
            <w:pPr>
              <w:spacing w:after="0" w:line="240" w:lineRule="auto"/>
              <w:rPr>
                <w:rFonts w:cs="Arial"/>
                <w:i/>
                <w:sz w:val="22"/>
                <w:szCs w:val="22"/>
              </w:rPr>
            </w:pPr>
          </w:p>
          <w:p w:rsidR="004020EC" w:rsidRPr="00D72BF6" w:rsidRDefault="004020EC" w:rsidP="00942760">
            <w:pPr>
              <w:spacing w:after="0" w:line="240" w:lineRule="auto"/>
              <w:rPr>
                <w:rFonts w:cs="Arial"/>
                <w:i/>
                <w:sz w:val="22"/>
                <w:szCs w:val="22"/>
              </w:rPr>
            </w:pPr>
          </w:p>
        </w:tc>
        <w:tc>
          <w:tcPr>
            <w:tcW w:w="2952" w:type="pct"/>
            <w:gridSpan w:val="11"/>
          </w:tcPr>
          <w:p w:rsidR="00B60FDF" w:rsidRDefault="00B60FDF" w:rsidP="00C36177">
            <w:pPr>
              <w:spacing w:after="0" w:line="240" w:lineRule="auto"/>
              <w:rPr>
                <w:rFonts w:cs="Arial"/>
                <w:i/>
                <w:sz w:val="22"/>
                <w:szCs w:val="22"/>
              </w:rPr>
            </w:pPr>
          </w:p>
          <w:p w:rsidR="00ED421D" w:rsidRPr="001A66F2" w:rsidRDefault="00ED421D" w:rsidP="00ED421D">
            <w:pPr>
              <w:rPr>
                <w:rFonts w:cs="Arial"/>
                <w:sz w:val="22"/>
              </w:rPr>
            </w:pPr>
            <w:r w:rsidRPr="001A66F2">
              <w:rPr>
                <w:rFonts w:cs="Arial"/>
                <w:sz w:val="22"/>
              </w:rPr>
              <w:t>Appropriate and inclusive means of communication will be used to communicate with children, young people and their parents/carers. Staff will be mindful of any reasonable adjustments required in the implementation of this plan for children, young people and their parents/carers.</w:t>
            </w:r>
          </w:p>
          <w:p w:rsidR="00ED421D" w:rsidRPr="001A66F2" w:rsidRDefault="00ED421D" w:rsidP="00ED421D">
            <w:pPr>
              <w:rPr>
                <w:rFonts w:cs="Arial"/>
                <w:sz w:val="22"/>
              </w:rPr>
            </w:pPr>
            <w:r w:rsidRPr="001A66F2">
              <w:rPr>
                <w:rFonts w:cs="Arial"/>
                <w:sz w:val="22"/>
              </w:rPr>
              <w:t xml:space="preserve">All Health and Social Care staff are required to undertake mandatory equality training which includes disability duties.  </w:t>
            </w:r>
          </w:p>
          <w:p w:rsidR="00ED421D" w:rsidRPr="001A66F2" w:rsidRDefault="00ED421D" w:rsidP="00ED421D">
            <w:pPr>
              <w:rPr>
                <w:rFonts w:cs="Arial"/>
                <w:sz w:val="22"/>
              </w:rPr>
            </w:pPr>
            <w:r w:rsidRPr="001A66F2">
              <w:rPr>
                <w:rFonts w:cs="Arial"/>
                <w:sz w:val="22"/>
              </w:rPr>
              <w:t>Disability Awareness Training is provided throughout the year, available on HRPTS.  Bespoke Disability awareness training sessions can also be provided for staff teams on demand, when it is feasible to do so.</w:t>
            </w:r>
          </w:p>
          <w:p w:rsidR="00ED421D" w:rsidRPr="001A66F2" w:rsidRDefault="00ED421D" w:rsidP="00ED421D">
            <w:pPr>
              <w:spacing w:after="0" w:line="240" w:lineRule="auto"/>
              <w:rPr>
                <w:rFonts w:cs="Arial"/>
                <w:sz w:val="22"/>
              </w:rPr>
            </w:pPr>
            <w:r w:rsidRPr="001A66F2">
              <w:rPr>
                <w:rFonts w:cs="Arial"/>
                <w:sz w:val="22"/>
              </w:rPr>
              <w:t>The Trust has produced a suite of guidance for increasing access to services and information.  These are all available on the hub or on request from the Planning &amp; Equality team.</w:t>
            </w:r>
          </w:p>
          <w:p w:rsidR="00B60FDF" w:rsidRPr="001A66F2" w:rsidRDefault="00B60FDF" w:rsidP="00C36177">
            <w:pPr>
              <w:spacing w:after="0" w:line="240" w:lineRule="auto"/>
              <w:rPr>
                <w:rFonts w:cs="Arial"/>
                <w:b/>
                <w:sz w:val="20"/>
                <w:szCs w:val="22"/>
              </w:rPr>
            </w:pPr>
          </w:p>
          <w:p w:rsidR="00B60FDF" w:rsidRPr="001A66F2" w:rsidRDefault="00B60FDF" w:rsidP="00C36177">
            <w:pPr>
              <w:spacing w:after="0" w:line="240" w:lineRule="auto"/>
              <w:rPr>
                <w:rFonts w:cs="Arial"/>
                <w:b/>
                <w:sz w:val="20"/>
                <w:szCs w:val="22"/>
              </w:rPr>
            </w:pPr>
          </w:p>
          <w:p w:rsidR="00B60FDF" w:rsidRPr="001A66F2" w:rsidRDefault="00B60FDF" w:rsidP="00C36177">
            <w:pPr>
              <w:spacing w:after="0" w:line="240" w:lineRule="auto"/>
              <w:rPr>
                <w:rFonts w:cs="Arial"/>
                <w:b/>
                <w:sz w:val="20"/>
                <w:szCs w:val="22"/>
              </w:rPr>
            </w:pPr>
          </w:p>
          <w:p w:rsidR="00BC6912" w:rsidRPr="00D72BF6" w:rsidRDefault="00BC6912" w:rsidP="00C36177">
            <w:pPr>
              <w:spacing w:after="0" w:line="240" w:lineRule="auto"/>
              <w:rPr>
                <w:rFonts w:cs="Arial"/>
                <w:b/>
                <w:sz w:val="22"/>
                <w:szCs w:val="22"/>
              </w:rPr>
            </w:pPr>
          </w:p>
        </w:tc>
      </w:tr>
    </w:tbl>
    <w:p w:rsidR="004F1917" w:rsidRPr="00D72BF6" w:rsidRDefault="004F1917">
      <w:pPr>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4"/>
        <w:gridCol w:w="2792"/>
        <w:gridCol w:w="1958"/>
        <w:gridCol w:w="2515"/>
        <w:gridCol w:w="1871"/>
      </w:tblGrid>
      <w:tr w:rsidR="006D3902" w:rsidRPr="00D72BF6" w:rsidTr="17BED5B8">
        <w:tc>
          <w:tcPr>
            <w:tcW w:w="5000" w:type="pct"/>
            <w:gridSpan w:val="5"/>
            <w:shd w:val="clear" w:color="auto" w:fill="BDD6EE" w:themeFill="accent5" w:themeFillTint="66"/>
          </w:tcPr>
          <w:p w:rsidR="00BA4D7B" w:rsidRPr="00D72BF6" w:rsidRDefault="006D3902" w:rsidP="004020EC">
            <w:pPr>
              <w:spacing w:after="0" w:line="240" w:lineRule="auto"/>
              <w:rPr>
                <w:rFonts w:cs="Arial"/>
                <w:b/>
                <w:sz w:val="22"/>
                <w:szCs w:val="22"/>
              </w:rPr>
            </w:pPr>
            <w:r w:rsidRPr="00D72BF6">
              <w:rPr>
                <w:rFonts w:cs="Arial"/>
                <w:b/>
                <w:sz w:val="22"/>
                <w:szCs w:val="22"/>
              </w:rPr>
              <w:t>Section</w:t>
            </w:r>
            <w:r w:rsidR="009F33E4" w:rsidRPr="00D72BF6">
              <w:rPr>
                <w:rFonts w:cs="Arial"/>
                <w:b/>
                <w:sz w:val="22"/>
                <w:szCs w:val="22"/>
              </w:rPr>
              <w:t xml:space="preserve"> 7</w:t>
            </w:r>
            <w:r w:rsidRPr="00D72BF6">
              <w:rPr>
                <w:rFonts w:cs="Arial"/>
                <w:b/>
                <w:sz w:val="22"/>
                <w:szCs w:val="22"/>
              </w:rPr>
              <w:t xml:space="preserve">: </w:t>
            </w:r>
            <w:r w:rsidR="009F33E4" w:rsidRPr="00D72BF6">
              <w:rPr>
                <w:rFonts w:cs="Arial"/>
                <w:b/>
                <w:sz w:val="22"/>
                <w:szCs w:val="22"/>
              </w:rPr>
              <w:t>Human Rights</w:t>
            </w:r>
          </w:p>
          <w:p w:rsidR="004020EC" w:rsidRPr="00D72BF6" w:rsidRDefault="004020EC" w:rsidP="004020EC">
            <w:pPr>
              <w:spacing w:after="0" w:line="240" w:lineRule="auto"/>
              <w:rPr>
                <w:rFonts w:cs="Arial"/>
                <w:b/>
                <w:sz w:val="22"/>
                <w:szCs w:val="22"/>
              </w:rPr>
            </w:pPr>
          </w:p>
          <w:p w:rsidR="00CF55FE" w:rsidRPr="00D72BF6" w:rsidRDefault="00CF55FE" w:rsidP="00CF55FE">
            <w:pPr>
              <w:spacing w:after="0" w:line="240" w:lineRule="auto"/>
              <w:rPr>
                <w:rFonts w:cs="Arial"/>
                <w:color w:val="2D3235"/>
                <w:sz w:val="22"/>
                <w:szCs w:val="22"/>
                <w:highlight w:val="yellow"/>
              </w:rPr>
            </w:pPr>
            <w:r w:rsidRPr="00D72BF6">
              <w:rPr>
                <w:rFonts w:cs="Arial"/>
                <w:sz w:val="22"/>
                <w:szCs w:val="22"/>
              </w:rPr>
              <w:t xml:space="preserve">Belfast Health and Social Care Trust is committed to providing the </w:t>
            </w:r>
            <w:r w:rsidRPr="00D72BF6">
              <w:rPr>
                <w:rFonts w:cs="Arial"/>
                <w:b/>
                <w:color w:val="2D3235"/>
                <w:sz w:val="22"/>
                <w:szCs w:val="22"/>
              </w:rPr>
              <w:t>highest attainable standard of health</w:t>
            </w:r>
            <w:r w:rsidRPr="00D72BF6">
              <w:rPr>
                <w:rFonts w:cs="Arial"/>
                <w:color w:val="2D3235"/>
                <w:sz w:val="22"/>
                <w:szCs w:val="22"/>
              </w:rPr>
              <w:t xml:space="preserve"> within our resources.</w:t>
            </w:r>
          </w:p>
          <w:p w:rsidR="00CF55FE" w:rsidRPr="00D72BF6" w:rsidRDefault="00CF55FE" w:rsidP="004020EC">
            <w:pPr>
              <w:spacing w:after="0" w:line="240" w:lineRule="auto"/>
              <w:rPr>
                <w:rFonts w:cs="Arial"/>
                <w:b/>
                <w:sz w:val="22"/>
                <w:szCs w:val="22"/>
              </w:rPr>
            </w:pPr>
          </w:p>
        </w:tc>
      </w:tr>
      <w:tr w:rsidR="006D3902" w:rsidRPr="00D72BF6" w:rsidTr="17BED5B8">
        <w:tc>
          <w:tcPr>
            <w:tcW w:w="5000" w:type="pct"/>
            <w:gridSpan w:val="5"/>
            <w:shd w:val="clear" w:color="auto" w:fill="EDF7F9"/>
          </w:tcPr>
          <w:p w:rsidR="00CF55FE" w:rsidRPr="00D72BF6" w:rsidRDefault="004F1917" w:rsidP="006D3902">
            <w:pPr>
              <w:spacing w:after="0" w:line="240" w:lineRule="auto"/>
              <w:rPr>
                <w:rFonts w:cs="Arial"/>
                <w:b/>
                <w:sz w:val="22"/>
                <w:szCs w:val="22"/>
              </w:rPr>
            </w:pPr>
            <w:r w:rsidRPr="00D72BF6">
              <w:rPr>
                <w:rFonts w:cs="Arial"/>
                <w:b/>
                <w:sz w:val="22"/>
                <w:szCs w:val="22"/>
              </w:rPr>
              <w:t>Does the policy/proposal affect human rights in a positive or negative way?</w:t>
            </w:r>
          </w:p>
          <w:p w:rsidR="00D36842" w:rsidRPr="00D72BF6" w:rsidRDefault="00D36842" w:rsidP="0040430F">
            <w:pPr>
              <w:spacing w:after="0" w:line="240" w:lineRule="auto"/>
              <w:rPr>
                <w:rFonts w:cs="Arial"/>
                <w:sz w:val="22"/>
                <w:szCs w:val="22"/>
              </w:rPr>
            </w:pPr>
          </w:p>
        </w:tc>
      </w:tr>
      <w:tr w:rsidR="006D3902" w:rsidRPr="00D72BF6" w:rsidTr="17BED5B8">
        <w:tc>
          <w:tcPr>
            <w:tcW w:w="2939" w:type="pct"/>
            <w:gridSpan w:val="2"/>
            <w:shd w:val="clear" w:color="auto" w:fill="EDF7F9"/>
          </w:tcPr>
          <w:p w:rsidR="00E96334" w:rsidRPr="00D72BF6" w:rsidRDefault="00E96334" w:rsidP="007661EE">
            <w:pPr>
              <w:spacing w:after="0" w:line="240" w:lineRule="auto"/>
              <w:rPr>
                <w:rFonts w:cs="Arial"/>
                <w:b/>
                <w:sz w:val="22"/>
                <w:szCs w:val="22"/>
              </w:rPr>
            </w:pPr>
            <w:r w:rsidRPr="00D72BF6">
              <w:rPr>
                <w:rFonts w:cs="Arial"/>
                <w:b/>
                <w:sz w:val="22"/>
                <w:szCs w:val="22"/>
              </w:rPr>
              <w:t xml:space="preserve">Article </w:t>
            </w:r>
          </w:p>
          <w:p w:rsidR="00E96334" w:rsidRPr="00D72BF6" w:rsidRDefault="00E96334" w:rsidP="007661EE">
            <w:pPr>
              <w:spacing w:after="0" w:line="240" w:lineRule="auto"/>
              <w:rPr>
                <w:rFonts w:cs="Arial"/>
                <w:b/>
                <w:sz w:val="22"/>
                <w:szCs w:val="22"/>
              </w:rPr>
            </w:pPr>
          </w:p>
        </w:tc>
        <w:tc>
          <w:tcPr>
            <w:tcW w:w="636" w:type="pct"/>
            <w:shd w:val="clear" w:color="auto" w:fill="EDF7F9"/>
          </w:tcPr>
          <w:p w:rsidR="00E96334" w:rsidRPr="00D72BF6" w:rsidRDefault="00E96334" w:rsidP="00942760">
            <w:pPr>
              <w:spacing w:after="0" w:line="240" w:lineRule="auto"/>
              <w:jc w:val="center"/>
              <w:rPr>
                <w:rFonts w:cs="Arial"/>
                <w:b/>
                <w:sz w:val="22"/>
                <w:szCs w:val="22"/>
              </w:rPr>
            </w:pPr>
            <w:r w:rsidRPr="00D72BF6">
              <w:rPr>
                <w:rFonts w:cs="Arial"/>
                <w:b/>
                <w:sz w:val="22"/>
                <w:szCs w:val="22"/>
              </w:rPr>
              <w:t>Positive impact</w:t>
            </w:r>
          </w:p>
        </w:tc>
        <w:tc>
          <w:tcPr>
            <w:tcW w:w="817" w:type="pct"/>
            <w:shd w:val="clear" w:color="auto" w:fill="EDF7F9"/>
          </w:tcPr>
          <w:p w:rsidR="00E96334" w:rsidRPr="00D72BF6" w:rsidRDefault="00E96334" w:rsidP="00942760">
            <w:pPr>
              <w:spacing w:after="0" w:line="240" w:lineRule="auto"/>
              <w:jc w:val="center"/>
              <w:rPr>
                <w:rFonts w:cs="Arial"/>
                <w:b/>
                <w:sz w:val="22"/>
                <w:szCs w:val="22"/>
              </w:rPr>
            </w:pPr>
            <w:r w:rsidRPr="00D72BF6">
              <w:rPr>
                <w:rFonts w:cs="Arial"/>
                <w:b/>
                <w:sz w:val="22"/>
                <w:szCs w:val="22"/>
              </w:rPr>
              <w:t xml:space="preserve">Negative impact </w:t>
            </w:r>
          </w:p>
          <w:p w:rsidR="009F33E4" w:rsidRPr="00D72BF6" w:rsidRDefault="009F33E4" w:rsidP="00942760">
            <w:pPr>
              <w:spacing w:after="0" w:line="240" w:lineRule="auto"/>
              <w:jc w:val="center"/>
              <w:rPr>
                <w:rFonts w:cs="Arial"/>
                <w:sz w:val="22"/>
                <w:szCs w:val="22"/>
              </w:rPr>
            </w:pPr>
            <w:r w:rsidRPr="00D72BF6">
              <w:rPr>
                <w:rFonts w:cs="Arial"/>
                <w:sz w:val="22"/>
                <w:szCs w:val="22"/>
              </w:rPr>
              <w:t>(Human Right has been interfered with or restricted)</w:t>
            </w:r>
          </w:p>
        </w:tc>
        <w:tc>
          <w:tcPr>
            <w:tcW w:w="608" w:type="pct"/>
            <w:shd w:val="clear" w:color="auto" w:fill="EDF7F9"/>
          </w:tcPr>
          <w:p w:rsidR="00E96334" w:rsidRPr="00D72BF6" w:rsidRDefault="00E96334" w:rsidP="00942760">
            <w:pPr>
              <w:spacing w:after="0" w:line="240" w:lineRule="auto"/>
              <w:jc w:val="center"/>
              <w:rPr>
                <w:rFonts w:cs="Arial"/>
                <w:b/>
                <w:sz w:val="22"/>
                <w:szCs w:val="22"/>
              </w:rPr>
            </w:pPr>
            <w:r w:rsidRPr="00D72BF6">
              <w:rPr>
                <w:rFonts w:cs="Arial"/>
                <w:b/>
                <w:sz w:val="22"/>
                <w:szCs w:val="22"/>
              </w:rPr>
              <w:t>Neutral impact</w:t>
            </w:r>
          </w:p>
        </w:tc>
      </w:tr>
      <w:tr w:rsidR="002075BA" w:rsidRPr="00D72BF6" w:rsidTr="17BED5B8">
        <w:tc>
          <w:tcPr>
            <w:tcW w:w="2939" w:type="pct"/>
            <w:gridSpan w:val="2"/>
            <w:shd w:val="clear" w:color="auto" w:fill="EDF7F9"/>
          </w:tcPr>
          <w:p w:rsidR="002075BA" w:rsidRPr="00D72BF6" w:rsidRDefault="002075BA" w:rsidP="002075BA">
            <w:pPr>
              <w:spacing w:after="0" w:line="240" w:lineRule="auto"/>
              <w:rPr>
                <w:rFonts w:cs="Arial"/>
                <w:sz w:val="22"/>
                <w:szCs w:val="22"/>
              </w:rPr>
            </w:pPr>
            <w:r w:rsidRPr="00D72BF6">
              <w:rPr>
                <w:rFonts w:cs="Arial"/>
                <w:sz w:val="22"/>
                <w:szCs w:val="22"/>
              </w:rPr>
              <w:t>A2: Right to life</w:t>
            </w:r>
          </w:p>
        </w:tc>
        <w:tc>
          <w:tcPr>
            <w:tcW w:w="636" w:type="pct"/>
            <w:shd w:val="clear" w:color="auto" w:fill="auto"/>
          </w:tcPr>
          <w:p w:rsidR="002075BA" w:rsidRPr="00D72BF6" w:rsidRDefault="002075BA" w:rsidP="002075BA">
            <w:pPr>
              <w:spacing w:after="0" w:line="240" w:lineRule="auto"/>
              <w:rPr>
                <w:rFonts w:cs="Arial"/>
                <w:sz w:val="22"/>
                <w:szCs w:val="22"/>
              </w:rPr>
            </w:pPr>
            <w:r w:rsidRPr="00D72BF6">
              <w:rPr>
                <w:rFonts w:cs="Arial"/>
                <w:sz w:val="22"/>
                <w:szCs w:val="22"/>
              </w:rPr>
              <w:t>X</w:t>
            </w:r>
            <w:r>
              <w:rPr>
                <w:rFonts w:cs="Arial"/>
                <w:sz w:val="22"/>
                <w:szCs w:val="22"/>
              </w:rPr>
              <w:t xml:space="preserve"> </w:t>
            </w:r>
          </w:p>
        </w:tc>
        <w:tc>
          <w:tcPr>
            <w:tcW w:w="817" w:type="pct"/>
            <w:shd w:val="clear" w:color="auto" w:fill="auto"/>
          </w:tcPr>
          <w:p w:rsidR="002075BA" w:rsidRPr="00D72BF6" w:rsidRDefault="002075BA" w:rsidP="002075BA">
            <w:pPr>
              <w:spacing w:after="0" w:line="240" w:lineRule="auto"/>
              <w:rPr>
                <w:rFonts w:cs="Arial"/>
                <w:sz w:val="22"/>
                <w:szCs w:val="22"/>
              </w:rPr>
            </w:pPr>
          </w:p>
        </w:tc>
        <w:tc>
          <w:tcPr>
            <w:tcW w:w="608" w:type="pct"/>
            <w:shd w:val="clear" w:color="auto" w:fill="auto"/>
          </w:tcPr>
          <w:p w:rsidR="002075BA" w:rsidRPr="00D72BF6" w:rsidRDefault="002075BA" w:rsidP="002075BA">
            <w:pPr>
              <w:spacing w:after="0" w:line="240" w:lineRule="auto"/>
              <w:rPr>
                <w:rFonts w:cs="Arial"/>
                <w:sz w:val="22"/>
                <w:szCs w:val="22"/>
              </w:rPr>
            </w:pPr>
          </w:p>
        </w:tc>
      </w:tr>
      <w:tr w:rsidR="002075BA" w:rsidRPr="00D72BF6" w:rsidTr="17BED5B8">
        <w:tc>
          <w:tcPr>
            <w:tcW w:w="2939" w:type="pct"/>
            <w:gridSpan w:val="2"/>
            <w:shd w:val="clear" w:color="auto" w:fill="EDF7F9"/>
          </w:tcPr>
          <w:p w:rsidR="002075BA" w:rsidRPr="00D72BF6" w:rsidRDefault="002075BA" w:rsidP="002075BA">
            <w:pPr>
              <w:spacing w:after="0" w:line="240" w:lineRule="auto"/>
              <w:rPr>
                <w:rFonts w:cs="Arial"/>
                <w:sz w:val="22"/>
                <w:szCs w:val="22"/>
              </w:rPr>
            </w:pPr>
            <w:r w:rsidRPr="00D72BF6">
              <w:rPr>
                <w:rFonts w:cs="Arial"/>
                <w:sz w:val="22"/>
                <w:szCs w:val="22"/>
              </w:rPr>
              <w:lastRenderedPageBreak/>
              <w:t>A3: Right to freedom from torture, inhuman or degrading treatment or punishment</w:t>
            </w:r>
          </w:p>
        </w:tc>
        <w:tc>
          <w:tcPr>
            <w:tcW w:w="636" w:type="pct"/>
            <w:shd w:val="clear" w:color="auto" w:fill="auto"/>
          </w:tcPr>
          <w:p w:rsidR="002075BA" w:rsidRPr="00D72BF6" w:rsidRDefault="002075BA" w:rsidP="002075BA">
            <w:pPr>
              <w:spacing w:after="0" w:line="240" w:lineRule="auto"/>
              <w:rPr>
                <w:rFonts w:cs="Arial"/>
                <w:sz w:val="22"/>
                <w:szCs w:val="22"/>
              </w:rPr>
            </w:pPr>
          </w:p>
        </w:tc>
        <w:tc>
          <w:tcPr>
            <w:tcW w:w="817" w:type="pct"/>
            <w:shd w:val="clear" w:color="auto" w:fill="auto"/>
          </w:tcPr>
          <w:p w:rsidR="002075BA" w:rsidRPr="00D72BF6" w:rsidRDefault="002075BA" w:rsidP="002075BA">
            <w:pPr>
              <w:spacing w:after="0" w:line="240" w:lineRule="auto"/>
              <w:rPr>
                <w:rFonts w:cs="Arial"/>
                <w:sz w:val="22"/>
                <w:szCs w:val="22"/>
              </w:rPr>
            </w:pPr>
          </w:p>
        </w:tc>
        <w:tc>
          <w:tcPr>
            <w:tcW w:w="608" w:type="pct"/>
            <w:shd w:val="clear" w:color="auto" w:fill="auto"/>
          </w:tcPr>
          <w:p w:rsidR="002075BA" w:rsidRPr="00D72BF6" w:rsidRDefault="002075BA" w:rsidP="002075BA">
            <w:pPr>
              <w:spacing w:after="0" w:line="240" w:lineRule="auto"/>
              <w:rPr>
                <w:rFonts w:cs="Arial"/>
                <w:sz w:val="22"/>
                <w:szCs w:val="22"/>
              </w:rPr>
            </w:pPr>
            <w:r w:rsidRPr="00FF245F">
              <w:rPr>
                <w:rFonts w:cs="Arial"/>
                <w:sz w:val="22"/>
                <w:szCs w:val="22"/>
              </w:rPr>
              <w:t xml:space="preserve">X </w:t>
            </w:r>
          </w:p>
        </w:tc>
      </w:tr>
      <w:tr w:rsidR="002075BA" w:rsidRPr="00D72BF6" w:rsidTr="17BED5B8">
        <w:tc>
          <w:tcPr>
            <w:tcW w:w="2939" w:type="pct"/>
            <w:gridSpan w:val="2"/>
            <w:shd w:val="clear" w:color="auto" w:fill="EDF7F9"/>
          </w:tcPr>
          <w:p w:rsidR="002075BA" w:rsidRPr="00D72BF6" w:rsidRDefault="002075BA" w:rsidP="002075BA">
            <w:pPr>
              <w:spacing w:after="0" w:line="240" w:lineRule="auto"/>
              <w:rPr>
                <w:rFonts w:cs="Arial"/>
                <w:sz w:val="22"/>
                <w:szCs w:val="22"/>
              </w:rPr>
            </w:pPr>
            <w:r w:rsidRPr="00D72BF6">
              <w:rPr>
                <w:rFonts w:cs="Arial"/>
                <w:sz w:val="22"/>
                <w:szCs w:val="22"/>
              </w:rPr>
              <w:t>A4: Right to freedom from slavery, servitude &amp; forced or compulsory labour</w:t>
            </w:r>
          </w:p>
        </w:tc>
        <w:tc>
          <w:tcPr>
            <w:tcW w:w="636" w:type="pct"/>
            <w:shd w:val="clear" w:color="auto" w:fill="auto"/>
          </w:tcPr>
          <w:p w:rsidR="002075BA" w:rsidRPr="00D72BF6" w:rsidRDefault="002075BA" w:rsidP="002075BA">
            <w:pPr>
              <w:spacing w:after="0" w:line="240" w:lineRule="auto"/>
              <w:rPr>
                <w:rFonts w:cs="Arial"/>
                <w:sz w:val="22"/>
                <w:szCs w:val="22"/>
              </w:rPr>
            </w:pPr>
          </w:p>
        </w:tc>
        <w:tc>
          <w:tcPr>
            <w:tcW w:w="817" w:type="pct"/>
            <w:shd w:val="clear" w:color="auto" w:fill="auto"/>
          </w:tcPr>
          <w:p w:rsidR="002075BA" w:rsidRPr="00D72BF6" w:rsidRDefault="002075BA" w:rsidP="002075BA">
            <w:pPr>
              <w:spacing w:after="0" w:line="240" w:lineRule="auto"/>
              <w:rPr>
                <w:rFonts w:cs="Arial"/>
                <w:sz w:val="22"/>
                <w:szCs w:val="22"/>
              </w:rPr>
            </w:pPr>
          </w:p>
        </w:tc>
        <w:tc>
          <w:tcPr>
            <w:tcW w:w="608" w:type="pct"/>
            <w:shd w:val="clear" w:color="auto" w:fill="auto"/>
          </w:tcPr>
          <w:p w:rsidR="002075BA" w:rsidRPr="00D72BF6" w:rsidRDefault="002075BA" w:rsidP="002075BA">
            <w:pPr>
              <w:spacing w:after="0" w:line="240" w:lineRule="auto"/>
              <w:rPr>
                <w:rFonts w:cs="Arial"/>
                <w:sz w:val="22"/>
                <w:szCs w:val="22"/>
              </w:rPr>
            </w:pPr>
            <w:r w:rsidRPr="00FF245F">
              <w:rPr>
                <w:rFonts w:cs="Arial"/>
                <w:sz w:val="22"/>
                <w:szCs w:val="22"/>
              </w:rPr>
              <w:t xml:space="preserve">X </w:t>
            </w:r>
          </w:p>
        </w:tc>
      </w:tr>
      <w:tr w:rsidR="002075BA" w:rsidRPr="00D72BF6" w:rsidTr="17BED5B8">
        <w:tc>
          <w:tcPr>
            <w:tcW w:w="2939" w:type="pct"/>
            <w:gridSpan w:val="2"/>
            <w:shd w:val="clear" w:color="auto" w:fill="EDF7F9"/>
          </w:tcPr>
          <w:p w:rsidR="002075BA" w:rsidRPr="00D72BF6" w:rsidRDefault="002075BA" w:rsidP="002075BA">
            <w:pPr>
              <w:spacing w:after="0" w:line="240" w:lineRule="auto"/>
              <w:rPr>
                <w:rFonts w:cs="Arial"/>
                <w:sz w:val="22"/>
                <w:szCs w:val="22"/>
              </w:rPr>
            </w:pPr>
            <w:r w:rsidRPr="00D72BF6">
              <w:rPr>
                <w:rFonts w:cs="Arial"/>
                <w:sz w:val="22"/>
                <w:szCs w:val="22"/>
              </w:rPr>
              <w:t>A5: Right to liberty &amp; security of person</w:t>
            </w:r>
          </w:p>
        </w:tc>
        <w:tc>
          <w:tcPr>
            <w:tcW w:w="636" w:type="pct"/>
            <w:shd w:val="clear" w:color="auto" w:fill="auto"/>
          </w:tcPr>
          <w:p w:rsidR="002075BA" w:rsidRPr="00D72BF6" w:rsidRDefault="002075BA" w:rsidP="002075BA">
            <w:pPr>
              <w:spacing w:after="0" w:line="240" w:lineRule="auto"/>
              <w:rPr>
                <w:rFonts w:cs="Arial"/>
                <w:sz w:val="22"/>
                <w:szCs w:val="22"/>
              </w:rPr>
            </w:pPr>
          </w:p>
        </w:tc>
        <w:tc>
          <w:tcPr>
            <w:tcW w:w="817" w:type="pct"/>
            <w:shd w:val="clear" w:color="auto" w:fill="auto"/>
          </w:tcPr>
          <w:p w:rsidR="002075BA" w:rsidRPr="00D72BF6" w:rsidRDefault="002075BA" w:rsidP="002075BA">
            <w:pPr>
              <w:spacing w:after="0" w:line="240" w:lineRule="auto"/>
              <w:rPr>
                <w:rFonts w:cs="Arial"/>
                <w:sz w:val="22"/>
                <w:szCs w:val="22"/>
              </w:rPr>
            </w:pPr>
          </w:p>
        </w:tc>
        <w:tc>
          <w:tcPr>
            <w:tcW w:w="608" w:type="pct"/>
            <w:shd w:val="clear" w:color="auto" w:fill="auto"/>
          </w:tcPr>
          <w:p w:rsidR="002075BA" w:rsidRPr="00D72BF6" w:rsidRDefault="002075BA" w:rsidP="002075BA">
            <w:pPr>
              <w:spacing w:after="0" w:line="240" w:lineRule="auto"/>
              <w:rPr>
                <w:rFonts w:cs="Arial"/>
                <w:sz w:val="22"/>
                <w:szCs w:val="22"/>
              </w:rPr>
            </w:pPr>
            <w:r w:rsidRPr="00FF245F">
              <w:rPr>
                <w:rFonts w:cs="Arial"/>
                <w:sz w:val="22"/>
                <w:szCs w:val="22"/>
              </w:rPr>
              <w:t xml:space="preserve">X </w:t>
            </w:r>
          </w:p>
        </w:tc>
      </w:tr>
      <w:tr w:rsidR="002075BA" w:rsidRPr="00D72BF6" w:rsidTr="17BED5B8">
        <w:tc>
          <w:tcPr>
            <w:tcW w:w="2939" w:type="pct"/>
            <w:gridSpan w:val="2"/>
            <w:shd w:val="clear" w:color="auto" w:fill="EDF7F9"/>
          </w:tcPr>
          <w:p w:rsidR="002075BA" w:rsidRPr="00D72BF6" w:rsidRDefault="002075BA" w:rsidP="002075BA">
            <w:pPr>
              <w:spacing w:after="0" w:line="240" w:lineRule="auto"/>
              <w:rPr>
                <w:rFonts w:cs="Arial"/>
                <w:sz w:val="22"/>
                <w:szCs w:val="22"/>
              </w:rPr>
            </w:pPr>
            <w:r w:rsidRPr="00D72BF6">
              <w:rPr>
                <w:rFonts w:cs="Arial"/>
                <w:sz w:val="22"/>
                <w:szCs w:val="22"/>
              </w:rPr>
              <w:t>A6: Right to a fair &amp; public trial within a reasonable time</w:t>
            </w:r>
          </w:p>
        </w:tc>
        <w:tc>
          <w:tcPr>
            <w:tcW w:w="636" w:type="pct"/>
            <w:shd w:val="clear" w:color="auto" w:fill="auto"/>
          </w:tcPr>
          <w:p w:rsidR="002075BA" w:rsidRPr="00D72BF6" w:rsidRDefault="002075BA" w:rsidP="002075BA">
            <w:pPr>
              <w:spacing w:after="0" w:line="240" w:lineRule="auto"/>
              <w:rPr>
                <w:rFonts w:cs="Arial"/>
                <w:sz w:val="22"/>
                <w:szCs w:val="22"/>
              </w:rPr>
            </w:pPr>
          </w:p>
        </w:tc>
        <w:tc>
          <w:tcPr>
            <w:tcW w:w="817" w:type="pct"/>
            <w:shd w:val="clear" w:color="auto" w:fill="auto"/>
          </w:tcPr>
          <w:p w:rsidR="002075BA" w:rsidRPr="00D72BF6" w:rsidRDefault="002075BA" w:rsidP="002075BA">
            <w:pPr>
              <w:spacing w:after="0" w:line="240" w:lineRule="auto"/>
              <w:rPr>
                <w:rFonts w:cs="Arial"/>
                <w:sz w:val="22"/>
                <w:szCs w:val="22"/>
              </w:rPr>
            </w:pPr>
          </w:p>
        </w:tc>
        <w:tc>
          <w:tcPr>
            <w:tcW w:w="608" w:type="pct"/>
            <w:shd w:val="clear" w:color="auto" w:fill="auto"/>
          </w:tcPr>
          <w:p w:rsidR="002075BA" w:rsidRPr="00D72BF6" w:rsidRDefault="002075BA" w:rsidP="002075BA">
            <w:pPr>
              <w:spacing w:after="0" w:line="240" w:lineRule="auto"/>
              <w:rPr>
                <w:rFonts w:cs="Arial"/>
                <w:sz w:val="22"/>
                <w:szCs w:val="22"/>
              </w:rPr>
            </w:pPr>
            <w:r w:rsidRPr="00FF245F">
              <w:rPr>
                <w:rFonts w:cs="Arial"/>
                <w:sz w:val="22"/>
                <w:szCs w:val="22"/>
              </w:rPr>
              <w:t xml:space="preserve">X </w:t>
            </w:r>
          </w:p>
        </w:tc>
      </w:tr>
      <w:tr w:rsidR="002075BA" w:rsidRPr="00D72BF6" w:rsidTr="17BED5B8">
        <w:tc>
          <w:tcPr>
            <w:tcW w:w="2939" w:type="pct"/>
            <w:gridSpan w:val="2"/>
            <w:shd w:val="clear" w:color="auto" w:fill="EDF7F9"/>
          </w:tcPr>
          <w:p w:rsidR="002075BA" w:rsidRPr="00D72BF6" w:rsidRDefault="002075BA" w:rsidP="002075BA">
            <w:pPr>
              <w:spacing w:after="0" w:line="240" w:lineRule="auto"/>
              <w:rPr>
                <w:rFonts w:cs="Arial"/>
                <w:sz w:val="22"/>
                <w:szCs w:val="22"/>
              </w:rPr>
            </w:pPr>
            <w:r w:rsidRPr="00D72BF6">
              <w:rPr>
                <w:rFonts w:cs="Arial"/>
                <w:sz w:val="22"/>
                <w:szCs w:val="22"/>
              </w:rPr>
              <w:t>A7: Right to freedom from retrospective criminal law &amp; no punishment without law</w:t>
            </w:r>
          </w:p>
        </w:tc>
        <w:tc>
          <w:tcPr>
            <w:tcW w:w="636" w:type="pct"/>
            <w:shd w:val="clear" w:color="auto" w:fill="auto"/>
          </w:tcPr>
          <w:p w:rsidR="002075BA" w:rsidRPr="00D72BF6" w:rsidRDefault="002075BA" w:rsidP="002075BA">
            <w:pPr>
              <w:spacing w:after="0" w:line="240" w:lineRule="auto"/>
              <w:rPr>
                <w:rFonts w:cs="Arial"/>
                <w:sz w:val="22"/>
                <w:szCs w:val="22"/>
              </w:rPr>
            </w:pPr>
          </w:p>
        </w:tc>
        <w:tc>
          <w:tcPr>
            <w:tcW w:w="817" w:type="pct"/>
            <w:shd w:val="clear" w:color="auto" w:fill="auto"/>
          </w:tcPr>
          <w:p w:rsidR="002075BA" w:rsidRPr="00D72BF6" w:rsidRDefault="002075BA" w:rsidP="002075BA">
            <w:pPr>
              <w:spacing w:after="0" w:line="240" w:lineRule="auto"/>
              <w:rPr>
                <w:rFonts w:cs="Arial"/>
                <w:sz w:val="22"/>
                <w:szCs w:val="22"/>
              </w:rPr>
            </w:pPr>
          </w:p>
        </w:tc>
        <w:tc>
          <w:tcPr>
            <w:tcW w:w="608" w:type="pct"/>
            <w:shd w:val="clear" w:color="auto" w:fill="auto"/>
          </w:tcPr>
          <w:p w:rsidR="002075BA" w:rsidRPr="00D72BF6" w:rsidRDefault="002075BA" w:rsidP="002075BA">
            <w:pPr>
              <w:spacing w:after="0" w:line="240" w:lineRule="auto"/>
              <w:rPr>
                <w:rFonts w:cs="Arial"/>
                <w:sz w:val="22"/>
                <w:szCs w:val="22"/>
              </w:rPr>
            </w:pPr>
            <w:r w:rsidRPr="00FF245F">
              <w:rPr>
                <w:rFonts w:cs="Arial"/>
                <w:sz w:val="22"/>
                <w:szCs w:val="22"/>
              </w:rPr>
              <w:t xml:space="preserve">X </w:t>
            </w:r>
          </w:p>
        </w:tc>
      </w:tr>
      <w:tr w:rsidR="002075BA" w:rsidRPr="00D72BF6" w:rsidTr="17BED5B8">
        <w:tc>
          <w:tcPr>
            <w:tcW w:w="2939" w:type="pct"/>
            <w:gridSpan w:val="2"/>
            <w:shd w:val="clear" w:color="auto" w:fill="EDF7F9"/>
          </w:tcPr>
          <w:p w:rsidR="002075BA" w:rsidRPr="00D72BF6" w:rsidRDefault="002075BA" w:rsidP="002075BA">
            <w:pPr>
              <w:spacing w:after="0" w:line="240" w:lineRule="auto"/>
              <w:rPr>
                <w:rFonts w:cs="Arial"/>
                <w:sz w:val="22"/>
                <w:szCs w:val="22"/>
              </w:rPr>
            </w:pPr>
            <w:r w:rsidRPr="00D72BF6">
              <w:rPr>
                <w:rFonts w:cs="Arial"/>
                <w:sz w:val="22"/>
                <w:szCs w:val="22"/>
              </w:rPr>
              <w:t>A8: Right to respect for private &amp; family life, home and correspondence.</w:t>
            </w:r>
          </w:p>
        </w:tc>
        <w:tc>
          <w:tcPr>
            <w:tcW w:w="636" w:type="pct"/>
            <w:shd w:val="clear" w:color="auto" w:fill="auto"/>
          </w:tcPr>
          <w:p w:rsidR="002075BA" w:rsidRPr="00D72BF6" w:rsidRDefault="002075BA" w:rsidP="002075BA">
            <w:pPr>
              <w:spacing w:after="0" w:line="240" w:lineRule="auto"/>
              <w:rPr>
                <w:rFonts w:cs="Arial"/>
                <w:sz w:val="22"/>
                <w:szCs w:val="22"/>
              </w:rPr>
            </w:pPr>
          </w:p>
        </w:tc>
        <w:tc>
          <w:tcPr>
            <w:tcW w:w="817" w:type="pct"/>
            <w:shd w:val="clear" w:color="auto" w:fill="auto"/>
          </w:tcPr>
          <w:p w:rsidR="002075BA" w:rsidRPr="00D72BF6" w:rsidRDefault="002075BA" w:rsidP="002075BA">
            <w:pPr>
              <w:spacing w:after="0" w:line="240" w:lineRule="auto"/>
              <w:rPr>
                <w:rFonts w:cs="Arial"/>
                <w:sz w:val="22"/>
                <w:szCs w:val="22"/>
              </w:rPr>
            </w:pPr>
            <w:r w:rsidRPr="00D72BF6">
              <w:rPr>
                <w:rFonts w:cs="Arial"/>
                <w:sz w:val="22"/>
                <w:szCs w:val="22"/>
              </w:rPr>
              <w:t>X (potential)</w:t>
            </w:r>
          </w:p>
        </w:tc>
        <w:tc>
          <w:tcPr>
            <w:tcW w:w="608" w:type="pct"/>
            <w:shd w:val="clear" w:color="auto" w:fill="auto"/>
          </w:tcPr>
          <w:p w:rsidR="002075BA" w:rsidRPr="00D72BF6" w:rsidRDefault="002075BA" w:rsidP="002075BA">
            <w:pPr>
              <w:spacing w:after="0" w:line="240" w:lineRule="auto"/>
              <w:rPr>
                <w:rFonts w:cs="Arial"/>
                <w:sz w:val="22"/>
                <w:szCs w:val="22"/>
              </w:rPr>
            </w:pPr>
          </w:p>
        </w:tc>
      </w:tr>
      <w:tr w:rsidR="002075BA" w:rsidRPr="00D72BF6" w:rsidTr="17BED5B8">
        <w:tc>
          <w:tcPr>
            <w:tcW w:w="2939" w:type="pct"/>
            <w:gridSpan w:val="2"/>
            <w:shd w:val="clear" w:color="auto" w:fill="EDF7F9"/>
          </w:tcPr>
          <w:p w:rsidR="002075BA" w:rsidRPr="00D72BF6" w:rsidRDefault="002075BA" w:rsidP="002075BA">
            <w:pPr>
              <w:spacing w:after="0" w:line="240" w:lineRule="auto"/>
              <w:rPr>
                <w:rFonts w:cs="Arial"/>
                <w:sz w:val="22"/>
                <w:szCs w:val="22"/>
              </w:rPr>
            </w:pPr>
            <w:r w:rsidRPr="00D72BF6">
              <w:rPr>
                <w:rFonts w:cs="Arial"/>
                <w:sz w:val="22"/>
                <w:szCs w:val="22"/>
              </w:rPr>
              <w:t>A9: Right to freedom of thought, conscience &amp; religion</w:t>
            </w:r>
          </w:p>
        </w:tc>
        <w:tc>
          <w:tcPr>
            <w:tcW w:w="636" w:type="pct"/>
            <w:shd w:val="clear" w:color="auto" w:fill="auto"/>
          </w:tcPr>
          <w:p w:rsidR="002075BA" w:rsidRPr="00D72BF6" w:rsidRDefault="002075BA" w:rsidP="002075BA">
            <w:pPr>
              <w:spacing w:after="0" w:line="240" w:lineRule="auto"/>
              <w:rPr>
                <w:rFonts w:cs="Arial"/>
                <w:sz w:val="22"/>
                <w:szCs w:val="22"/>
              </w:rPr>
            </w:pPr>
          </w:p>
        </w:tc>
        <w:tc>
          <w:tcPr>
            <w:tcW w:w="817" w:type="pct"/>
            <w:shd w:val="clear" w:color="auto" w:fill="auto"/>
          </w:tcPr>
          <w:p w:rsidR="002075BA" w:rsidRPr="00D72BF6" w:rsidRDefault="002075BA" w:rsidP="002075BA">
            <w:pPr>
              <w:spacing w:after="0" w:line="240" w:lineRule="auto"/>
              <w:rPr>
                <w:rFonts w:cs="Arial"/>
                <w:sz w:val="22"/>
                <w:szCs w:val="22"/>
              </w:rPr>
            </w:pPr>
          </w:p>
        </w:tc>
        <w:tc>
          <w:tcPr>
            <w:tcW w:w="608" w:type="pct"/>
            <w:shd w:val="clear" w:color="auto" w:fill="auto"/>
          </w:tcPr>
          <w:p w:rsidR="002075BA" w:rsidRPr="00D72BF6" w:rsidRDefault="002075BA" w:rsidP="002075BA">
            <w:pPr>
              <w:spacing w:after="0" w:line="240" w:lineRule="auto"/>
              <w:rPr>
                <w:rFonts w:cs="Arial"/>
                <w:sz w:val="22"/>
                <w:szCs w:val="22"/>
              </w:rPr>
            </w:pPr>
            <w:r w:rsidRPr="00FF245F">
              <w:rPr>
                <w:rFonts w:cs="Arial"/>
                <w:sz w:val="22"/>
                <w:szCs w:val="22"/>
              </w:rPr>
              <w:t xml:space="preserve">X </w:t>
            </w:r>
          </w:p>
        </w:tc>
      </w:tr>
      <w:tr w:rsidR="002075BA" w:rsidRPr="00D72BF6" w:rsidTr="17BED5B8">
        <w:tc>
          <w:tcPr>
            <w:tcW w:w="2939" w:type="pct"/>
            <w:gridSpan w:val="2"/>
            <w:shd w:val="clear" w:color="auto" w:fill="EDF7F9"/>
          </w:tcPr>
          <w:p w:rsidR="002075BA" w:rsidRPr="00D72BF6" w:rsidRDefault="002075BA" w:rsidP="002075BA">
            <w:pPr>
              <w:spacing w:after="0" w:line="240" w:lineRule="auto"/>
              <w:rPr>
                <w:rFonts w:cs="Arial"/>
                <w:sz w:val="22"/>
                <w:szCs w:val="22"/>
              </w:rPr>
            </w:pPr>
            <w:r w:rsidRPr="00D72BF6">
              <w:rPr>
                <w:rFonts w:cs="Arial"/>
                <w:sz w:val="22"/>
                <w:szCs w:val="22"/>
              </w:rPr>
              <w:t>A10: Right to freedom of expression</w:t>
            </w:r>
          </w:p>
        </w:tc>
        <w:tc>
          <w:tcPr>
            <w:tcW w:w="636" w:type="pct"/>
            <w:shd w:val="clear" w:color="auto" w:fill="auto"/>
          </w:tcPr>
          <w:p w:rsidR="002075BA" w:rsidRPr="00D72BF6" w:rsidRDefault="002075BA" w:rsidP="002075BA">
            <w:pPr>
              <w:spacing w:after="0" w:line="240" w:lineRule="auto"/>
              <w:rPr>
                <w:rFonts w:cs="Arial"/>
                <w:sz w:val="22"/>
                <w:szCs w:val="22"/>
              </w:rPr>
            </w:pPr>
          </w:p>
        </w:tc>
        <w:tc>
          <w:tcPr>
            <w:tcW w:w="817" w:type="pct"/>
            <w:shd w:val="clear" w:color="auto" w:fill="auto"/>
          </w:tcPr>
          <w:p w:rsidR="002075BA" w:rsidRPr="00D72BF6" w:rsidRDefault="002075BA" w:rsidP="002075BA">
            <w:pPr>
              <w:spacing w:after="0" w:line="240" w:lineRule="auto"/>
              <w:rPr>
                <w:rFonts w:cs="Arial"/>
                <w:sz w:val="22"/>
                <w:szCs w:val="22"/>
              </w:rPr>
            </w:pPr>
          </w:p>
        </w:tc>
        <w:tc>
          <w:tcPr>
            <w:tcW w:w="608" w:type="pct"/>
            <w:shd w:val="clear" w:color="auto" w:fill="auto"/>
          </w:tcPr>
          <w:p w:rsidR="002075BA" w:rsidRPr="00D72BF6" w:rsidRDefault="002075BA" w:rsidP="002075BA">
            <w:pPr>
              <w:spacing w:after="0" w:line="240" w:lineRule="auto"/>
              <w:rPr>
                <w:rFonts w:cs="Arial"/>
                <w:sz w:val="22"/>
                <w:szCs w:val="22"/>
              </w:rPr>
            </w:pPr>
            <w:r w:rsidRPr="00FF245F">
              <w:rPr>
                <w:rFonts w:cs="Arial"/>
                <w:sz w:val="22"/>
                <w:szCs w:val="22"/>
              </w:rPr>
              <w:t xml:space="preserve">X </w:t>
            </w:r>
          </w:p>
        </w:tc>
      </w:tr>
      <w:tr w:rsidR="002075BA" w:rsidRPr="00D72BF6" w:rsidTr="17BED5B8">
        <w:tc>
          <w:tcPr>
            <w:tcW w:w="2939" w:type="pct"/>
            <w:gridSpan w:val="2"/>
            <w:shd w:val="clear" w:color="auto" w:fill="EDF7F9"/>
          </w:tcPr>
          <w:p w:rsidR="002075BA" w:rsidRPr="00D72BF6" w:rsidRDefault="002075BA" w:rsidP="002075BA">
            <w:pPr>
              <w:spacing w:after="0" w:line="240" w:lineRule="auto"/>
              <w:rPr>
                <w:rFonts w:cs="Arial"/>
                <w:sz w:val="22"/>
                <w:szCs w:val="22"/>
              </w:rPr>
            </w:pPr>
            <w:r w:rsidRPr="00D72BF6">
              <w:rPr>
                <w:rFonts w:cs="Arial"/>
                <w:sz w:val="22"/>
                <w:szCs w:val="22"/>
              </w:rPr>
              <w:t>A11: Right to freedom of assembly &amp; association</w:t>
            </w:r>
          </w:p>
        </w:tc>
        <w:tc>
          <w:tcPr>
            <w:tcW w:w="636" w:type="pct"/>
            <w:shd w:val="clear" w:color="auto" w:fill="auto"/>
          </w:tcPr>
          <w:p w:rsidR="002075BA" w:rsidRPr="00D72BF6" w:rsidRDefault="002075BA" w:rsidP="002075BA">
            <w:pPr>
              <w:spacing w:after="0" w:line="240" w:lineRule="auto"/>
              <w:rPr>
                <w:rFonts w:cs="Arial"/>
                <w:sz w:val="22"/>
                <w:szCs w:val="22"/>
              </w:rPr>
            </w:pPr>
          </w:p>
        </w:tc>
        <w:tc>
          <w:tcPr>
            <w:tcW w:w="817" w:type="pct"/>
            <w:shd w:val="clear" w:color="auto" w:fill="auto"/>
          </w:tcPr>
          <w:p w:rsidR="002075BA" w:rsidRPr="00D72BF6" w:rsidRDefault="002075BA" w:rsidP="002075BA">
            <w:pPr>
              <w:spacing w:after="0" w:line="240" w:lineRule="auto"/>
              <w:rPr>
                <w:rFonts w:cs="Arial"/>
                <w:sz w:val="22"/>
                <w:szCs w:val="22"/>
              </w:rPr>
            </w:pPr>
          </w:p>
        </w:tc>
        <w:tc>
          <w:tcPr>
            <w:tcW w:w="608" w:type="pct"/>
            <w:shd w:val="clear" w:color="auto" w:fill="auto"/>
          </w:tcPr>
          <w:p w:rsidR="002075BA" w:rsidRPr="00D72BF6" w:rsidRDefault="002075BA" w:rsidP="002075BA">
            <w:pPr>
              <w:spacing w:after="0" w:line="240" w:lineRule="auto"/>
              <w:rPr>
                <w:rFonts w:cs="Arial"/>
                <w:sz w:val="22"/>
                <w:szCs w:val="22"/>
              </w:rPr>
            </w:pPr>
            <w:r w:rsidRPr="00FF245F">
              <w:rPr>
                <w:rFonts w:cs="Arial"/>
                <w:sz w:val="22"/>
                <w:szCs w:val="22"/>
              </w:rPr>
              <w:t xml:space="preserve">X </w:t>
            </w:r>
          </w:p>
        </w:tc>
      </w:tr>
      <w:tr w:rsidR="002075BA" w:rsidRPr="00D72BF6" w:rsidTr="17BED5B8">
        <w:tc>
          <w:tcPr>
            <w:tcW w:w="2939" w:type="pct"/>
            <w:gridSpan w:val="2"/>
            <w:shd w:val="clear" w:color="auto" w:fill="EDF7F9"/>
          </w:tcPr>
          <w:p w:rsidR="002075BA" w:rsidRPr="00D72BF6" w:rsidRDefault="002075BA" w:rsidP="002075BA">
            <w:pPr>
              <w:spacing w:after="0" w:line="240" w:lineRule="auto"/>
              <w:rPr>
                <w:rFonts w:cs="Arial"/>
                <w:sz w:val="22"/>
                <w:szCs w:val="22"/>
              </w:rPr>
            </w:pPr>
            <w:r w:rsidRPr="00D72BF6">
              <w:rPr>
                <w:rFonts w:cs="Arial"/>
                <w:sz w:val="22"/>
                <w:szCs w:val="22"/>
              </w:rPr>
              <w:t>A12: Right to marry &amp; found a family</w:t>
            </w:r>
          </w:p>
        </w:tc>
        <w:tc>
          <w:tcPr>
            <w:tcW w:w="636" w:type="pct"/>
            <w:shd w:val="clear" w:color="auto" w:fill="auto"/>
          </w:tcPr>
          <w:p w:rsidR="002075BA" w:rsidRPr="00D72BF6" w:rsidRDefault="002075BA" w:rsidP="002075BA">
            <w:pPr>
              <w:spacing w:after="0" w:line="240" w:lineRule="auto"/>
              <w:rPr>
                <w:rFonts w:cs="Arial"/>
                <w:sz w:val="22"/>
                <w:szCs w:val="22"/>
              </w:rPr>
            </w:pPr>
          </w:p>
        </w:tc>
        <w:tc>
          <w:tcPr>
            <w:tcW w:w="817" w:type="pct"/>
            <w:shd w:val="clear" w:color="auto" w:fill="auto"/>
          </w:tcPr>
          <w:p w:rsidR="002075BA" w:rsidRPr="00D72BF6" w:rsidRDefault="002075BA" w:rsidP="002075BA">
            <w:pPr>
              <w:spacing w:after="0" w:line="240" w:lineRule="auto"/>
              <w:rPr>
                <w:rFonts w:cs="Arial"/>
                <w:sz w:val="22"/>
                <w:szCs w:val="22"/>
              </w:rPr>
            </w:pPr>
          </w:p>
        </w:tc>
        <w:tc>
          <w:tcPr>
            <w:tcW w:w="608" w:type="pct"/>
            <w:shd w:val="clear" w:color="auto" w:fill="auto"/>
          </w:tcPr>
          <w:p w:rsidR="002075BA" w:rsidRPr="00D72BF6" w:rsidRDefault="002075BA" w:rsidP="002075BA">
            <w:pPr>
              <w:spacing w:after="0" w:line="240" w:lineRule="auto"/>
              <w:rPr>
                <w:rFonts w:cs="Arial"/>
                <w:sz w:val="22"/>
                <w:szCs w:val="22"/>
              </w:rPr>
            </w:pPr>
            <w:r w:rsidRPr="00FF245F">
              <w:rPr>
                <w:rFonts w:cs="Arial"/>
                <w:sz w:val="22"/>
                <w:szCs w:val="22"/>
              </w:rPr>
              <w:t xml:space="preserve">X </w:t>
            </w:r>
          </w:p>
        </w:tc>
      </w:tr>
      <w:tr w:rsidR="002075BA" w:rsidRPr="00D72BF6" w:rsidTr="17BED5B8">
        <w:tc>
          <w:tcPr>
            <w:tcW w:w="2939" w:type="pct"/>
            <w:gridSpan w:val="2"/>
            <w:shd w:val="clear" w:color="auto" w:fill="EDF7F9"/>
          </w:tcPr>
          <w:p w:rsidR="002075BA" w:rsidRPr="00D72BF6" w:rsidRDefault="002075BA" w:rsidP="002075BA">
            <w:pPr>
              <w:spacing w:after="0" w:line="240" w:lineRule="auto"/>
              <w:rPr>
                <w:rFonts w:cs="Arial"/>
                <w:sz w:val="22"/>
                <w:szCs w:val="22"/>
              </w:rPr>
            </w:pPr>
            <w:r w:rsidRPr="00D72BF6">
              <w:rPr>
                <w:rFonts w:cs="Arial"/>
                <w:sz w:val="22"/>
                <w:szCs w:val="22"/>
              </w:rPr>
              <w:t>A14: Prohibition of discrimination in the enjoyment of the convention rights</w:t>
            </w:r>
          </w:p>
        </w:tc>
        <w:tc>
          <w:tcPr>
            <w:tcW w:w="636" w:type="pct"/>
            <w:shd w:val="clear" w:color="auto" w:fill="auto"/>
          </w:tcPr>
          <w:p w:rsidR="002075BA" w:rsidRPr="00D72BF6" w:rsidRDefault="002075BA" w:rsidP="002075BA">
            <w:pPr>
              <w:spacing w:after="0" w:line="240" w:lineRule="auto"/>
              <w:rPr>
                <w:rFonts w:cs="Arial"/>
                <w:sz w:val="22"/>
                <w:szCs w:val="22"/>
              </w:rPr>
            </w:pPr>
          </w:p>
        </w:tc>
        <w:tc>
          <w:tcPr>
            <w:tcW w:w="817" w:type="pct"/>
            <w:shd w:val="clear" w:color="auto" w:fill="auto"/>
          </w:tcPr>
          <w:p w:rsidR="002075BA" w:rsidRPr="00D72BF6" w:rsidRDefault="002075BA" w:rsidP="002075BA">
            <w:pPr>
              <w:spacing w:after="0" w:line="240" w:lineRule="auto"/>
              <w:rPr>
                <w:rFonts w:cs="Arial"/>
                <w:sz w:val="22"/>
                <w:szCs w:val="22"/>
              </w:rPr>
            </w:pPr>
          </w:p>
        </w:tc>
        <w:tc>
          <w:tcPr>
            <w:tcW w:w="608" w:type="pct"/>
            <w:shd w:val="clear" w:color="auto" w:fill="auto"/>
          </w:tcPr>
          <w:p w:rsidR="002075BA" w:rsidRPr="00D72BF6" w:rsidRDefault="002075BA" w:rsidP="002075BA">
            <w:pPr>
              <w:spacing w:after="0" w:line="240" w:lineRule="auto"/>
              <w:rPr>
                <w:rFonts w:cs="Arial"/>
                <w:sz w:val="22"/>
                <w:szCs w:val="22"/>
              </w:rPr>
            </w:pPr>
            <w:r w:rsidRPr="00FF245F">
              <w:rPr>
                <w:rFonts w:cs="Arial"/>
                <w:sz w:val="22"/>
                <w:szCs w:val="22"/>
              </w:rPr>
              <w:t xml:space="preserve">X </w:t>
            </w:r>
          </w:p>
        </w:tc>
      </w:tr>
      <w:tr w:rsidR="002075BA" w:rsidRPr="00D72BF6" w:rsidTr="17BED5B8">
        <w:tc>
          <w:tcPr>
            <w:tcW w:w="2939" w:type="pct"/>
            <w:gridSpan w:val="2"/>
            <w:shd w:val="clear" w:color="auto" w:fill="EDF7F9"/>
          </w:tcPr>
          <w:p w:rsidR="002075BA" w:rsidRPr="00D72BF6" w:rsidRDefault="002075BA" w:rsidP="002075BA">
            <w:pPr>
              <w:spacing w:after="0" w:line="240" w:lineRule="auto"/>
              <w:rPr>
                <w:rFonts w:cs="Arial"/>
                <w:sz w:val="22"/>
                <w:szCs w:val="22"/>
              </w:rPr>
            </w:pPr>
            <w:r w:rsidRPr="00D72BF6">
              <w:rPr>
                <w:rFonts w:cs="Arial"/>
                <w:sz w:val="22"/>
                <w:szCs w:val="22"/>
              </w:rPr>
              <w:t>1st protocol Article 1 – Right to a peaceful enjoyment of possessions &amp; protection of property</w:t>
            </w:r>
          </w:p>
        </w:tc>
        <w:tc>
          <w:tcPr>
            <w:tcW w:w="636" w:type="pct"/>
            <w:shd w:val="clear" w:color="auto" w:fill="auto"/>
          </w:tcPr>
          <w:p w:rsidR="002075BA" w:rsidRPr="00D72BF6" w:rsidRDefault="002075BA" w:rsidP="002075BA">
            <w:pPr>
              <w:spacing w:after="0" w:line="240" w:lineRule="auto"/>
              <w:rPr>
                <w:rFonts w:cs="Arial"/>
                <w:sz w:val="22"/>
                <w:szCs w:val="22"/>
              </w:rPr>
            </w:pPr>
          </w:p>
        </w:tc>
        <w:tc>
          <w:tcPr>
            <w:tcW w:w="817" w:type="pct"/>
            <w:shd w:val="clear" w:color="auto" w:fill="auto"/>
          </w:tcPr>
          <w:p w:rsidR="002075BA" w:rsidRPr="00D72BF6" w:rsidRDefault="002075BA" w:rsidP="002075BA">
            <w:pPr>
              <w:spacing w:after="0" w:line="240" w:lineRule="auto"/>
              <w:rPr>
                <w:rFonts w:cs="Arial"/>
                <w:sz w:val="22"/>
                <w:szCs w:val="22"/>
              </w:rPr>
            </w:pPr>
          </w:p>
        </w:tc>
        <w:tc>
          <w:tcPr>
            <w:tcW w:w="608" w:type="pct"/>
            <w:shd w:val="clear" w:color="auto" w:fill="auto"/>
          </w:tcPr>
          <w:p w:rsidR="002075BA" w:rsidRPr="00D72BF6" w:rsidRDefault="002075BA" w:rsidP="002075BA">
            <w:pPr>
              <w:spacing w:after="0" w:line="240" w:lineRule="auto"/>
              <w:rPr>
                <w:rFonts w:cs="Arial"/>
                <w:sz w:val="22"/>
                <w:szCs w:val="22"/>
              </w:rPr>
            </w:pPr>
            <w:r w:rsidRPr="00FF245F">
              <w:rPr>
                <w:rFonts w:cs="Arial"/>
                <w:sz w:val="22"/>
                <w:szCs w:val="22"/>
              </w:rPr>
              <w:t xml:space="preserve">X </w:t>
            </w:r>
          </w:p>
        </w:tc>
      </w:tr>
      <w:tr w:rsidR="002075BA" w:rsidRPr="00D72BF6" w:rsidTr="17BED5B8">
        <w:tc>
          <w:tcPr>
            <w:tcW w:w="2939" w:type="pct"/>
            <w:gridSpan w:val="2"/>
            <w:shd w:val="clear" w:color="auto" w:fill="EDF7F9"/>
          </w:tcPr>
          <w:p w:rsidR="002075BA" w:rsidRPr="00D72BF6" w:rsidRDefault="002075BA" w:rsidP="002075BA">
            <w:pPr>
              <w:spacing w:after="0" w:line="240" w:lineRule="auto"/>
              <w:rPr>
                <w:rFonts w:cs="Arial"/>
                <w:sz w:val="22"/>
                <w:szCs w:val="22"/>
              </w:rPr>
            </w:pPr>
            <w:r w:rsidRPr="00D72BF6">
              <w:rPr>
                <w:rFonts w:cs="Arial"/>
                <w:sz w:val="22"/>
                <w:szCs w:val="22"/>
              </w:rPr>
              <w:t>1</w:t>
            </w:r>
            <w:r w:rsidRPr="00D72BF6">
              <w:rPr>
                <w:rFonts w:cs="Arial"/>
                <w:sz w:val="22"/>
                <w:szCs w:val="22"/>
                <w:vertAlign w:val="superscript"/>
              </w:rPr>
              <w:t>st</w:t>
            </w:r>
            <w:r w:rsidRPr="00D72BF6">
              <w:rPr>
                <w:rFonts w:cs="Arial"/>
                <w:sz w:val="22"/>
                <w:szCs w:val="22"/>
              </w:rPr>
              <w:t xml:space="preserve"> protocol Article 2 – Right of access to education</w:t>
            </w:r>
          </w:p>
        </w:tc>
        <w:tc>
          <w:tcPr>
            <w:tcW w:w="636" w:type="pct"/>
            <w:shd w:val="clear" w:color="auto" w:fill="auto"/>
          </w:tcPr>
          <w:p w:rsidR="002075BA" w:rsidRPr="00D72BF6" w:rsidRDefault="002075BA" w:rsidP="002075BA">
            <w:pPr>
              <w:spacing w:after="0" w:line="240" w:lineRule="auto"/>
              <w:rPr>
                <w:rFonts w:cs="Arial"/>
                <w:sz w:val="22"/>
                <w:szCs w:val="22"/>
              </w:rPr>
            </w:pPr>
          </w:p>
        </w:tc>
        <w:tc>
          <w:tcPr>
            <w:tcW w:w="817" w:type="pct"/>
            <w:shd w:val="clear" w:color="auto" w:fill="auto"/>
          </w:tcPr>
          <w:p w:rsidR="002075BA" w:rsidRPr="00D72BF6" w:rsidRDefault="002075BA" w:rsidP="002075BA">
            <w:pPr>
              <w:spacing w:after="0" w:line="240" w:lineRule="auto"/>
              <w:rPr>
                <w:rFonts w:cs="Arial"/>
                <w:sz w:val="22"/>
                <w:szCs w:val="22"/>
              </w:rPr>
            </w:pPr>
          </w:p>
        </w:tc>
        <w:tc>
          <w:tcPr>
            <w:tcW w:w="608" w:type="pct"/>
            <w:shd w:val="clear" w:color="auto" w:fill="auto"/>
          </w:tcPr>
          <w:p w:rsidR="002075BA" w:rsidRPr="00D72BF6" w:rsidRDefault="002075BA" w:rsidP="002075BA">
            <w:pPr>
              <w:spacing w:after="0" w:line="240" w:lineRule="auto"/>
              <w:rPr>
                <w:rFonts w:cs="Arial"/>
                <w:sz w:val="22"/>
                <w:szCs w:val="22"/>
              </w:rPr>
            </w:pPr>
            <w:r w:rsidRPr="00FF245F">
              <w:rPr>
                <w:rFonts w:cs="Arial"/>
                <w:sz w:val="22"/>
                <w:szCs w:val="22"/>
              </w:rPr>
              <w:t xml:space="preserve">X </w:t>
            </w:r>
          </w:p>
        </w:tc>
      </w:tr>
      <w:tr w:rsidR="00D36842" w:rsidRPr="00D72BF6" w:rsidTr="17BED5B8">
        <w:tc>
          <w:tcPr>
            <w:tcW w:w="2032" w:type="pct"/>
            <w:shd w:val="clear" w:color="auto" w:fill="EDF7F9"/>
          </w:tcPr>
          <w:p w:rsidR="00CF55FE" w:rsidRPr="003675B8" w:rsidRDefault="00D36842" w:rsidP="0040430F">
            <w:pPr>
              <w:shd w:val="clear" w:color="auto" w:fill="FFFFFF"/>
              <w:spacing w:after="0" w:line="240" w:lineRule="auto"/>
              <w:rPr>
                <w:rFonts w:cs="Arial"/>
                <w:sz w:val="22"/>
                <w:szCs w:val="22"/>
              </w:rPr>
            </w:pPr>
            <w:r w:rsidRPr="003675B8">
              <w:rPr>
                <w:rFonts w:cs="Arial"/>
                <w:sz w:val="22"/>
                <w:szCs w:val="22"/>
              </w:rPr>
              <w:t>Please outline</w:t>
            </w:r>
            <w:r w:rsidR="00CF55FE" w:rsidRPr="003675B8">
              <w:rPr>
                <w:rFonts w:cs="Arial"/>
                <w:sz w:val="22"/>
                <w:szCs w:val="22"/>
              </w:rPr>
              <w:t>:</w:t>
            </w:r>
          </w:p>
          <w:p w:rsidR="00864F70" w:rsidRPr="003675B8" w:rsidRDefault="00D36842" w:rsidP="00593167">
            <w:pPr>
              <w:shd w:val="clear" w:color="auto" w:fill="FFFFFF"/>
              <w:spacing w:after="0" w:line="240" w:lineRule="auto"/>
              <w:rPr>
                <w:rFonts w:cs="Arial"/>
                <w:sz w:val="22"/>
                <w:szCs w:val="22"/>
              </w:rPr>
            </w:pPr>
            <w:r w:rsidRPr="003675B8">
              <w:rPr>
                <w:rFonts w:cs="Arial"/>
                <w:sz w:val="22"/>
                <w:szCs w:val="22"/>
              </w:rPr>
              <w:t xml:space="preserve"> any actions you will take to </w:t>
            </w:r>
            <w:r w:rsidRPr="003675B8">
              <w:rPr>
                <w:rFonts w:cs="Arial"/>
                <w:b/>
                <w:sz w:val="22"/>
                <w:szCs w:val="22"/>
              </w:rPr>
              <w:t xml:space="preserve">promote awareness of human rights </w:t>
            </w:r>
            <w:r w:rsidR="00CF55FE" w:rsidRPr="003675B8">
              <w:rPr>
                <w:rFonts w:cs="Arial"/>
                <w:i/>
                <w:sz w:val="22"/>
                <w:szCs w:val="22"/>
              </w:rPr>
              <w:t>and</w:t>
            </w:r>
          </w:p>
          <w:p w:rsidR="00310560" w:rsidRPr="003675B8" w:rsidRDefault="00D36842" w:rsidP="0056154F">
            <w:pPr>
              <w:numPr>
                <w:ilvl w:val="0"/>
                <w:numId w:val="24"/>
              </w:numPr>
              <w:shd w:val="clear" w:color="auto" w:fill="FFFFFF"/>
              <w:spacing w:after="0" w:line="240" w:lineRule="auto"/>
              <w:rPr>
                <w:rFonts w:cs="Arial"/>
                <w:sz w:val="22"/>
                <w:szCs w:val="22"/>
              </w:rPr>
            </w:pPr>
            <w:r w:rsidRPr="003675B8">
              <w:rPr>
                <w:rFonts w:cs="Arial"/>
                <w:b/>
                <w:sz w:val="22"/>
                <w:szCs w:val="22"/>
              </w:rPr>
              <w:t>evidence</w:t>
            </w:r>
            <w:r w:rsidRPr="003675B8">
              <w:rPr>
                <w:rFonts w:cs="Arial"/>
                <w:sz w:val="22"/>
                <w:szCs w:val="22"/>
              </w:rPr>
              <w:t xml:space="preserve"> that human rights have been taken into consideration in </w:t>
            </w:r>
            <w:r w:rsidRPr="003675B8">
              <w:rPr>
                <w:rFonts w:cs="Arial"/>
                <w:b/>
                <w:sz w:val="22"/>
                <w:szCs w:val="22"/>
              </w:rPr>
              <w:t>decision making</w:t>
            </w:r>
            <w:r w:rsidRPr="003675B8">
              <w:rPr>
                <w:rFonts w:cs="Arial"/>
                <w:sz w:val="22"/>
                <w:szCs w:val="22"/>
              </w:rPr>
              <w:t xml:space="preserve"> </w:t>
            </w:r>
          </w:p>
          <w:p w:rsidR="00864F70" w:rsidRPr="003675B8" w:rsidRDefault="00D36842" w:rsidP="0040430F">
            <w:pPr>
              <w:shd w:val="clear" w:color="auto" w:fill="FFFFFF"/>
              <w:spacing w:after="0" w:line="240" w:lineRule="auto"/>
              <w:ind w:left="720"/>
              <w:rPr>
                <w:rFonts w:cs="Arial"/>
                <w:sz w:val="22"/>
                <w:szCs w:val="22"/>
              </w:rPr>
            </w:pPr>
            <w:r w:rsidRPr="003675B8">
              <w:rPr>
                <w:rFonts w:cs="Arial"/>
                <w:sz w:val="22"/>
                <w:szCs w:val="22"/>
              </w:rPr>
              <w:t>processes.</w:t>
            </w:r>
          </w:p>
          <w:p w:rsidR="00D36842" w:rsidRPr="003675B8" w:rsidRDefault="00D36842" w:rsidP="006D3902">
            <w:pPr>
              <w:spacing w:after="0" w:line="240" w:lineRule="auto"/>
              <w:rPr>
                <w:rFonts w:cs="Arial"/>
                <w:sz w:val="22"/>
                <w:szCs w:val="22"/>
              </w:rPr>
            </w:pPr>
          </w:p>
        </w:tc>
        <w:tc>
          <w:tcPr>
            <w:tcW w:w="2968" w:type="pct"/>
            <w:gridSpan w:val="4"/>
            <w:shd w:val="clear" w:color="auto" w:fill="auto"/>
          </w:tcPr>
          <w:p w:rsidR="003675B8" w:rsidRPr="003675B8" w:rsidRDefault="003675B8" w:rsidP="003675B8">
            <w:pPr>
              <w:spacing w:after="0" w:line="240" w:lineRule="auto"/>
              <w:ind w:right="84"/>
              <w:rPr>
                <w:rFonts w:eastAsia="Arial"/>
                <w:sz w:val="22"/>
                <w:szCs w:val="22"/>
                <w:lang w:eastAsia="en-GB"/>
              </w:rPr>
            </w:pPr>
            <w:r w:rsidRPr="003675B8">
              <w:rPr>
                <w:rFonts w:eastAsia="Arial"/>
                <w:b/>
                <w:bCs/>
                <w:sz w:val="22"/>
                <w:szCs w:val="22"/>
                <w:lang w:eastAsia="en-GB"/>
              </w:rPr>
              <w:t xml:space="preserve">Article 2 </w:t>
            </w:r>
            <w:r w:rsidRPr="003675B8">
              <w:rPr>
                <w:rFonts w:eastAsia="Arial"/>
                <w:sz w:val="22"/>
                <w:szCs w:val="22"/>
                <w:lang w:eastAsia="en-GB"/>
              </w:rPr>
              <w:t xml:space="preserve">of the Human Rights Act (HRA) 1998 determines that the Trust has a positive obligation to take appropriate steps to safeguard the lives of its population and workforce. </w:t>
            </w:r>
          </w:p>
          <w:p w:rsidR="00D36842" w:rsidRPr="003675B8" w:rsidRDefault="003675B8" w:rsidP="17BED5B8">
            <w:pPr>
              <w:spacing w:after="0" w:line="240" w:lineRule="auto"/>
              <w:rPr>
                <w:rFonts w:cs="Arial"/>
                <w:sz w:val="22"/>
                <w:szCs w:val="22"/>
              </w:rPr>
            </w:pPr>
            <w:r>
              <w:rPr>
                <w:rFonts w:cs="Arial"/>
                <w:sz w:val="22"/>
                <w:szCs w:val="22"/>
              </w:rPr>
              <w:t>O</w:t>
            </w:r>
            <w:r w:rsidR="016A226A" w:rsidRPr="003675B8">
              <w:rPr>
                <w:rFonts w:cs="Arial"/>
                <w:sz w:val="22"/>
                <w:szCs w:val="22"/>
              </w:rPr>
              <w:t>ne of the motivations for the plan i</w:t>
            </w:r>
            <w:r w:rsidR="0074331D" w:rsidRPr="003675B8">
              <w:rPr>
                <w:rFonts w:cs="Arial"/>
                <w:sz w:val="22"/>
                <w:szCs w:val="22"/>
              </w:rPr>
              <w:t>s to</w:t>
            </w:r>
            <w:r w:rsidR="016A226A" w:rsidRPr="003675B8">
              <w:rPr>
                <w:rFonts w:cs="Arial"/>
                <w:sz w:val="22"/>
                <w:szCs w:val="22"/>
              </w:rPr>
              <w:t xml:space="preserve"> protect the most vulnerable and those most in need are provided a se</w:t>
            </w:r>
            <w:r w:rsidR="016FDA13" w:rsidRPr="003675B8">
              <w:rPr>
                <w:rFonts w:cs="Arial"/>
                <w:sz w:val="22"/>
                <w:szCs w:val="22"/>
              </w:rPr>
              <w:t>rvice – to reallocate services such that these groups are given priority.</w:t>
            </w:r>
            <w:r w:rsidR="0074331D" w:rsidRPr="003675B8">
              <w:rPr>
                <w:rFonts w:cs="Arial"/>
                <w:sz w:val="22"/>
                <w:szCs w:val="22"/>
              </w:rPr>
              <w:t xml:space="preserve"> All measures taken will be risk-assessed and will ensure that human rights considerations are core to decision making. </w:t>
            </w:r>
          </w:p>
          <w:p w:rsidR="00D36842" w:rsidRPr="003675B8" w:rsidRDefault="00D36842" w:rsidP="17BED5B8">
            <w:pPr>
              <w:spacing w:after="0" w:line="240" w:lineRule="auto"/>
              <w:rPr>
                <w:rFonts w:cs="Arial"/>
                <w:sz w:val="22"/>
                <w:szCs w:val="22"/>
              </w:rPr>
            </w:pPr>
          </w:p>
          <w:p w:rsidR="00D36842" w:rsidRDefault="016FDA13" w:rsidP="17BED5B8">
            <w:pPr>
              <w:spacing w:after="0" w:line="240" w:lineRule="auto"/>
              <w:rPr>
                <w:rFonts w:cs="Arial"/>
                <w:sz w:val="22"/>
                <w:szCs w:val="22"/>
              </w:rPr>
            </w:pPr>
            <w:r w:rsidRPr="003675B8">
              <w:rPr>
                <w:rFonts w:cs="Arial"/>
                <w:sz w:val="22"/>
                <w:szCs w:val="22"/>
              </w:rPr>
              <w:t>A8: Potential adverse impact on family life re quality and timeliness of servic</w:t>
            </w:r>
            <w:r w:rsidR="51476BB7" w:rsidRPr="003675B8">
              <w:rPr>
                <w:rFonts w:cs="Arial"/>
                <w:sz w:val="22"/>
                <w:szCs w:val="22"/>
              </w:rPr>
              <w:t xml:space="preserve">es </w:t>
            </w:r>
            <w:r w:rsidR="00B45C4F" w:rsidRPr="003675B8">
              <w:rPr>
                <w:rFonts w:cs="Arial"/>
                <w:sz w:val="22"/>
                <w:szCs w:val="22"/>
              </w:rPr>
              <w:t xml:space="preserve">– the plan has a </w:t>
            </w:r>
            <w:r w:rsidRPr="003675B8">
              <w:rPr>
                <w:rFonts w:cs="Arial"/>
                <w:sz w:val="22"/>
                <w:szCs w:val="22"/>
              </w:rPr>
              <w:t>legitimate</w:t>
            </w:r>
            <w:r w:rsidR="00B45C4F" w:rsidRPr="003675B8">
              <w:rPr>
                <w:rFonts w:cs="Arial"/>
                <w:sz w:val="22"/>
                <w:szCs w:val="22"/>
              </w:rPr>
              <w:t xml:space="preserve">, justifiable </w:t>
            </w:r>
            <w:r w:rsidRPr="003675B8">
              <w:rPr>
                <w:rFonts w:cs="Arial"/>
                <w:sz w:val="22"/>
                <w:szCs w:val="22"/>
              </w:rPr>
              <w:t xml:space="preserve">and proportionate </w:t>
            </w:r>
            <w:r w:rsidR="00B45C4F" w:rsidRPr="003675B8">
              <w:rPr>
                <w:rFonts w:cs="Arial"/>
                <w:sz w:val="22"/>
                <w:szCs w:val="22"/>
              </w:rPr>
              <w:t>aim</w:t>
            </w:r>
            <w:r w:rsidR="00752656" w:rsidRPr="003675B8">
              <w:rPr>
                <w:rFonts w:cs="Arial"/>
                <w:sz w:val="22"/>
                <w:szCs w:val="22"/>
              </w:rPr>
              <w:t xml:space="preserve"> faced with the staffing shortages and available resources and</w:t>
            </w:r>
            <w:r w:rsidR="00B45C4F" w:rsidRPr="003675B8">
              <w:rPr>
                <w:rFonts w:cs="Arial"/>
                <w:sz w:val="22"/>
                <w:szCs w:val="22"/>
              </w:rPr>
              <w:t xml:space="preserve"> </w:t>
            </w:r>
            <w:r w:rsidRPr="003675B8">
              <w:rPr>
                <w:rFonts w:cs="Arial"/>
                <w:sz w:val="22"/>
                <w:szCs w:val="22"/>
              </w:rPr>
              <w:t>given</w:t>
            </w:r>
            <w:r w:rsidR="39B7E4BB" w:rsidRPr="003675B8">
              <w:rPr>
                <w:rFonts w:cs="Arial"/>
                <w:sz w:val="22"/>
                <w:szCs w:val="22"/>
              </w:rPr>
              <w:t xml:space="preserve"> the impact of not realigning services to prioritise those most in need and those most vulnerable.</w:t>
            </w:r>
            <w:r w:rsidR="03262CDD" w:rsidRPr="003675B8">
              <w:rPr>
                <w:rFonts w:cs="Arial"/>
                <w:sz w:val="22"/>
                <w:szCs w:val="22"/>
              </w:rPr>
              <w:t xml:space="preserve">  </w:t>
            </w:r>
          </w:p>
          <w:p w:rsidR="002075BA" w:rsidRPr="003675B8" w:rsidRDefault="002075BA" w:rsidP="17BED5B8">
            <w:pPr>
              <w:spacing w:after="0" w:line="240" w:lineRule="auto"/>
              <w:rPr>
                <w:rFonts w:cs="Arial"/>
                <w:sz w:val="22"/>
                <w:szCs w:val="22"/>
              </w:rPr>
            </w:pPr>
          </w:p>
          <w:p w:rsidR="0074331D" w:rsidRDefault="003675B8" w:rsidP="17BED5B8">
            <w:pPr>
              <w:spacing w:after="0" w:line="240" w:lineRule="auto"/>
              <w:rPr>
                <w:rFonts w:eastAsia="Arial" w:cs="Arial"/>
                <w:sz w:val="22"/>
                <w:lang w:eastAsia="en-GB"/>
              </w:rPr>
            </w:pPr>
            <w:r w:rsidRPr="003675B8">
              <w:rPr>
                <w:rFonts w:eastAsia="Arial" w:cs="Arial"/>
                <w:sz w:val="22"/>
                <w:lang w:eastAsia="en-GB"/>
              </w:rPr>
              <w:t xml:space="preserve">The Trust deems </w:t>
            </w:r>
            <w:r>
              <w:rPr>
                <w:rFonts w:eastAsia="Arial" w:cs="Arial"/>
                <w:sz w:val="22"/>
                <w:lang w:eastAsia="en-GB"/>
              </w:rPr>
              <w:t>this continuity plan</w:t>
            </w:r>
            <w:r w:rsidRPr="003675B8">
              <w:rPr>
                <w:rFonts w:eastAsia="Arial" w:cs="Arial"/>
                <w:sz w:val="22"/>
                <w:lang w:eastAsia="en-GB"/>
              </w:rPr>
              <w:t xml:space="preserve"> to be necessary, proportionate and justifiable in an attempt to protect life, and enable the </w:t>
            </w:r>
            <w:r>
              <w:rPr>
                <w:rFonts w:eastAsia="Arial" w:cs="Arial"/>
                <w:sz w:val="22"/>
                <w:lang w:eastAsia="en-GB"/>
              </w:rPr>
              <w:t>service</w:t>
            </w:r>
            <w:r w:rsidRPr="003675B8">
              <w:rPr>
                <w:rFonts w:eastAsia="Arial" w:cs="Arial"/>
                <w:sz w:val="22"/>
                <w:lang w:eastAsia="en-GB"/>
              </w:rPr>
              <w:t xml:space="preserve"> to provide safe, compassionate and effective services</w:t>
            </w:r>
            <w:r>
              <w:rPr>
                <w:rFonts w:eastAsia="Arial" w:cs="Arial"/>
                <w:sz w:val="22"/>
                <w:lang w:eastAsia="en-GB"/>
              </w:rPr>
              <w:t>.</w:t>
            </w:r>
          </w:p>
          <w:p w:rsidR="002075BA" w:rsidRPr="003675B8" w:rsidRDefault="002075BA" w:rsidP="17BED5B8">
            <w:pPr>
              <w:spacing w:after="0" w:line="240" w:lineRule="auto"/>
              <w:rPr>
                <w:rFonts w:cs="Arial"/>
                <w:sz w:val="20"/>
                <w:szCs w:val="22"/>
              </w:rPr>
            </w:pPr>
          </w:p>
          <w:p w:rsidR="00B45C4F" w:rsidRPr="003675B8" w:rsidRDefault="00752656" w:rsidP="17BED5B8">
            <w:pPr>
              <w:spacing w:after="0" w:line="240" w:lineRule="auto"/>
              <w:rPr>
                <w:rFonts w:cs="Arial"/>
                <w:sz w:val="22"/>
                <w:szCs w:val="22"/>
              </w:rPr>
            </w:pPr>
            <w:r w:rsidRPr="003675B8">
              <w:rPr>
                <w:rFonts w:cs="Arial"/>
                <w:sz w:val="22"/>
                <w:szCs w:val="22"/>
              </w:rPr>
              <w:t xml:space="preserve">The Trust is committed to ensuring that the plan will be time-limited and elements within it will only be operational for as long as is necessary and this will be reviewed and monitored on a regular basis. </w:t>
            </w:r>
            <w:r w:rsidR="006169D0" w:rsidRPr="003675B8">
              <w:rPr>
                <w:rFonts w:cs="Arial"/>
                <w:sz w:val="22"/>
                <w:szCs w:val="22"/>
              </w:rPr>
              <w:t xml:space="preserve"> Children’s Community Services Senior Leadership consider that this is the best use of limited resources and it is essential to ensure that those children most in need will be prioritised to get the help and support they need. </w:t>
            </w:r>
          </w:p>
          <w:p w:rsidR="00B45C4F" w:rsidRPr="003675B8" w:rsidRDefault="00752656" w:rsidP="00B45C4F">
            <w:pPr>
              <w:spacing w:after="0" w:line="240" w:lineRule="auto"/>
              <w:rPr>
                <w:rFonts w:cs="Arial"/>
                <w:sz w:val="22"/>
                <w:szCs w:val="22"/>
              </w:rPr>
            </w:pPr>
            <w:r w:rsidRPr="003675B8">
              <w:rPr>
                <w:rFonts w:cs="Arial"/>
                <w:sz w:val="22"/>
                <w:szCs w:val="22"/>
              </w:rPr>
              <w:br/>
              <w:t>The Trust is also mindful in this proposal of the</w:t>
            </w:r>
            <w:r w:rsidR="00B45C4F" w:rsidRPr="003675B8">
              <w:rPr>
                <w:rFonts w:cs="Arial"/>
                <w:sz w:val="22"/>
                <w:szCs w:val="22"/>
              </w:rPr>
              <w:t xml:space="preserve"> United Nations Convention on the Rights of the Child compris</w:t>
            </w:r>
            <w:r w:rsidRPr="003675B8">
              <w:rPr>
                <w:rFonts w:cs="Arial"/>
                <w:sz w:val="22"/>
                <w:szCs w:val="22"/>
              </w:rPr>
              <w:t>ing</w:t>
            </w:r>
            <w:r w:rsidR="00B45C4F" w:rsidRPr="003675B8">
              <w:rPr>
                <w:rFonts w:cs="Arial"/>
                <w:sz w:val="22"/>
                <w:szCs w:val="22"/>
              </w:rPr>
              <w:t xml:space="preserve"> rights fo</w:t>
            </w:r>
            <w:r w:rsidRPr="003675B8">
              <w:rPr>
                <w:rFonts w:cs="Arial"/>
                <w:sz w:val="22"/>
                <w:szCs w:val="22"/>
              </w:rPr>
              <w:t>r</w:t>
            </w:r>
            <w:r w:rsidR="00B45C4F" w:rsidRPr="003675B8">
              <w:rPr>
                <w:rFonts w:cs="Arial"/>
                <w:sz w:val="22"/>
                <w:szCs w:val="22"/>
              </w:rPr>
              <w:t xml:space="preserve"> all children which include:</w:t>
            </w:r>
          </w:p>
          <w:p w:rsidR="00B45C4F" w:rsidRPr="003675B8" w:rsidRDefault="00B45C4F" w:rsidP="00B45C4F">
            <w:pPr>
              <w:numPr>
                <w:ilvl w:val="0"/>
                <w:numId w:val="28"/>
              </w:numPr>
              <w:spacing w:after="0" w:line="240" w:lineRule="auto"/>
              <w:rPr>
                <w:rFonts w:cs="Arial"/>
                <w:sz w:val="22"/>
                <w:szCs w:val="22"/>
              </w:rPr>
            </w:pPr>
            <w:r w:rsidRPr="003675B8">
              <w:rPr>
                <w:rFonts w:cs="Arial"/>
                <w:sz w:val="22"/>
                <w:szCs w:val="22"/>
              </w:rPr>
              <w:lastRenderedPageBreak/>
              <w:t>the right to life, survival and development</w:t>
            </w:r>
          </w:p>
          <w:p w:rsidR="00B45C4F" w:rsidRPr="003675B8" w:rsidRDefault="00B45C4F" w:rsidP="00B45C4F">
            <w:pPr>
              <w:numPr>
                <w:ilvl w:val="0"/>
                <w:numId w:val="28"/>
              </w:numPr>
              <w:spacing w:after="0" w:line="240" w:lineRule="auto"/>
              <w:rPr>
                <w:rFonts w:cs="Arial"/>
                <w:sz w:val="22"/>
                <w:szCs w:val="22"/>
              </w:rPr>
            </w:pPr>
            <w:r w:rsidRPr="003675B8">
              <w:rPr>
                <w:rFonts w:cs="Arial"/>
                <w:sz w:val="22"/>
                <w:szCs w:val="22"/>
              </w:rPr>
              <w:t>the right to have their views respected and to have their best interests considered at all times</w:t>
            </w:r>
          </w:p>
          <w:p w:rsidR="00B45C4F" w:rsidRPr="003675B8" w:rsidRDefault="00B45C4F" w:rsidP="00B45C4F">
            <w:pPr>
              <w:numPr>
                <w:ilvl w:val="0"/>
                <w:numId w:val="28"/>
              </w:numPr>
              <w:spacing w:after="0" w:line="240" w:lineRule="auto"/>
              <w:rPr>
                <w:rFonts w:cs="Arial"/>
                <w:sz w:val="22"/>
                <w:szCs w:val="22"/>
              </w:rPr>
            </w:pPr>
            <w:r w:rsidRPr="003675B8">
              <w:rPr>
                <w:rFonts w:cs="Arial"/>
                <w:sz w:val="22"/>
                <w:szCs w:val="22"/>
              </w:rPr>
              <w:t>the right to a name and nationality, freedom of expression and access to information about them</w:t>
            </w:r>
          </w:p>
          <w:p w:rsidR="00B45C4F" w:rsidRPr="003675B8" w:rsidRDefault="00B45C4F" w:rsidP="00B45C4F">
            <w:pPr>
              <w:numPr>
                <w:ilvl w:val="0"/>
                <w:numId w:val="28"/>
              </w:numPr>
              <w:spacing w:after="0" w:line="240" w:lineRule="auto"/>
              <w:rPr>
                <w:rFonts w:cs="Arial"/>
                <w:sz w:val="22"/>
                <w:szCs w:val="22"/>
              </w:rPr>
            </w:pPr>
            <w:r w:rsidRPr="003675B8">
              <w:rPr>
                <w:rFonts w:cs="Arial"/>
                <w:sz w:val="22"/>
                <w:szCs w:val="22"/>
              </w:rPr>
              <w:t>the right to live in a family environment or alternative care and to have contact with both parents if possible</w:t>
            </w:r>
          </w:p>
          <w:p w:rsidR="00B45C4F" w:rsidRPr="003675B8" w:rsidRDefault="00B45C4F" w:rsidP="00B45C4F">
            <w:pPr>
              <w:numPr>
                <w:ilvl w:val="0"/>
                <w:numId w:val="28"/>
              </w:numPr>
              <w:spacing w:after="0" w:line="240" w:lineRule="auto"/>
              <w:rPr>
                <w:rFonts w:cs="Arial"/>
                <w:sz w:val="22"/>
                <w:szCs w:val="22"/>
              </w:rPr>
            </w:pPr>
            <w:r w:rsidRPr="003675B8">
              <w:rPr>
                <w:rFonts w:cs="Arial"/>
                <w:sz w:val="22"/>
                <w:szCs w:val="22"/>
              </w:rPr>
              <w:t>health and welfare rights - including rights for children with disabilities - the right to health and health care and social security</w:t>
            </w:r>
          </w:p>
          <w:p w:rsidR="00B45C4F" w:rsidRPr="003675B8" w:rsidRDefault="00B45C4F" w:rsidP="00B45C4F">
            <w:pPr>
              <w:numPr>
                <w:ilvl w:val="0"/>
                <w:numId w:val="28"/>
              </w:numPr>
              <w:spacing w:after="0" w:line="240" w:lineRule="auto"/>
              <w:rPr>
                <w:rFonts w:cs="Arial"/>
                <w:sz w:val="22"/>
                <w:szCs w:val="22"/>
              </w:rPr>
            </w:pPr>
            <w:r w:rsidRPr="003675B8">
              <w:rPr>
                <w:rFonts w:cs="Arial"/>
                <w:sz w:val="22"/>
                <w:szCs w:val="22"/>
              </w:rPr>
              <w:t>the right to education, leisure, culture and the arts</w:t>
            </w:r>
          </w:p>
          <w:p w:rsidR="00B45C4F" w:rsidRPr="003675B8" w:rsidRDefault="00B45C4F" w:rsidP="00B45C4F">
            <w:pPr>
              <w:numPr>
                <w:ilvl w:val="0"/>
                <w:numId w:val="28"/>
              </w:numPr>
              <w:spacing w:after="0" w:line="240" w:lineRule="auto"/>
              <w:rPr>
                <w:rFonts w:cs="Arial"/>
                <w:sz w:val="22"/>
                <w:szCs w:val="22"/>
              </w:rPr>
            </w:pPr>
            <w:r w:rsidRPr="003675B8">
              <w:rPr>
                <w:rFonts w:cs="Arial"/>
                <w:sz w:val="22"/>
                <w:szCs w:val="22"/>
              </w:rPr>
              <w:t>special protection for refugee children, children in the juvenile justice system, children deprived of their liberty and children suffering economic, sexual or other forms of exploitation</w:t>
            </w:r>
          </w:p>
          <w:p w:rsidR="00B45C4F" w:rsidRPr="003675B8" w:rsidRDefault="00B45C4F" w:rsidP="17BED5B8">
            <w:pPr>
              <w:spacing w:after="0" w:line="240" w:lineRule="auto"/>
              <w:rPr>
                <w:rFonts w:cs="Arial"/>
                <w:sz w:val="22"/>
                <w:szCs w:val="22"/>
              </w:rPr>
            </w:pPr>
          </w:p>
          <w:p w:rsidR="001A66F2" w:rsidRPr="001A66F2" w:rsidRDefault="0074331D" w:rsidP="0074331D">
            <w:pPr>
              <w:spacing w:after="0" w:line="240" w:lineRule="auto"/>
              <w:rPr>
                <w:rFonts w:cs="Arial"/>
                <w:sz w:val="22"/>
                <w:szCs w:val="22"/>
              </w:rPr>
            </w:pPr>
            <w:r w:rsidRPr="003675B8">
              <w:rPr>
                <w:rFonts w:cs="Arial"/>
                <w:sz w:val="22"/>
                <w:szCs w:val="22"/>
              </w:rPr>
              <w:t xml:space="preserve">Whilst there are 54 articles within the United Nations Convention on the Rights of the Child, </w:t>
            </w:r>
            <w:r w:rsidR="00B45C4F" w:rsidRPr="003675B8">
              <w:rPr>
                <w:rFonts w:cs="Arial"/>
                <w:sz w:val="22"/>
                <w:szCs w:val="22"/>
              </w:rPr>
              <w:t>4</w:t>
            </w:r>
            <w:r w:rsidR="00B45C4F" w:rsidRPr="003675B8">
              <w:rPr>
                <w:rFonts w:cs="Arial"/>
                <w:bCs/>
                <w:sz w:val="22"/>
                <w:szCs w:val="22"/>
              </w:rPr>
              <w:t xml:space="preserve">2 of which set out the rights of children and young people, </w:t>
            </w:r>
            <w:r w:rsidRPr="003675B8">
              <w:rPr>
                <w:rFonts w:cs="Arial"/>
                <w:sz w:val="22"/>
                <w:szCs w:val="22"/>
              </w:rPr>
              <w:t xml:space="preserve">there are four articles in the convention that are seen as special. They’re known as the “General Principles” </w:t>
            </w:r>
            <w:r w:rsidR="00B45C4F" w:rsidRPr="003675B8">
              <w:rPr>
                <w:rFonts w:cs="Arial"/>
                <w:sz w:val="22"/>
                <w:szCs w:val="22"/>
              </w:rPr>
              <w:t>which</w:t>
            </w:r>
            <w:r w:rsidRPr="003675B8">
              <w:rPr>
                <w:rFonts w:cs="Arial"/>
                <w:sz w:val="22"/>
                <w:szCs w:val="22"/>
              </w:rPr>
              <w:t xml:space="preserve"> help to interpret all the other articles and play a fundamental role in realising all the rights in the Convention for all children. </w:t>
            </w:r>
          </w:p>
          <w:p w:rsidR="0074331D" w:rsidRPr="001A66F2" w:rsidRDefault="0074331D" w:rsidP="0074331D">
            <w:pPr>
              <w:spacing w:after="0" w:line="240" w:lineRule="auto"/>
              <w:rPr>
                <w:rFonts w:cs="Arial"/>
                <w:sz w:val="22"/>
                <w:szCs w:val="22"/>
              </w:rPr>
            </w:pPr>
            <w:r w:rsidRPr="001A66F2">
              <w:rPr>
                <w:rFonts w:cs="Arial"/>
                <w:sz w:val="22"/>
                <w:szCs w:val="22"/>
              </w:rPr>
              <w:t>They are:</w:t>
            </w:r>
          </w:p>
          <w:p w:rsidR="0074331D" w:rsidRPr="003675B8" w:rsidRDefault="0074331D" w:rsidP="0074331D">
            <w:pPr>
              <w:numPr>
                <w:ilvl w:val="0"/>
                <w:numId w:val="27"/>
              </w:numPr>
              <w:spacing w:after="0" w:line="240" w:lineRule="auto"/>
              <w:rPr>
                <w:rFonts w:cs="Arial"/>
                <w:b/>
                <w:sz w:val="22"/>
                <w:szCs w:val="22"/>
              </w:rPr>
            </w:pPr>
            <w:r w:rsidRPr="003675B8">
              <w:rPr>
                <w:rFonts w:cs="Arial"/>
                <w:b/>
                <w:sz w:val="22"/>
                <w:szCs w:val="22"/>
              </w:rPr>
              <w:t>Non-discrimination (article 2)</w:t>
            </w:r>
          </w:p>
          <w:p w:rsidR="0074331D" w:rsidRPr="003675B8" w:rsidRDefault="0074331D" w:rsidP="0074331D">
            <w:pPr>
              <w:numPr>
                <w:ilvl w:val="0"/>
                <w:numId w:val="27"/>
              </w:numPr>
              <w:spacing w:after="0" w:line="240" w:lineRule="auto"/>
              <w:rPr>
                <w:rFonts w:cs="Arial"/>
                <w:b/>
                <w:sz w:val="22"/>
                <w:szCs w:val="22"/>
              </w:rPr>
            </w:pPr>
            <w:r w:rsidRPr="003675B8">
              <w:rPr>
                <w:rFonts w:cs="Arial"/>
                <w:b/>
                <w:sz w:val="22"/>
                <w:szCs w:val="22"/>
              </w:rPr>
              <w:t>Best interest of the child (article 3)</w:t>
            </w:r>
          </w:p>
          <w:p w:rsidR="0074331D" w:rsidRPr="003675B8" w:rsidRDefault="0074331D" w:rsidP="0074331D">
            <w:pPr>
              <w:numPr>
                <w:ilvl w:val="0"/>
                <w:numId w:val="27"/>
              </w:numPr>
              <w:spacing w:after="0" w:line="240" w:lineRule="auto"/>
              <w:rPr>
                <w:rFonts w:cs="Arial"/>
                <w:b/>
                <w:sz w:val="22"/>
                <w:szCs w:val="22"/>
              </w:rPr>
            </w:pPr>
            <w:r w:rsidRPr="003675B8">
              <w:rPr>
                <w:rFonts w:cs="Arial"/>
                <w:b/>
                <w:sz w:val="22"/>
                <w:szCs w:val="22"/>
              </w:rPr>
              <w:t>Right to life survival and development (article 6)</w:t>
            </w:r>
          </w:p>
          <w:p w:rsidR="0074331D" w:rsidRPr="003675B8" w:rsidRDefault="0074331D" w:rsidP="0074331D">
            <w:pPr>
              <w:numPr>
                <w:ilvl w:val="0"/>
                <w:numId w:val="27"/>
              </w:numPr>
              <w:spacing w:after="0" w:line="240" w:lineRule="auto"/>
              <w:rPr>
                <w:rFonts w:cs="Arial"/>
                <w:b/>
                <w:sz w:val="22"/>
                <w:szCs w:val="22"/>
              </w:rPr>
            </w:pPr>
            <w:r w:rsidRPr="003675B8">
              <w:rPr>
                <w:rFonts w:cs="Arial"/>
                <w:b/>
                <w:sz w:val="22"/>
                <w:szCs w:val="22"/>
              </w:rPr>
              <w:t>Right to be heard (article 12)</w:t>
            </w:r>
          </w:p>
          <w:p w:rsidR="00096365" w:rsidRPr="003675B8" w:rsidRDefault="00096365" w:rsidP="0074331D">
            <w:pPr>
              <w:spacing w:after="0" w:line="240" w:lineRule="auto"/>
              <w:rPr>
                <w:rFonts w:cs="Arial"/>
                <w:b/>
                <w:sz w:val="22"/>
                <w:szCs w:val="22"/>
              </w:rPr>
            </w:pPr>
          </w:p>
          <w:p w:rsidR="006169D0" w:rsidRPr="003675B8" w:rsidRDefault="006169D0" w:rsidP="006169D0">
            <w:pPr>
              <w:spacing w:after="0" w:line="240" w:lineRule="auto"/>
              <w:rPr>
                <w:rFonts w:cs="Arial"/>
                <w:sz w:val="22"/>
                <w:szCs w:val="22"/>
              </w:rPr>
            </w:pPr>
            <w:r w:rsidRPr="003675B8">
              <w:rPr>
                <w:rFonts w:cs="Arial"/>
                <w:sz w:val="22"/>
                <w:szCs w:val="22"/>
              </w:rPr>
              <w:t xml:space="preserve">All of the aforementioned articles and rights are detailed in human rights training for social care staff and are included in the Northern Ireland Social Care Guidance. The Social Care Council’s Standards of Conduct and Practice form the core regulatory framework for the social work and social care workforce. </w:t>
            </w:r>
            <w:r w:rsidRPr="003675B8">
              <w:rPr>
                <w:rFonts w:cs="Arial"/>
                <w:bCs/>
                <w:sz w:val="22"/>
                <w:szCs w:val="22"/>
              </w:rPr>
              <w:t>The Standards of Conduct and Practice</w:t>
            </w:r>
            <w:r w:rsidRPr="003675B8">
              <w:rPr>
                <w:rFonts w:cs="Arial"/>
                <w:b/>
                <w:bCs/>
                <w:sz w:val="22"/>
                <w:szCs w:val="22"/>
              </w:rPr>
              <w:t xml:space="preserve"> </w:t>
            </w:r>
            <w:r w:rsidRPr="003675B8">
              <w:rPr>
                <w:rFonts w:cs="Arial"/>
                <w:sz w:val="22"/>
                <w:szCs w:val="22"/>
              </w:rPr>
              <w:t>describe the values, attitudes and behaviours expected of registrants in their day to day work and outline the knowledge and skills required for competent practice. They provide a baseline against which a registrant’s conduct and practice will be judged.</w:t>
            </w:r>
          </w:p>
          <w:p w:rsidR="0074331D" w:rsidRPr="003675B8" w:rsidRDefault="0074331D" w:rsidP="17BED5B8">
            <w:pPr>
              <w:spacing w:after="0" w:line="240" w:lineRule="auto"/>
              <w:rPr>
                <w:rFonts w:cs="Arial"/>
                <w:sz w:val="22"/>
                <w:szCs w:val="22"/>
              </w:rPr>
            </w:pPr>
          </w:p>
          <w:p w:rsidR="0074331D" w:rsidRPr="003675B8" w:rsidRDefault="006169D0" w:rsidP="17BED5B8">
            <w:pPr>
              <w:spacing w:after="0" w:line="240" w:lineRule="auto"/>
              <w:rPr>
                <w:rFonts w:cs="Arial"/>
                <w:sz w:val="22"/>
                <w:szCs w:val="22"/>
              </w:rPr>
            </w:pPr>
            <w:r w:rsidRPr="003675B8">
              <w:rPr>
                <w:rFonts w:cs="Arial"/>
                <w:sz w:val="22"/>
                <w:szCs w:val="22"/>
              </w:rPr>
              <w:t xml:space="preserve">All the measures contained within the business continuity plan will be monitored on a weekly basis, whilst also considering what other measures need to be put in place to retain staff in their current posts and what other options there may be in respect of working with community and voluntary colleagues to create additional capacity.  The Director of Children’s Services has already informed Executive Team colleagues and Trust Board </w:t>
            </w:r>
            <w:r w:rsidRPr="003675B8">
              <w:rPr>
                <w:rFonts w:cs="Arial"/>
                <w:sz w:val="22"/>
                <w:szCs w:val="22"/>
              </w:rPr>
              <w:lastRenderedPageBreak/>
              <w:t xml:space="preserve">members and they will be in receipt of regular updates and assurance in regard to the quality and safety of the new proposals. </w:t>
            </w:r>
          </w:p>
          <w:p w:rsidR="0074331D" w:rsidRPr="003675B8" w:rsidRDefault="0074331D" w:rsidP="17BED5B8">
            <w:pPr>
              <w:spacing w:after="0" w:line="240" w:lineRule="auto"/>
              <w:rPr>
                <w:rFonts w:cs="Arial"/>
                <w:sz w:val="22"/>
                <w:szCs w:val="22"/>
              </w:rPr>
            </w:pPr>
          </w:p>
          <w:p w:rsidR="0074331D" w:rsidRPr="003675B8" w:rsidRDefault="006169D0" w:rsidP="17BED5B8">
            <w:pPr>
              <w:spacing w:after="0" w:line="240" w:lineRule="auto"/>
              <w:rPr>
                <w:rFonts w:cs="Arial"/>
                <w:sz w:val="22"/>
                <w:szCs w:val="22"/>
              </w:rPr>
            </w:pPr>
            <w:r w:rsidRPr="003675B8">
              <w:rPr>
                <w:rFonts w:cs="Arial"/>
                <w:sz w:val="22"/>
                <w:szCs w:val="22"/>
              </w:rPr>
              <w:t xml:space="preserve">A proportionate and rights-based approach will be undertaken in regard to implementation of the plan and there will be flexibility to adopt alternative strategies or adopting other measures when it is considered that there is not sufficient capacity </w:t>
            </w:r>
          </w:p>
          <w:p w:rsidR="00D36842" w:rsidRPr="003675B8" w:rsidRDefault="00D36842" w:rsidP="17BED5B8">
            <w:pPr>
              <w:spacing w:after="0" w:line="240" w:lineRule="auto"/>
              <w:rPr>
                <w:rFonts w:cs="Arial"/>
                <w:sz w:val="22"/>
                <w:szCs w:val="22"/>
              </w:rPr>
            </w:pPr>
          </w:p>
        </w:tc>
      </w:tr>
    </w:tbl>
    <w:p w:rsidR="00B60FDF" w:rsidRPr="00D72BF6" w:rsidRDefault="00B60FDF">
      <w:pPr>
        <w:rPr>
          <w:rFonts w:cs="Arial"/>
          <w:i/>
          <w:sz w:val="22"/>
          <w:szCs w:val="22"/>
        </w:rPr>
      </w:pPr>
    </w:p>
    <w:p w:rsidR="009F33E4" w:rsidRPr="00D72BF6" w:rsidRDefault="009F33E4">
      <w:pPr>
        <w:rPr>
          <w:rFonts w:cs="Arial"/>
          <w:i/>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2"/>
        <w:gridCol w:w="4191"/>
        <w:gridCol w:w="18"/>
        <w:gridCol w:w="1099"/>
        <w:gridCol w:w="976"/>
        <w:gridCol w:w="142"/>
        <w:gridCol w:w="1533"/>
        <w:gridCol w:w="841"/>
        <w:gridCol w:w="2100"/>
        <w:gridCol w:w="1734"/>
      </w:tblGrid>
      <w:tr w:rsidR="00CD1D9B" w:rsidRPr="00D72BF6" w:rsidTr="17BED5B8">
        <w:trPr>
          <w:trHeight w:val="533"/>
        </w:trPr>
        <w:tc>
          <w:tcPr>
            <w:tcW w:w="2984" w:type="pct"/>
            <w:gridSpan w:val="6"/>
            <w:shd w:val="clear" w:color="auto" w:fill="B6DDE8"/>
          </w:tcPr>
          <w:p w:rsidR="00CD1D9B" w:rsidRPr="00D72BF6" w:rsidRDefault="00E228B5" w:rsidP="0040430F">
            <w:pPr>
              <w:shd w:val="clear" w:color="auto" w:fill="BDD6EE"/>
              <w:spacing w:after="0" w:line="240" w:lineRule="auto"/>
              <w:rPr>
                <w:rFonts w:cs="Arial"/>
                <w:b/>
                <w:sz w:val="22"/>
                <w:szCs w:val="22"/>
              </w:rPr>
            </w:pPr>
            <w:r w:rsidRPr="00D72BF6">
              <w:rPr>
                <w:rFonts w:cs="Arial"/>
                <w:bCs/>
                <w:sz w:val="22"/>
                <w:szCs w:val="22"/>
              </w:rPr>
              <w:br w:type="page"/>
            </w:r>
            <w:r w:rsidR="00CD1D9B" w:rsidRPr="00D72BF6">
              <w:rPr>
                <w:rFonts w:cs="Arial"/>
                <w:b/>
                <w:sz w:val="22"/>
                <w:szCs w:val="22"/>
              </w:rPr>
              <w:t xml:space="preserve">Section </w:t>
            </w:r>
            <w:r w:rsidR="009F33E4" w:rsidRPr="00D72BF6">
              <w:rPr>
                <w:rFonts w:cs="Arial"/>
                <w:b/>
                <w:sz w:val="22"/>
                <w:szCs w:val="22"/>
              </w:rPr>
              <w:t>8</w:t>
            </w:r>
            <w:r w:rsidR="00CD1D9B" w:rsidRPr="00D72BF6">
              <w:rPr>
                <w:rFonts w:cs="Arial"/>
                <w:b/>
                <w:sz w:val="22"/>
                <w:szCs w:val="22"/>
              </w:rPr>
              <w:t xml:space="preserve">: </w:t>
            </w:r>
            <w:r w:rsidR="009F33E4" w:rsidRPr="00D72BF6">
              <w:rPr>
                <w:rFonts w:cs="Arial"/>
                <w:b/>
                <w:sz w:val="22"/>
                <w:szCs w:val="22"/>
              </w:rPr>
              <w:t>Screening Decision</w:t>
            </w:r>
            <w:r w:rsidR="00CD1D9B" w:rsidRPr="00D72BF6">
              <w:rPr>
                <w:rFonts w:cs="Arial"/>
                <w:b/>
                <w:sz w:val="22"/>
                <w:szCs w:val="22"/>
              </w:rPr>
              <w:t xml:space="preserve"> </w:t>
            </w:r>
          </w:p>
          <w:p w:rsidR="009F33E4" w:rsidRPr="00D72BF6" w:rsidRDefault="009F33E4" w:rsidP="0040430F">
            <w:pPr>
              <w:shd w:val="clear" w:color="auto" w:fill="BDD6EE"/>
              <w:spacing w:after="0" w:line="240" w:lineRule="auto"/>
              <w:rPr>
                <w:rFonts w:cs="Arial"/>
                <w:b/>
                <w:sz w:val="22"/>
                <w:szCs w:val="22"/>
              </w:rPr>
            </w:pPr>
          </w:p>
          <w:p w:rsidR="009F33E4" w:rsidRPr="00D72BF6" w:rsidRDefault="009F33E4" w:rsidP="0040430F">
            <w:pPr>
              <w:shd w:val="clear" w:color="auto" w:fill="BDD6EE"/>
              <w:spacing w:after="0" w:line="240" w:lineRule="auto"/>
              <w:rPr>
                <w:rFonts w:cs="Arial"/>
                <w:b/>
                <w:bCs/>
                <w:sz w:val="22"/>
                <w:szCs w:val="22"/>
              </w:rPr>
            </w:pPr>
            <w:r w:rsidRPr="00D72BF6">
              <w:rPr>
                <w:rFonts w:cs="Arial"/>
                <w:b/>
                <w:bCs/>
                <w:sz w:val="22"/>
                <w:szCs w:val="22"/>
              </w:rPr>
              <w:t>(8.1) How would you categorise the impacts of this policy</w:t>
            </w:r>
            <w:r w:rsidR="00310560" w:rsidRPr="00D72BF6">
              <w:rPr>
                <w:rFonts w:cs="Arial"/>
                <w:b/>
                <w:bCs/>
                <w:sz w:val="22"/>
                <w:szCs w:val="22"/>
              </w:rPr>
              <w:t xml:space="preserve"> </w:t>
            </w:r>
            <w:r w:rsidRPr="00D72BF6">
              <w:rPr>
                <w:rFonts w:cs="Arial"/>
                <w:b/>
                <w:bCs/>
                <w:sz w:val="22"/>
                <w:szCs w:val="22"/>
              </w:rPr>
              <w:t>/</w:t>
            </w:r>
            <w:r w:rsidR="00310560" w:rsidRPr="00D72BF6">
              <w:rPr>
                <w:rFonts w:cs="Arial"/>
                <w:b/>
                <w:bCs/>
                <w:sz w:val="22"/>
                <w:szCs w:val="22"/>
              </w:rPr>
              <w:t xml:space="preserve"> </w:t>
            </w:r>
            <w:r w:rsidRPr="00D72BF6">
              <w:rPr>
                <w:rFonts w:cs="Arial"/>
                <w:b/>
                <w:bCs/>
                <w:sz w:val="22"/>
                <w:szCs w:val="22"/>
              </w:rPr>
              <w:t>proposal?</w:t>
            </w:r>
          </w:p>
          <w:p w:rsidR="009F33E4" w:rsidRPr="00D72BF6" w:rsidRDefault="009F33E4" w:rsidP="0040430F">
            <w:pPr>
              <w:shd w:val="clear" w:color="auto" w:fill="BDD6EE"/>
              <w:spacing w:after="0" w:line="240" w:lineRule="auto"/>
              <w:rPr>
                <w:rFonts w:cs="Arial"/>
                <w:b/>
                <w:sz w:val="22"/>
                <w:szCs w:val="22"/>
              </w:rPr>
            </w:pPr>
            <w:r w:rsidRPr="00D72BF6">
              <w:rPr>
                <w:rFonts w:cs="Arial"/>
                <w:bCs/>
                <w:sz w:val="22"/>
                <w:szCs w:val="22"/>
              </w:rPr>
              <w:t>(Please underline one category)</w:t>
            </w:r>
          </w:p>
        </w:tc>
        <w:tc>
          <w:tcPr>
            <w:tcW w:w="771" w:type="pct"/>
            <w:gridSpan w:val="2"/>
            <w:shd w:val="clear" w:color="auto" w:fill="EDF7F9"/>
          </w:tcPr>
          <w:p w:rsidR="00CD1D9B" w:rsidRPr="00D72BF6" w:rsidRDefault="006E5021" w:rsidP="006E5021">
            <w:pPr>
              <w:jc w:val="center"/>
              <w:rPr>
                <w:rFonts w:cs="Arial"/>
                <w:b/>
                <w:sz w:val="22"/>
                <w:szCs w:val="22"/>
              </w:rPr>
            </w:pPr>
            <w:r w:rsidRPr="00D72BF6">
              <w:rPr>
                <w:rFonts w:cs="Arial"/>
                <w:b/>
                <w:sz w:val="22"/>
                <w:szCs w:val="22"/>
              </w:rPr>
              <w:t xml:space="preserve"> M</w:t>
            </w:r>
            <w:r w:rsidR="00CD1D9B" w:rsidRPr="00D72BF6">
              <w:rPr>
                <w:rFonts w:cs="Arial"/>
                <w:b/>
                <w:sz w:val="22"/>
                <w:szCs w:val="22"/>
              </w:rPr>
              <w:t>ajor</w:t>
            </w:r>
          </w:p>
          <w:p w:rsidR="009F33E4" w:rsidRPr="00D72BF6" w:rsidRDefault="009F33E4" w:rsidP="006E5021">
            <w:pPr>
              <w:jc w:val="center"/>
              <w:rPr>
                <w:rFonts w:cs="Arial"/>
                <w:b/>
                <w:sz w:val="22"/>
                <w:szCs w:val="22"/>
              </w:rPr>
            </w:pPr>
          </w:p>
          <w:p w:rsidR="009F33E4" w:rsidRPr="00D72BF6" w:rsidRDefault="009F33E4" w:rsidP="006E5021">
            <w:pPr>
              <w:jc w:val="center"/>
              <w:rPr>
                <w:rFonts w:cs="Arial"/>
                <w:sz w:val="22"/>
                <w:szCs w:val="22"/>
              </w:rPr>
            </w:pPr>
            <w:r w:rsidRPr="00D72BF6">
              <w:rPr>
                <w:rFonts w:cs="Arial"/>
                <w:sz w:val="22"/>
                <w:szCs w:val="22"/>
              </w:rPr>
              <w:t>(Screened In for an Equality Impact Assessment)</w:t>
            </w:r>
          </w:p>
        </w:tc>
        <w:tc>
          <w:tcPr>
            <w:tcW w:w="682" w:type="pct"/>
            <w:shd w:val="clear" w:color="auto" w:fill="EDF7F9"/>
          </w:tcPr>
          <w:p w:rsidR="00CD1D9B" w:rsidRPr="00D72BF6" w:rsidRDefault="2FEBDEF5" w:rsidP="17BED5B8">
            <w:pPr>
              <w:jc w:val="center"/>
              <w:rPr>
                <w:rFonts w:cs="Arial"/>
                <w:b/>
                <w:bCs/>
                <w:sz w:val="22"/>
                <w:szCs w:val="22"/>
              </w:rPr>
            </w:pPr>
            <w:r w:rsidRPr="00D72BF6">
              <w:rPr>
                <w:rFonts w:cs="Arial"/>
                <w:b/>
                <w:bCs/>
                <w:sz w:val="22"/>
                <w:szCs w:val="22"/>
              </w:rPr>
              <w:t>Minor</w:t>
            </w:r>
          </w:p>
          <w:p w:rsidR="626EFCD0" w:rsidRPr="00D72BF6" w:rsidRDefault="626EFCD0" w:rsidP="17BED5B8">
            <w:pPr>
              <w:jc w:val="center"/>
              <w:rPr>
                <w:rFonts w:cs="Arial"/>
                <w:b/>
                <w:bCs/>
                <w:sz w:val="22"/>
                <w:szCs w:val="22"/>
              </w:rPr>
            </w:pPr>
            <w:r w:rsidRPr="00D72BF6">
              <w:rPr>
                <w:rFonts w:cs="Arial"/>
                <w:b/>
                <w:bCs/>
                <w:sz w:val="22"/>
                <w:szCs w:val="22"/>
              </w:rPr>
              <w:t>x</w:t>
            </w:r>
          </w:p>
          <w:p w:rsidR="009F33E4" w:rsidRPr="00D72BF6" w:rsidRDefault="009F33E4" w:rsidP="00CD1D9B">
            <w:pPr>
              <w:jc w:val="center"/>
              <w:rPr>
                <w:rFonts w:cs="Arial"/>
                <w:b/>
                <w:sz w:val="22"/>
                <w:szCs w:val="22"/>
              </w:rPr>
            </w:pPr>
          </w:p>
          <w:p w:rsidR="009F33E4" w:rsidRPr="00D72BF6" w:rsidRDefault="009F33E4" w:rsidP="00CD1D9B">
            <w:pPr>
              <w:jc w:val="center"/>
              <w:rPr>
                <w:rFonts w:cs="Arial"/>
                <w:sz w:val="22"/>
                <w:szCs w:val="22"/>
              </w:rPr>
            </w:pPr>
            <w:r w:rsidRPr="00D72BF6">
              <w:rPr>
                <w:rFonts w:cs="Arial"/>
                <w:sz w:val="22"/>
                <w:szCs w:val="22"/>
              </w:rPr>
              <w:t>(Screened Out with mitigation)</w:t>
            </w:r>
          </w:p>
        </w:tc>
        <w:tc>
          <w:tcPr>
            <w:tcW w:w="563" w:type="pct"/>
            <w:shd w:val="clear" w:color="auto" w:fill="EDF7F9"/>
          </w:tcPr>
          <w:p w:rsidR="00CD1D9B" w:rsidRPr="00D72BF6" w:rsidRDefault="00CD1D9B" w:rsidP="00CD1D9B">
            <w:pPr>
              <w:jc w:val="center"/>
              <w:rPr>
                <w:rFonts w:cs="Arial"/>
                <w:b/>
                <w:sz w:val="22"/>
                <w:szCs w:val="22"/>
              </w:rPr>
            </w:pPr>
            <w:r w:rsidRPr="00D72BF6">
              <w:rPr>
                <w:rFonts w:cs="Arial"/>
                <w:b/>
                <w:sz w:val="22"/>
                <w:szCs w:val="22"/>
              </w:rPr>
              <w:t>None</w:t>
            </w:r>
          </w:p>
          <w:p w:rsidR="009F33E4" w:rsidRPr="00D72BF6" w:rsidRDefault="009F33E4" w:rsidP="00CD1D9B">
            <w:pPr>
              <w:jc w:val="center"/>
              <w:rPr>
                <w:rFonts w:cs="Arial"/>
                <w:b/>
                <w:sz w:val="22"/>
                <w:szCs w:val="22"/>
              </w:rPr>
            </w:pPr>
          </w:p>
          <w:p w:rsidR="009F33E4" w:rsidRPr="00D72BF6" w:rsidRDefault="009F33E4" w:rsidP="00CD1D9B">
            <w:pPr>
              <w:jc w:val="center"/>
              <w:rPr>
                <w:rFonts w:cs="Arial"/>
                <w:sz w:val="22"/>
                <w:szCs w:val="22"/>
              </w:rPr>
            </w:pPr>
            <w:r w:rsidRPr="00D72BF6">
              <w:rPr>
                <w:rFonts w:cs="Arial"/>
                <w:sz w:val="22"/>
                <w:szCs w:val="22"/>
              </w:rPr>
              <w:t>(Screened Out)</w:t>
            </w:r>
          </w:p>
        </w:tc>
      </w:tr>
      <w:tr w:rsidR="00B60FDF" w:rsidRPr="00D72BF6" w:rsidTr="17BED5B8">
        <w:trPr>
          <w:trHeight w:val="1040"/>
        </w:trPr>
        <w:tc>
          <w:tcPr>
            <w:tcW w:w="2258" w:type="pct"/>
            <w:gridSpan w:val="2"/>
            <w:shd w:val="clear" w:color="auto" w:fill="EDF7F9"/>
          </w:tcPr>
          <w:p w:rsidR="009F33E4" w:rsidRPr="00D72BF6" w:rsidRDefault="00B60FDF" w:rsidP="006E5021">
            <w:pPr>
              <w:spacing w:after="0" w:line="240" w:lineRule="auto"/>
              <w:rPr>
                <w:rFonts w:cs="Arial"/>
                <w:b/>
                <w:sz w:val="22"/>
                <w:szCs w:val="22"/>
              </w:rPr>
            </w:pPr>
            <w:r w:rsidRPr="00D72BF6">
              <w:rPr>
                <w:rFonts w:cs="Arial"/>
                <w:b/>
                <w:sz w:val="22"/>
                <w:szCs w:val="22"/>
              </w:rPr>
              <w:t>(</w:t>
            </w:r>
            <w:r w:rsidR="009F33E4" w:rsidRPr="00D72BF6">
              <w:rPr>
                <w:rFonts w:cs="Arial"/>
                <w:b/>
                <w:sz w:val="22"/>
                <w:szCs w:val="22"/>
              </w:rPr>
              <w:t>8</w:t>
            </w:r>
            <w:r w:rsidRPr="00D72BF6">
              <w:rPr>
                <w:rFonts w:cs="Arial"/>
                <w:b/>
                <w:sz w:val="22"/>
                <w:szCs w:val="22"/>
              </w:rPr>
              <w:t xml:space="preserve">.2) </w:t>
            </w:r>
            <w:r w:rsidRPr="00D72BF6">
              <w:rPr>
                <w:rFonts w:cs="Arial"/>
                <w:sz w:val="22"/>
                <w:szCs w:val="22"/>
              </w:rPr>
              <w:t>If you have identified any impact, what</w:t>
            </w:r>
            <w:r w:rsidRPr="00D72BF6">
              <w:rPr>
                <w:rFonts w:cs="Arial"/>
                <w:b/>
                <w:sz w:val="22"/>
                <w:szCs w:val="22"/>
              </w:rPr>
              <w:t xml:space="preserve"> mitigation </w:t>
            </w:r>
            <w:r w:rsidRPr="00D72BF6">
              <w:rPr>
                <w:rFonts w:cs="Arial"/>
                <w:sz w:val="22"/>
                <w:szCs w:val="22"/>
              </w:rPr>
              <w:t>have</w:t>
            </w:r>
          </w:p>
          <w:p w:rsidR="002B48B0" w:rsidRPr="00D72BF6" w:rsidRDefault="009F33E4" w:rsidP="006E5021">
            <w:pPr>
              <w:spacing w:after="0" w:line="240" w:lineRule="auto"/>
              <w:rPr>
                <w:rFonts w:cs="Arial"/>
                <w:sz w:val="22"/>
                <w:szCs w:val="22"/>
              </w:rPr>
            </w:pPr>
            <w:r w:rsidRPr="00D72BF6">
              <w:rPr>
                <w:rFonts w:cs="Arial"/>
                <w:b/>
                <w:sz w:val="22"/>
                <w:szCs w:val="22"/>
              </w:rPr>
              <w:t xml:space="preserve">      </w:t>
            </w:r>
            <w:r w:rsidR="00B60FDF" w:rsidRPr="00D72BF6">
              <w:rPr>
                <w:rFonts w:cs="Arial"/>
                <w:b/>
                <w:sz w:val="22"/>
                <w:szCs w:val="22"/>
              </w:rPr>
              <w:t xml:space="preserve"> </w:t>
            </w:r>
            <w:r w:rsidRPr="00D72BF6">
              <w:rPr>
                <w:rFonts w:cs="Arial"/>
                <w:b/>
                <w:sz w:val="22"/>
                <w:szCs w:val="22"/>
              </w:rPr>
              <w:t xml:space="preserve"> </w:t>
            </w:r>
            <w:r w:rsidR="00B60FDF" w:rsidRPr="00D72BF6">
              <w:rPr>
                <w:rFonts w:cs="Arial"/>
                <w:sz w:val="22"/>
                <w:szCs w:val="22"/>
              </w:rPr>
              <w:t>you considered to address this?</w:t>
            </w:r>
          </w:p>
          <w:p w:rsidR="002B48B0" w:rsidRPr="00D72BF6" w:rsidRDefault="002B48B0" w:rsidP="006E5021">
            <w:pPr>
              <w:spacing w:after="0" w:line="240" w:lineRule="auto"/>
              <w:rPr>
                <w:rFonts w:cs="Arial"/>
                <w:b/>
                <w:sz w:val="22"/>
                <w:szCs w:val="22"/>
              </w:rPr>
            </w:pPr>
          </w:p>
          <w:p w:rsidR="00B60FDF" w:rsidRPr="00D72BF6" w:rsidRDefault="00B60FDF" w:rsidP="006E5021">
            <w:pPr>
              <w:spacing w:after="0" w:line="240" w:lineRule="auto"/>
              <w:rPr>
                <w:rFonts w:cs="Arial"/>
                <w:b/>
                <w:sz w:val="22"/>
                <w:szCs w:val="22"/>
              </w:rPr>
            </w:pPr>
          </w:p>
          <w:p w:rsidR="00B60FDF" w:rsidRPr="00D72BF6" w:rsidRDefault="00B60FDF" w:rsidP="006E5021">
            <w:pPr>
              <w:spacing w:after="0" w:line="240" w:lineRule="auto"/>
              <w:rPr>
                <w:rFonts w:cs="Arial"/>
                <w:b/>
                <w:sz w:val="22"/>
                <w:szCs w:val="22"/>
              </w:rPr>
            </w:pPr>
          </w:p>
        </w:tc>
        <w:tc>
          <w:tcPr>
            <w:tcW w:w="2742" w:type="pct"/>
            <w:gridSpan w:val="8"/>
            <w:shd w:val="clear" w:color="auto" w:fill="FFFFFF" w:themeFill="background1"/>
          </w:tcPr>
          <w:p w:rsidR="00F552DC" w:rsidRDefault="00096365" w:rsidP="00F552DC">
            <w:pPr>
              <w:spacing w:after="0" w:line="240" w:lineRule="auto"/>
              <w:rPr>
                <w:rFonts w:cs="Arial"/>
                <w:sz w:val="22"/>
                <w:szCs w:val="22"/>
              </w:rPr>
            </w:pPr>
            <w:r w:rsidRPr="00096365">
              <w:rPr>
                <w:rFonts w:cs="Arial"/>
                <w:sz w:val="22"/>
                <w:szCs w:val="22"/>
              </w:rPr>
              <w:t>The aim of the business continuity plan is to ensure that critical children’s social care services are maintained and targeted at people most in need and the most vulnerable. The plan is risk – assess and will be closely and regularly monitored. The plan has been based on the DOH Ethical Framework for Policy and Planning (2007)</w:t>
            </w:r>
            <w:r w:rsidR="00F552DC">
              <w:rPr>
                <w:rFonts w:cs="Arial"/>
                <w:sz w:val="22"/>
                <w:szCs w:val="22"/>
              </w:rPr>
              <w:t xml:space="preserve"> </w:t>
            </w:r>
          </w:p>
          <w:p w:rsidR="003448F1" w:rsidRDefault="003448F1" w:rsidP="00F552DC">
            <w:pPr>
              <w:spacing w:after="0" w:line="240" w:lineRule="auto"/>
              <w:rPr>
                <w:rFonts w:cs="Arial"/>
                <w:sz w:val="22"/>
                <w:szCs w:val="22"/>
              </w:rPr>
            </w:pPr>
          </w:p>
          <w:p w:rsidR="003448F1" w:rsidRDefault="00F552DC" w:rsidP="00F552DC">
            <w:pPr>
              <w:spacing w:after="0" w:line="240" w:lineRule="auto"/>
              <w:rPr>
                <w:rFonts w:cs="Arial"/>
                <w:sz w:val="22"/>
                <w:szCs w:val="22"/>
              </w:rPr>
            </w:pPr>
            <w:r w:rsidRPr="00F552DC">
              <w:rPr>
                <w:rFonts w:cs="Arial"/>
                <w:sz w:val="22"/>
                <w:szCs w:val="22"/>
              </w:rPr>
              <w:t xml:space="preserve">Paramountcy of the child will remain central to all decision made in respect of the continuity plan. </w:t>
            </w:r>
          </w:p>
          <w:p w:rsidR="00F552DC" w:rsidRPr="00F552DC" w:rsidRDefault="00F552DC" w:rsidP="00F552DC">
            <w:pPr>
              <w:spacing w:after="0" w:line="240" w:lineRule="auto"/>
              <w:rPr>
                <w:rFonts w:cs="Arial"/>
                <w:sz w:val="22"/>
                <w:szCs w:val="22"/>
              </w:rPr>
            </w:pPr>
            <w:r w:rsidRPr="00F552DC">
              <w:rPr>
                <w:rFonts w:cs="Arial"/>
                <w:sz w:val="22"/>
                <w:szCs w:val="22"/>
              </w:rPr>
              <w:t xml:space="preserve"> </w:t>
            </w:r>
          </w:p>
          <w:p w:rsidR="00B60FDF" w:rsidRDefault="00F552DC" w:rsidP="006E5021">
            <w:pPr>
              <w:spacing w:after="0" w:line="240" w:lineRule="auto"/>
              <w:rPr>
                <w:rFonts w:cs="Arial"/>
                <w:sz w:val="22"/>
                <w:szCs w:val="22"/>
              </w:rPr>
            </w:pPr>
            <w:r>
              <w:rPr>
                <w:rFonts w:cs="Arial"/>
                <w:sz w:val="22"/>
                <w:szCs w:val="22"/>
              </w:rPr>
              <w:t xml:space="preserve">All decisions re downturn of services will be risk assessed with those children at highest risk being prioritised.  Dynamic, rights-based assessments will be undertaken. </w:t>
            </w:r>
          </w:p>
          <w:p w:rsidR="003448F1" w:rsidRDefault="003448F1" w:rsidP="006E5021">
            <w:pPr>
              <w:spacing w:after="0" w:line="240" w:lineRule="auto"/>
              <w:rPr>
                <w:rFonts w:cs="Arial"/>
                <w:sz w:val="22"/>
                <w:szCs w:val="22"/>
              </w:rPr>
            </w:pPr>
          </w:p>
          <w:p w:rsidR="00F552DC" w:rsidRDefault="00F552DC" w:rsidP="006E5021">
            <w:pPr>
              <w:spacing w:after="0" w:line="240" w:lineRule="auto"/>
              <w:rPr>
                <w:rFonts w:cs="Arial"/>
                <w:sz w:val="22"/>
                <w:szCs w:val="22"/>
              </w:rPr>
            </w:pPr>
            <w:r>
              <w:rPr>
                <w:rFonts w:cs="Arial"/>
                <w:sz w:val="22"/>
                <w:szCs w:val="22"/>
              </w:rPr>
              <w:t xml:space="preserve">Service users, carers and staff and Trust Board and Executive Team and Trade Unions and the Department of Health and Health and Social Care Board will all be kept informed.  Service users will be communicated with if they are affected by any of the business continuity plan to explain the decisions taken and how this may impact them. </w:t>
            </w:r>
          </w:p>
          <w:p w:rsidR="003448F1" w:rsidRDefault="003448F1" w:rsidP="006E5021">
            <w:pPr>
              <w:spacing w:after="0" w:line="240" w:lineRule="auto"/>
              <w:rPr>
                <w:rFonts w:cs="Arial"/>
                <w:sz w:val="22"/>
                <w:szCs w:val="22"/>
              </w:rPr>
            </w:pPr>
          </w:p>
          <w:p w:rsidR="00F552DC" w:rsidRPr="00096365" w:rsidRDefault="00F552DC" w:rsidP="006E5021">
            <w:pPr>
              <w:spacing w:after="0" w:line="240" w:lineRule="auto"/>
              <w:rPr>
                <w:rFonts w:cs="Arial"/>
                <w:sz w:val="22"/>
                <w:szCs w:val="22"/>
              </w:rPr>
            </w:pPr>
            <w:r>
              <w:rPr>
                <w:rFonts w:cs="Arial"/>
                <w:sz w:val="22"/>
                <w:szCs w:val="22"/>
              </w:rPr>
              <w:t xml:space="preserve">The Trust and Children’s Community Services will continue to pursue alternative strategies. </w:t>
            </w:r>
          </w:p>
          <w:p w:rsidR="00B60FDF" w:rsidRPr="00D72BF6" w:rsidRDefault="00B60FDF" w:rsidP="00F552DC">
            <w:pPr>
              <w:spacing w:after="0" w:line="240" w:lineRule="auto"/>
              <w:rPr>
                <w:rFonts w:cs="Arial"/>
                <w:b/>
                <w:sz w:val="22"/>
                <w:szCs w:val="22"/>
              </w:rPr>
            </w:pPr>
          </w:p>
        </w:tc>
      </w:tr>
      <w:tr w:rsidR="00953638" w:rsidRPr="00D72BF6" w:rsidTr="17BED5B8">
        <w:tc>
          <w:tcPr>
            <w:tcW w:w="2264" w:type="pct"/>
            <w:gridSpan w:val="3"/>
            <w:shd w:val="clear" w:color="auto" w:fill="EDF7F9"/>
          </w:tcPr>
          <w:p w:rsidR="009F33E4" w:rsidRPr="00D72BF6" w:rsidRDefault="00953638" w:rsidP="00A12FCB">
            <w:pPr>
              <w:spacing w:after="0" w:line="240" w:lineRule="auto"/>
              <w:rPr>
                <w:rFonts w:cs="Arial"/>
                <w:sz w:val="22"/>
                <w:szCs w:val="22"/>
              </w:rPr>
            </w:pPr>
            <w:r w:rsidRPr="00D72BF6">
              <w:rPr>
                <w:rFonts w:cs="Arial"/>
                <w:b/>
                <w:sz w:val="22"/>
                <w:szCs w:val="22"/>
              </w:rPr>
              <w:lastRenderedPageBreak/>
              <w:t>(</w:t>
            </w:r>
            <w:r w:rsidR="009F33E4" w:rsidRPr="00D72BF6">
              <w:rPr>
                <w:rFonts w:cs="Arial"/>
                <w:b/>
                <w:sz w:val="22"/>
                <w:szCs w:val="22"/>
              </w:rPr>
              <w:t>8</w:t>
            </w:r>
            <w:r w:rsidRPr="00D72BF6">
              <w:rPr>
                <w:rFonts w:cs="Arial"/>
                <w:b/>
                <w:sz w:val="22"/>
                <w:szCs w:val="22"/>
              </w:rPr>
              <w:t>.</w:t>
            </w:r>
            <w:r w:rsidR="009F33E4" w:rsidRPr="00D72BF6">
              <w:rPr>
                <w:rFonts w:cs="Arial"/>
                <w:b/>
                <w:sz w:val="22"/>
                <w:szCs w:val="22"/>
              </w:rPr>
              <w:t>3</w:t>
            </w:r>
            <w:r w:rsidRPr="00D72BF6">
              <w:rPr>
                <w:rFonts w:cs="Arial"/>
                <w:b/>
                <w:sz w:val="22"/>
                <w:szCs w:val="22"/>
              </w:rPr>
              <w:t xml:space="preserve">) </w:t>
            </w:r>
            <w:r w:rsidRPr="00D72BF6">
              <w:rPr>
                <w:rFonts w:cs="Arial"/>
                <w:sz w:val="22"/>
                <w:szCs w:val="22"/>
              </w:rPr>
              <w:t xml:space="preserve">Do you consider the policy/proposal needs to be </w:t>
            </w:r>
          </w:p>
          <w:p w:rsidR="00953638" w:rsidRPr="00D72BF6" w:rsidRDefault="009F33E4" w:rsidP="00A12FCB">
            <w:pPr>
              <w:spacing w:after="0" w:line="240" w:lineRule="auto"/>
              <w:rPr>
                <w:rFonts w:cs="Arial"/>
                <w:b/>
                <w:sz w:val="22"/>
                <w:szCs w:val="22"/>
              </w:rPr>
            </w:pPr>
            <w:r w:rsidRPr="00D72BF6">
              <w:rPr>
                <w:rFonts w:cs="Arial"/>
                <w:sz w:val="22"/>
                <w:szCs w:val="22"/>
              </w:rPr>
              <w:t xml:space="preserve">        </w:t>
            </w:r>
            <w:r w:rsidR="00953638" w:rsidRPr="00D72BF6">
              <w:rPr>
                <w:rFonts w:cs="Arial"/>
                <w:sz w:val="22"/>
                <w:szCs w:val="22"/>
              </w:rPr>
              <w:t>subjected to</w:t>
            </w:r>
            <w:r w:rsidR="00953638" w:rsidRPr="00D72BF6">
              <w:rPr>
                <w:rFonts w:cs="Arial"/>
                <w:b/>
                <w:sz w:val="22"/>
                <w:szCs w:val="22"/>
              </w:rPr>
              <w:t xml:space="preserve"> on-going screening?</w:t>
            </w:r>
          </w:p>
          <w:p w:rsidR="00953638" w:rsidRPr="00D72BF6" w:rsidRDefault="00953638" w:rsidP="00A12FCB">
            <w:pPr>
              <w:spacing w:after="0" w:line="240" w:lineRule="auto"/>
              <w:rPr>
                <w:rFonts w:cs="Arial"/>
                <w:b/>
                <w:sz w:val="22"/>
                <w:szCs w:val="22"/>
              </w:rPr>
            </w:pPr>
          </w:p>
          <w:p w:rsidR="00953638" w:rsidRPr="00D72BF6" w:rsidRDefault="00953638" w:rsidP="00A12FCB">
            <w:pPr>
              <w:spacing w:after="0" w:line="240" w:lineRule="auto"/>
              <w:rPr>
                <w:rFonts w:cs="Arial"/>
                <w:b/>
                <w:sz w:val="22"/>
                <w:szCs w:val="22"/>
              </w:rPr>
            </w:pPr>
          </w:p>
        </w:tc>
        <w:tc>
          <w:tcPr>
            <w:tcW w:w="357" w:type="pct"/>
            <w:shd w:val="clear" w:color="auto" w:fill="auto"/>
          </w:tcPr>
          <w:p w:rsidR="00953638" w:rsidRPr="00F552DC" w:rsidRDefault="00953638" w:rsidP="00953638">
            <w:pPr>
              <w:spacing w:after="0" w:line="240" w:lineRule="auto"/>
              <w:jc w:val="center"/>
              <w:rPr>
                <w:rFonts w:cs="Arial"/>
                <w:b/>
                <w:sz w:val="22"/>
                <w:szCs w:val="22"/>
                <w:u w:val="single"/>
              </w:rPr>
            </w:pPr>
            <w:r w:rsidRPr="00F552DC">
              <w:rPr>
                <w:rFonts w:cs="Arial"/>
                <w:b/>
                <w:sz w:val="22"/>
                <w:szCs w:val="22"/>
                <w:u w:val="single"/>
              </w:rPr>
              <w:t>Yes</w:t>
            </w:r>
          </w:p>
        </w:tc>
        <w:tc>
          <w:tcPr>
            <w:tcW w:w="317" w:type="pct"/>
          </w:tcPr>
          <w:p w:rsidR="00953638" w:rsidRPr="00D72BF6" w:rsidRDefault="00953638" w:rsidP="00953638">
            <w:pPr>
              <w:spacing w:after="0"/>
              <w:jc w:val="center"/>
              <w:rPr>
                <w:rFonts w:cs="Arial"/>
                <w:b/>
                <w:sz w:val="22"/>
                <w:szCs w:val="22"/>
              </w:rPr>
            </w:pPr>
            <w:r w:rsidRPr="00D72BF6">
              <w:rPr>
                <w:rFonts w:cs="Arial"/>
                <w:b/>
                <w:sz w:val="22"/>
                <w:szCs w:val="22"/>
              </w:rPr>
              <w:t>No</w:t>
            </w:r>
          </w:p>
        </w:tc>
        <w:tc>
          <w:tcPr>
            <w:tcW w:w="2062" w:type="pct"/>
            <w:gridSpan w:val="5"/>
          </w:tcPr>
          <w:p w:rsidR="00953638" w:rsidRPr="00D72BF6" w:rsidRDefault="00953638" w:rsidP="00953638">
            <w:pPr>
              <w:spacing w:after="0" w:line="240" w:lineRule="auto"/>
              <w:rPr>
                <w:rFonts w:cs="Arial"/>
                <w:b/>
                <w:sz w:val="22"/>
                <w:szCs w:val="22"/>
              </w:rPr>
            </w:pPr>
            <w:r w:rsidRPr="00D72BF6">
              <w:rPr>
                <w:rFonts w:cs="Arial"/>
                <w:b/>
                <w:sz w:val="22"/>
                <w:szCs w:val="22"/>
              </w:rPr>
              <w:t>Reasons</w:t>
            </w:r>
            <w:r w:rsidR="00F552DC">
              <w:rPr>
                <w:rFonts w:cs="Arial"/>
                <w:b/>
                <w:sz w:val="22"/>
                <w:szCs w:val="22"/>
              </w:rPr>
              <w:t xml:space="preserve">: </w:t>
            </w:r>
            <w:r w:rsidR="00F552DC" w:rsidRPr="00F552DC">
              <w:rPr>
                <w:rFonts w:cs="Arial"/>
                <w:sz w:val="22"/>
                <w:szCs w:val="22"/>
              </w:rPr>
              <w:t xml:space="preserve">The Trust believes that given the current workforce pressures that this is the only viable </w:t>
            </w:r>
            <w:r w:rsidR="00F552DC">
              <w:rPr>
                <w:rFonts w:cs="Arial"/>
                <w:sz w:val="22"/>
                <w:szCs w:val="22"/>
              </w:rPr>
              <w:t xml:space="preserve">and proportionate </w:t>
            </w:r>
            <w:r w:rsidR="00F552DC" w:rsidRPr="00F552DC">
              <w:rPr>
                <w:rFonts w:cs="Arial"/>
                <w:sz w:val="22"/>
                <w:szCs w:val="22"/>
              </w:rPr>
              <w:t>step that it can take. Nonetheless it is important to ensure that the continuity plan is carefully and regularly monitored to ensure that the impact is not greater than originally anticipated and that the necessary assurances are provided to regular stakeholders</w:t>
            </w:r>
            <w:r w:rsidR="00F552DC">
              <w:rPr>
                <w:rFonts w:cs="Arial"/>
                <w:b/>
                <w:sz w:val="22"/>
                <w:szCs w:val="22"/>
              </w:rPr>
              <w:t xml:space="preserve">. </w:t>
            </w:r>
          </w:p>
        </w:tc>
      </w:tr>
      <w:tr w:rsidR="00953638" w:rsidRPr="00D72BF6" w:rsidTr="17BED5B8">
        <w:tc>
          <w:tcPr>
            <w:tcW w:w="2264" w:type="pct"/>
            <w:gridSpan w:val="3"/>
            <w:shd w:val="clear" w:color="auto" w:fill="EDF7F9"/>
          </w:tcPr>
          <w:p w:rsidR="009F33E4" w:rsidRPr="00D72BF6" w:rsidRDefault="00953638" w:rsidP="00A12FCB">
            <w:pPr>
              <w:spacing w:after="0" w:line="240" w:lineRule="auto"/>
              <w:rPr>
                <w:rFonts w:cs="Arial"/>
                <w:sz w:val="22"/>
                <w:szCs w:val="22"/>
              </w:rPr>
            </w:pPr>
            <w:r w:rsidRPr="00D72BF6">
              <w:rPr>
                <w:rFonts w:cs="Arial"/>
                <w:b/>
                <w:sz w:val="22"/>
                <w:szCs w:val="22"/>
              </w:rPr>
              <w:t>(</w:t>
            </w:r>
            <w:r w:rsidR="009F33E4" w:rsidRPr="00D72BF6">
              <w:rPr>
                <w:rFonts w:cs="Arial"/>
                <w:b/>
                <w:sz w:val="22"/>
                <w:szCs w:val="22"/>
              </w:rPr>
              <w:t>8</w:t>
            </w:r>
            <w:r w:rsidRPr="00D72BF6">
              <w:rPr>
                <w:rFonts w:cs="Arial"/>
                <w:b/>
                <w:sz w:val="22"/>
                <w:szCs w:val="22"/>
              </w:rPr>
              <w:t>.</w:t>
            </w:r>
            <w:r w:rsidR="009F33E4" w:rsidRPr="00D72BF6">
              <w:rPr>
                <w:rFonts w:cs="Arial"/>
                <w:b/>
                <w:sz w:val="22"/>
                <w:szCs w:val="22"/>
              </w:rPr>
              <w:t>4</w:t>
            </w:r>
            <w:r w:rsidRPr="00D72BF6">
              <w:rPr>
                <w:rFonts w:cs="Arial"/>
                <w:b/>
                <w:sz w:val="22"/>
                <w:szCs w:val="22"/>
              </w:rPr>
              <w:t xml:space="preserve">) </w:t>
            </w:r>
            <w:r w:rsidRPr="00D72BF6">
              <w:rPr>
                <w:rFonts w:cs="Arial"/>
                <w:sz w:val="22"/>
                <w:szCs w:val="22"/>
              </w:rPr>
              <w:t xml:space="preserve">Do you think the policy/proposal should be subject to </w:t>
            </w:r>
          </w:p>
          <w:p w:rsidR="00953638" w:rsidRPr="00D72BF6" w:rsidRDefault="009F33E4" w:rsidP="00A12FCB">
            <w:pPr>
              <w:spacing w:after="0" w:line="240" w:lineRule="auto"/>
              <w:rPr>
                <w:rFonts w:cs="Arial"/>
                <w:b/>
                <w:sz w:val="22"/>
                <w:szCs w:val="22"/>
              </w:rPr>
            </w:pPr>
            <w:r w:rsidRPr="00D72BF6">
              <w:rPr>
                <w:rFonts w:cs="Arial"/>
                <w:sz w:val="22"/>
                <w:szCs w:val="22"/>
              </w:rPr>
              <w:t xml:space="preserve">        </w:t>
            </w:r>
            <w:r w:rsidR="00953638" w:rsidRPr="00D72BF6">
              <w:rPr>
                <w:rFonts w:cs="Arial"/>
                <w:sz w:val="22"/>
                <w:szCs w:val="22"/>
              </w:rPr>
              <w:t>an</w:t>
            </w:r>
            <w:r w:rsidR="00953638" w:rsidRPr="00D72BF6">
              <w:rPr>
                <w:rFonts w:cs="Arial"/>
                <w:b/>
                <w:sz w:val="22"/>
                <w:szCs w:val="22"/>
              </w:rPr>
              <w:t xml:space="preserve"> Equality Impact Assessment (EQIA)?</w:t>
            </w:r>
          </w:p>
          <w:p w:rsidR="009F33E4" w:rsidRPr="00D72BF6" w:rsidRDefault="009F33E4" w:rsidP="00A12FCB">
            <w:pPr>
              <w:spacing w:after="0" w:line="240" w:lineRule="auto"/>
              <w:rPr>
                <w:rFonts w:cs="Arial"/>
                <w:b/>
                <w:sz w:val="22"/>
                <w:szCs w:val="22"/>
              </w:rPr>
            </w:pPr>
          </w:p>
          <w:p w:rsidR="00953638" w:rsidRPr="00D72BF6" w:rsidRDefault="00953638" w:rsidP="009F33E4">
            <w:pPr>
              <w:spacing w:after="0" w:line="240" w:lineRule="auto"/>
              <w:rPr>
                <w:rFonts w:cs="Arial"/>
                <w:b/>
                <w:sz w:val="22"/>
                <w:szCs w:val="22"/>
              </w:rPr>
            </w:pPr>
            <w:r w:rsidRPr="00D72BF6">
              <w:rPr>
                <w:rFonts w:cs="Arial"/>
                <w:sz w:val="22"/>
                <w:szCs w:val="22"/>
              </w:rPr>
              <w:t xml:space="preserve">NB: A full Equality Impact Assessment (EQIA) is usually confined to those policies or </w:t>
            </w:r>
            <w:r w:rsidR="002B48B0" w:rsidRPr="00D72BF6">
              <w:rPr>
                <w:rFonts w:cs="Arial"/>
                <w:sz w:val="22"/>
                <w:szCs w:val="22"/>
              </w:rPr>
              <w:t>proposals</w:t>
            </w:r>
            <w:r w:rsidRPr="00D72BF6">
              <w:rPr>
                <w:rFonts w:cs="Arial"/>
                <w:sz w:val="22"/>
                <w:szCs w:val="22"/>
              </w:rPr>
              <w:t xml:space="preserve"> considered to</w:t>
            </w:r>
            <w:r w:rsidR="009F33E4" w:rsidRPr="00D72BF6">
              <w:rPr>
                <w:rFonts w:cs="Arial"/>
                <w:sz w:val="22"/>
                <w:szCs w:val="22"/>
              </w:rPr>
              <w:t xml:space="preserve"> </w:t>
            </w:r>
            <w:r w:rsidRPr="00D72BF6">
              <w:rPr>
                <w:rFonts w:cs="Arial"/>
                <w:sz w:val="22"/>
                <w:szCs w:val="22"/>
              </w:rPr>
              <w:t xml:space="preserve">have </w:t>
            </w:r>
            <w:r w:rsidRPr="00D72BF6">
              <w:rPr>
                <w:rFonts w:cs="Arial"/>
                <w:sz w:val="22"/>
                <w:szCs w:val="22"/>
                <w:u w:val="single"/>
              </w:rPr>
              <w:t>major</w:t>
            </w:r>
            <w:r w:rsidRPr="00D72BF6">
              <w:rPr>
                <w:rFonts w:cs="Arial"/>
                <w:sz w:val="22"/>
                <w:szCs w:val="22"/>
              </w:rPr>
              <w:t xml:space="preserve"> implications for equality of opportunity</w:t>
            </w:r>
            <w:r w:rsidR="009F33E4" w:rsidRPr="00D72BF6">
              <w:rPr>
                <w:rFonts w:cs="Arial"/>
                <w:sz w:val="22"/>
                <w:szCs w:val="22"/>
              </w:rPr>
              <w:t>/good relations/human rights</w:t>
            </w:r>
            <w:r w:rsidRPr="00D72BF6">
              <w:rPr>
                <w:rFonts w:cs="Arial"/>
                <w:sz w:val="22"/>
                <w:szCs w:val="22"/>
              </w:rPr>
              <w:t>.</w:t>
            </w:r>
          </w:p>
        </w:tc>
        <w:tc>
          <w:tcPr>
            <w:tcW w:w="357" w:type="pct"/>
            <w:shd w:val="clear" w:color="auto" w:fill="auto"/>
          </w:tcPr>
          <w:p w:rsidR="00953638" w:rsidRPr="00D72BF6" w:rsidRDefault="00953638" w:rsidP="00953638">
            <w:pPr>
              <w:spacing w:after="0" w:line="240" w:lineRule="auto"/>
              <w:jc w:val="center"/>
              <w:rPr>
                <w:rFonts w:cs="Arial"/>
                <w:b/>
                <w:sz w:val="22"/>
                <w:szCs w:val="22"/>
              </w:rPr>
            </w:pPr>
            <w:r w:rsidRPr="00D72BF6">
              <w:rPr>
                <w:rFonts w:cs="Arial"/>
                <w:b/>
                <w:sz w:val="22"/>
                <w:szCs w:val="22"/>
              </w:rPr>
              <w:t>Yes</w:t>
            </w:r>
          </w:p>
        </w:tc>
        <w:tc>
          <w:tcPr>
            <w:tcW w:w="317" w:type="pct"/>
          </w:tcPr>
          <w:p w:rsidR="00953638" w:rsidRPr="00D72BF6" w:rsidRDefault="346B13FA" w:rsidP="17BED5B8">
            <w:pPr>
              <w:spacing w:after="0"/>
              <w:jc w:val="center"/>
              <w:rPr>
                <w:rFonts w:cs="Arial"/>
                <w:b/>
                <w:bCs/>
                <w:sz w:val="22"/>
                <w:szCs w:val="22"/>
              </w:rPr>
            </w:pPr>
            <w:r w:rsidRPr="00D72BF6">
              <w:rPr>
                <w:rFonts w:cs="Arial"/>
                <w:b/>
                <w:bCs/>
                <w:sz w:val="22"/>
                <w:szCs w:val="22"/>
              </w:rPr>
              <w:t>No</w:t>
            </w:r>
          </w:p>
          <w:p w:rsidR="00953638" w:rsidRPr="00D72BF6" w:rsidRDefault="79938DF3" w:rsidP="17BED5B8">
            <w:pPr>
              <w:spacing w:after="0"/>
              <w:jc w:val="center"/>
              <w:rPr>
                <w:rFonts w:cs="Arial"/>
                <w:b/>
                <w:bCs/>
                <w:sz w:val="22"/>
                <w:szCs w:val="22"/>
              </w:rPr>
            </w:pPr>
            <w:r w:rsidRPr="00D72BF6">
              <w:rPr>
                <w:rFonts w:cs="Arial"/>
                <w:b/>
                <w:bCs/>
                <w:sz w:val="22"/>
                <w:szCs w:val="22"/>
              </w:rPr>
              <w:t>X</w:t>
            </w:r>
          </w:p>
        </w:tc>
        <w:tc>
          <w:tcPr>
            <w:tcW w:w="2062" w:type="pct"/>
            <w:gridSpan w:val="5"/>
          </w:tcPr>
          <w:p w:rsidR="00953638" w:rsidRPr="00D72BF6" w:rsidRDefault="00953638" w:rsidP="00953638">
            <w:pPr>
              <w:spacing w:after="0" w:line="240" w:lineRule="auto"/>
              <w:rPr>
                <w:rFonts w:cs="Arial"/>
                <w:b/>
                <w:sz w:val="22"/>
                <w:szCs w:val="22"/>
              </w:rPr>
            </w:pPr>
            <w:r w:rsidRPr="00D72BF6">
              <w:rPr>
                <w:rFonts w:cs="Arial"/>
                <w:b/>
                <w:sz w:val="22"/>
                <w:szCs w:val="22"/>
              </w:rPr>
              <w:t>Reasons</w:t>
            </w:r>
          </w:p>
        </w:tc>
      </w:tr>
      <w:tr w:rsidR="00B60FDF" w:rsidRPr="00D72BF6" w:rsidTr="17BED5B8">
        <w:tc>
          <w:tcPr>
            <w:tcW w:w="2258" w:type="pct"/>
            <w:gridSpan w:val="2"/>
            <w:shd w:val="clear" w:color="auto" w:fill="EDF7F9"/>
          </w:tcPr>
          <w:p w:rsidR="009F33E4" w:rsidRPr="00D72BF6" w:rsidRDefault="009F33E4" w:rsidP="002B48B0">
            <w:pPr>
              <w:spacing w:after="0" w:line="240" w:lineRule="auto"/>
              <w:rPr>
                <w:rFonts w:cs="Arial"/>
                <w:b/>
                <w:sz w:val="22"/>
                <w:szCs w:val="22"/>
              </w:rPr>
            </w:pPr>
            <w:r w:rsidRPr="00D72BF6">
              <w:rPr>
                <w:rFonts w:cs="Arial"/>
                <w:b/>
                <w:sz w:val="22"/>
                <w:szCs w:val="22"/>
              </w:rPr>
              <w:t>Section 9:  Monitoring</w:t>
            </w:r>
          </w:p>
          <w:p w:rsidR="009F33E4" w:rsidRPr="00D72BF6" w:rsidRDefault="009F33E4" w:rsidP="002B48B0">
            <w:pPr>
              <w:spacing w:after="0" w:line="240" w:lineRule="auto"/>
              <w:rPr>
                <w:rFonts w:cs="Arial"/>
                <w:b/>
                <w:sz w:val="22"/>
                <w:szCs w:val="22"/>
              </w:rPr>
            </w:pPr>
          </w:p>
          <w:p w:rsidR="009F33E4" w:rsidRPr="00D72BF6" w:rsidRDefault="009F33E4" w:rsidP="002B48B0">
            <w:pPr>
              <w:spacing w:after="0" w:line="240" w:lineRule="auto"/>
              <w:rPr>
                <w:rFonts w:cs="Arial"/>
                <w:sz w:val="22"/>
                <w:szCs w:val="22"/>
              </w:rPr>
            </w:pPr>
            <w:r w:rsidRPr="00D72BF6">
              <w:rPr>
                <w:rFonts w:cs="Arial"/>
                <w:b/>
                <w:sz w:val="22"/>
                <w:szCs w:val="22"/>
              </w:rPr>
              <w:t xml:space="preserve">(9.1) </w:t>
            </w:r>
            <w:r w:rsidR="00B60FDF" w:rsidRPr="00D72BF6">
              <w:rPr>
                <w:rFonts w:cs="Arial"/>
                <w:sz w:val="22"/>
                <w:szCs w:val="22"/>
              </w:rPr>
              <w:t>Please detail how you will</w:t>
            </w:r>
            <w:r w:rsidR="00B60FDF" w:rsidRPr="00D72BF6">
              <w:rPr>
                <w:rFonts w:cs="Arial"/>
                <w:b/>
                <w:sz w:val="22"/>
                <w:szCs w:val="22"/>
              </w:rPr>
              <w:t xml:space="preserve"> monitor </w:t>
            </w:r>
            <w:r w:rsidR="00B60FDF" w:rsidRPr="00D72BF6">
              <w:rPr>
                <w:rFonts w:cs="Arial"/>
                <w:sz w:val="22"/>
                <w:szCs w:val="22"/>
              </w:rPr>
              <w:t>the effect of the</w:t>
            </w:r>
          </w:p>
          <w:p w:rsidR="00310560" w:rsidRPr="00D72BF6" w:rsidRDefault="009F33E4" w:rsidP="002B48B0">
            <w:pPr>
              <w:spacing w:after="0" w:line="240" w:lineRule="auto"/>
              <w:rPr>
                <w:rFonts w:cs="Arial"/>
                <w:b/>
                <w:sz w:val="22"/>
                <w:szCs w:val="22"/>
              </w:rPr>
            </w:pPr>
            <w:r w:rsidRPr="00D72BF6">
              <w:rPr>
                <w:rFonts w:cs="Arial"/>
                <w:sz w:val="22"/>
                <w:szCs w:val="22"/>
              </w:rPr>
              <w:t xml:space="preserve">       </w:t>
            </w:r>
            <w:r w:rsidR="00B60FDF" w:rsidRPr="00D72BF6">
              <w:rPr>
                <w:rFonts w:cs="Arial"/>
                <w:sz w:val="22"/>
                <w:szCs w:val="22"/>
              </w:rPr>
              <w:t xml:space="preserve">policy/proposal for </w:t>
            </w:r>
            <w:r w:rsidR="00310560" w:rsidRPr="00D72BF6">
              <w:rPr>
                <w:rFonts w:cs="Arial"/>
                <w:sz w:val="22"/>
                <w:szCs w:val="22"/>
              </w:rPr>
              <w:t xml:space="preserve">impact in terms of </w:t>
            </w:r>
            <w:r w:rsidR="00B60FDF" w:rsidRPr="00D72BF6">
              <w:rPr>
                <w:rFonts w:cs="Arial"/>
                <w:b/>
                <w:sz w:val="22"/>
                <w:szCs w:val="22"/>
              </w:rPr>
              <w:t xml:space="preserve">equality of </w:t>
            </w:r>
            <w:r w:rsidR="00310560" w:rsidRPr="00D72BF6">
              <w:rPr>
                <w:rFonts w:cs="Arial"/>
                <w:b/>
                <w:sz w:val="22"/>
                <w:szCs w:val="22"/>
              </w:rPr>
              <w:t xml:space="preserve"> </w:t>
            </w:r>
          </w:p>
          <w:p w:rsidR="00310560" w:rsidRPr="00D72BF6" w:rsidRDefault="00310560" w:rsidP="002B48B0">
            <w:pPr>
              <w:spacing w:after="0" w:line="240" w:lineRule="auto"/>
              <w:rPr>
                <w:rFonts w:cs="Arial"/>
                <w:b/>
                <w:sz w:val="22"/>
                <w:szCs w:val="22"/>
              </w:rPr>
            </w:pPr>
            <w:r w:rsidRPr="00D72BF6">
              <w:rPr>
                <w:rFonts w:cs="Arial"/>
                <w:b/>
                <w:sz w:val="22"/>
                <w:szCs w:val="22"/>
              </w:rPr>
              <w:t xml:space="preserve">       </w:t>
            </w:r>
            <w:r w:rsidR="00B60FDF" w:rsidRPr="00D72BF6">
              <w:rPr>
                <w:rFonts w:cs="Arial"/>
                <w:b/>
                <w:sz w:val="22"/>
                <w:szCs w:val="22"/>
              </w:rPr>
              <w:t>opportunity</w:t>
            </w:r>
            <w:r w:rsidRPr="00D72BF6">
              <w:rPr>
                <w:rFonts w:cs="Arial"/>
                <w:sz w:val="22"/>
                <w:szCs w:val="22"/>
              </w:rPr>
              <w:t>,</w:t>
            </w:r>
            <w:r w:rsidR="00B60FDF" w:rsidRPr="00D72BF6">
              <w:rPr>
                <w:rFonts w:cs="Arial"/>
                <w:b/>
                <w:sz w:val="22"/>
                <w:szCs w:val="22"/>
              </w:rPr>
              <w:t xml:space="preserve"> good </w:t>
            </w:r>
            <w:r w:rsidRPr="00D72BF6">
              <w:rPr>
                <w:rFonts w:cs="Arial"/>
                <w:b/>
                <w:sz w:val="22"/>
                <w:szCs w:val="22"/>
              </w:rPr>
              <w:t>r</w:t>
            </w:r>
            <w:r w:rsidR="00B60FDF" w:rsidRPr="00D72BF6">
              <w:rPr>
                <w:rFonts w:cs="Arial"/>
                <w:b/>
                <w:sz w:val="22"/>
                <w:szCs w:val="22"/>
              </w:rPr>
              <w:t xml:space="preserve">elations, disability duties </w:t>
            </w:r>
            <w:r w:rsidR="00B60FDF" w:rsidRPr="00D72BF6">
              <w:rPr>
                <w:rFonts w:cs="Arial"/>
                <w:sz w:val="22"/>
                <w:szCs w:val="22"/>
              </w:rPr>
              <w:t>and</w:t>
            </w:r>
            <w:r w:rsidR="00B60FDF" w:rsidRPr="00D72BF6">
              <w:rPr>
                <w:rFonts w:cs="Arial"/>
                <w:b/>
                <w:sz w:val="22"/>
                <w:szCs w:val="22"/>
              </w:rPr>
              <w:t xml:space="preserve"> </w:t>
            </w:r>
          </w:p>
          <w:p w:rsidR="00B60FDF" w:rsidRPr="00D72BF6" w:rsidRDefault="00310560" w:rsidP="002B48B0">
            <w:pPr>
              <w:spacing w:after="0" w:line="240" w:lineRule="auto"/>
              <w:rPr>
                <w:rFonts w:cs="Arial"/>
                <w:b/>
                <w:sz w:val="22"/>
                <w:szCs w:val="22"/>
              </w:rPr>
            </w:pPr>
            <w:r w:rsidRPr="00D72BF6">
              <w:rPr>
                <w:rFonts w:cs="Arial"/>
                <w:b/>
                <w:sz w:val="22"/>
                <w:szCs w:val="22"/>
              </w:rPr>
              <w:t xml:space="preserve">       </w:t>
            </w:r>
            <w:r w:rsidR="00B60FDF" w:rsidRPr="00D72BF6">
              <w:rPr>
                <w:rFonts w:cs="Arial"/>
                <w:b/>
                <w:sz w:val="22"/>
                <w:szCs w:val="22"/>
              </w:rPr>
              <w:t>human rights?</w:t>
            </w:r>
          </w:p>
          <w:p w:rsidR="002B48B0" w:rsidRPr="00D72BF6" w:rsidRDefault="002B48B0" w:rsidP="002B48B0">
            <w:pPr>
              <w:spacing w:after="0" w:line="240" w:lineRule="auto"/>
              <w:rPr>
                <w:rFonts w:cs="Arial"/>
                <w:b/>
                <w:sz w:val="22"/>
                <w:szCs w:val="22"/>
              </w:rPr>
            </w:pPr>
          </w:p>
        </w:tc>
        <w:tc>
          <w:tcPr>
            <w:tcW w:w="2742" w:type="pct"/>
            <w:gridSpan w:val="8"/>
            <w:shd w:val="clear" w:color="auto" w:fill="FFFFFF" w:themeFill="background1"/>
          </w:tcPr>
          <w:p w:rsidR="00B60FDF" w:rsidRPr="003675B8" w:rsidRDefault="003675B8" w:rsidP="003675B8">
            <w:pPr>
              <w:spacing w:after="0" w:line="240" w:lineRule="auto"/>
              <w:rPr>
                <w:rFonts w:cs="Arial"/>
                <w:sz w:val="22"/>
                <w:szCs w:val="22"/>
              </w:rPr>
            </w:pPr>
            <w:r w:rsidRPr="003675B8">
              <w:rPr>
                <w:rFonts w:cs="Arial"/>
                <w:sz w:val="22"/>
                <w:szCs w:val="22"/>
              </w:rPr>
              <w:t xml:space="preserve">Children’s Community Services Senior Team have already undertaken a comprehensive review of workforce capacity, roles and responsibilities measured against potential impact on children, carers and their families if some of these services were downturned. Each week the elements of this plan will be monitored and continue to be risk-assessed. </w:t>
            </w:r>
            <w:r>
              <w:rPr>
                <w:rFonts w:cs="Arial"/>
                <w:sz w:val="22"/>
                <w:szCs w:val="22"/>
              </w:rPr>
              <w:t xml:space="preserve"> The Director of Children’s Service will provide regular updates and assurances to the Executive Team and the Trust Board.  The plan has been screened as requiring ongoing screening and it will be implemented on a rights-based approach to ensure that the impact is not more acute than assessed at this stage. </w:t>
            </w:r>
          </w:p>
        </w:tc>
      </w:tr>
      <w:tr w:rsidR="002B24C6" w:rsidRPr="00D72BF6" w:rsidTr="17BED5B8">
        <w:trPr>
          <w:trHeight w:val="565"/>
        </w:trPr>
        <w:tc>
          <w:tcPr>
            <w:tcW w:w="5000" w:type="pct"/>
            <w:gridSpan w:val="10"/>
            <w:shd w:val="clear" w:color="auto" w:fill="BDD6EE" w:themeFill="accent5" w:themeFillTint="66"/>
          </w:tcPr>
          <w:p w:rsidR="00942760" w:rsidRPr="00D72BF6" w:rsidRDefault="00942760" w:rsidP="006E5021">
            <w:pPr>
              <w:spacing w:after="0" w:line="240" w:lineRule="auto"/>
              <w:rPr>
                <w:rFonts w:cs="Arial"/>
                <w:b/>
                <w:sz w:val="22"/>
                <w:szCs w:val="22"/>
              </w:rPr>
            </w:pPr>
          </w:p>
          <w:p w:rsidR="00FD6214" w:rsidRPr="00D72BF6" w:rsidRDefault="00FD6214" w:rsidP="00FD6214">
            <w:pPr>
              <w:spacing w:after="0" w:line="240" w:lineRule="auto"/>
              <w:rPr>
                <w:rFonts w:cs="Arial"/>
                <w:sz w:val="22"/>
                <w:szCs w:val="22"/>
              </w:rPr>
            </w:pPr>
            <w:r w:rsidRPr="00D72BF6">
              <w:rPr>
                <w:rFonts w:cs="Arial"/>
                <w:sz w:val="22"/>
                <w:szCs w:val="22"/>
              </w:rPr>
              <w:t>Please sign</w:t>
            </w:r>
            <w:r w:rsidR="00310560" w:rsidRPr="00D72BF6">
              <w:rPr>
                <w:rFonts w:cs="Arial"/>
                <w:sz w:val="22"/>
                <w:szCs w:val="22"/>
              </w:rPr>
              <w:t xml:space="preserve"> /</w:t>
            </w:r>
            <w:r w:rsidRPr="00D72BF6">
              <w:rPr>
                <w:rFonts w:cs="Arial"/>
                <w:sz w:val="22"/>
                <w:szCs w:val="22"/>
              </w:rPr>
              <w:t xml:space="preserve">date and forward to the Equality and Planning Team for consideration -  </w:t>
            </w:r>
            <w:hyperlink r:id="rId27" w:history="1">
              <w:r w:rsidRPr="00D72BF6">
                <w:rPr>
                  <w:rStyle w:val="Hyperlink"/>
                  <w:rFonts w:cs="Arial"/>
                  <w:sz w:val="22"/>
                  <w:szCs w:val="22"/>
                </w:rPr>
                <w:t>Lesley.Jamieson@belfasttrust.hscni.net</w:t>
              </w:r>
            </w:hyperlink>
            <w:r w:rsidRPr="00D72BF6">
              <w:rPr>
                <w:rFonts w:cs="Arial"/>
                <w:sz w:val="22"/>
                <w:szCs w:val="22"/>
              </w:rPr>
              <w:t xml:space="preserve">.  </w:t>
            </w:r>
          </w:p>
          <w:p w:rsidR="0040430F" w:rsidRPr="00D72BF6" w:rsidRDefault="0040430F" w:rsidP="00FD6214">
            <w:pPr>
              <w:spacing w:after="0" w:line="240" w:lineRule="auto"/>
              <w:rPr>
                <w:rFonts w:cs="Arial"/>
                <w:b/>
                <w:sz w:val="22"/>
                <w:szCs w:val="22"/>
              </w:rPr>
            </w:pPr>
          </w:p>
          <w:p w:rsidR="00FD6214" w:rsidRPr="00D72BF6" w:rsidRDefault="00FD6214" w:rsidP="00FD6214">
            <w:pPr>
              <w:spacing w:after="0" w:line="240" w:lineRule="auto"/>
              <w:rPr>
                <w:rFonts w:cs="Arial"/>
                <w:b/>
                <w:sz w:val="22"/>
                <w:szCs w:val="22"/>
              </w:rPr>
            </w:pPr>
            <w:r w:rsidRPr="00D72BF6">
              <w:rPr>
                <w:rFonts w:cs="Arial"/>
                <w:b/>
                <w:sz w:val="22"/>
                <w:szCs w:val="22"/>
              </w:rPr>
              <w:t xml:space="preserve">Equality screenings are completed with information provided by the policy / proposal author subject to advice and assistance </w:t>
            </w:r>
            <w:r w:rsidR="00310560" w:rsidRPr="00D72BF6">
              <w:rPr>
                <w:rFonts w:cs="Arial"/>
                <w:b/>
                <w:sz w:val="22"/>
                <w:szCs w:val="22"/>
              </w:rPr>
              <w:t>from</w:t>
            </w:r>
            <w:r w:rsidRPr="00D72BF6">
              <w:rPr>
                <w:rFonts w:cs="Arial"/>
                <w:b/>
                <w:sz w:val="22"/>
                <w:szCs w:val="22"/>
              </w:rPr>
              <w:t xml:space="preserve"> the Trust’s Equality Managers.   </w:t>
            </w:r>
          </w:p>
          <w:p w:rsidR="00FD6214" w:rsidRPr="00D72BF6" w:rsidRDefault="00FD6214" w:rsidP="009F33E4">
            <w:pPr>
              <w:spacing w:after="0" w:line="240" w:lineRule="auto"/>
              <w:rPr>
                <w:rFonts w:cs="Arial"/>
                <w:b/>
                <w:sz w:val="22"/>
                <w:szCs w:val="22"/>
              </w:rPr>
            </w:pPr>
          </w:p>
          <w:p w:rsidR="009F33E4" w:rsidRPr="00D72BF6" w:rsidRDefault="009F33E4" w:rsidP="009F33E4">
            <w:pPr>
              <w:spacing w:after="0" w:line="240" w:lineRule="auto"/>
              <w:rPr>
                <w:rFonts w:cs="Arial"/>
                <w:b/>
                <w:sz w:val="22"/>
                <w:szCs w:val="22"/>
              </w:rPr>
            </w:pPr>
            <w:r w:rsidRPr="00D72BF6">
              <w:rPr>
                <w:rFonts w:cs="Arial"/>
                <w:b/>
                <w:sz w:val="22"/>
                <w:szCs w:val="22"/>
              </w:rPr>
              <w:t xml:space="preserve">Please note that Completed </w:t>
            </w:r>
            <w:r w:rsidR="00FD6214" w:rsidRPr="00D72BF6">
              <w:rPr>
                <w:rFonts w:cs="Arial"/>
                <w:b/>
                <w:sz w:val="22"/>
                <w:szCs w:val="22"/>
              </w:rPr>
              <w:t xml:space="preserve">and </w:t>
            </w:r>
            <w:r w:rsidR="00A949DC" w:rsidRPr="00D72BF6">
              <w:rPr>
                <w:rFonts w:cs="Arial"/>
                <w:b/>
                <w:sz w:val="22"/>
                <w:szCs w:val="22"/>
              </w:rPr>
              <w:t xml:space="preserve">Signed </w:t>
            </w:r>
            <w:r w:rsidRPr="00D72BF6">
              <w:rPr>
                <w:rFonts w:cs="Arial"/>
                <w:b/>
                <w:sz w:val="22"/>
                <w:szCs w:val="22"/>
              </w:rPr>
              <w:t>Screening Templates are public documents and are posted on the Trust’s website.</w:t>
            </w:r>
          </w:p>
          <w:p w:rsidR="00A949DC" w:rsidRPr="00D72BF6" w:rsidRDefault="00A949DC" w:rsidP="009F33E4">
            <w:pPr>
              <w:spacing w:after="0" w:line="240" w:lineRule="auto"/>
              <w:rPr>
                <w:rFonts w:cs="Arial"/>
                <w:b/>
                <w:sz w:val="22"/>
                <w:szCs w:val="22"/>
              </w:rPr>
            </w:pPr>
          </w:p>
          <w:p w:rsidR="00D56C08" w:rsidRPr="00D72BF6" w:rsidRDefault="00D56C08" w:rsidP="00A949DC">
            <w:pPr>
              <w:spacing w:after="0" w:line="240" w:lineRule="auto"/>
              <w:rPr>
                <w:rFonts w:cs="Arial"/>
                <w:b/>
                <w:sz w:val="22"/>
                <w:szCs w:val="22"/>
              </w:rPr>
            </w:pPr>
          </w:p>
          <w:p w:rsidR="00D56C08" w:rsidRPr="00D72BF6" w:rsidRDefault="00D56C08" w:rsidP="0040430F">
            <w:pPr>
              <w:spacing w:after="0" w:line="240" w:lineRule="auto"/>
              <w:rPr>
                <w:rFonts w:cs="Arial"/>
                <w:b/>
                <w:sz w:val="22"/>
                <w:szCs w:val="22"/>
              </w:rPr>
            </w:pPr>
          </w:p>
        </w:tc>
      </w:tr>
      <w:tr w:rsidR="006E5021" w:rsidRPr="00D72BF6" w:rsidTr="17BED5B8">
        <w:trPr>
          <w:trHeight w:val="488"/>
        </w:trPr>
        <w:tc>
          <w:tcPr>
            <w:tcW w:w="897" w:type="pct"/>
            <w:tcBorders>
              <w:right w:val="dashSmallGap" w:sz="4" w:space="0" w:color="auto"/>
            </w:tcBorders>
            <w:shd w:val="clear" w:color="auto" w:fill="EDF7F9"/>
          </w:tcPr>
          <w:p w:rsidR="008342D3" w:rsidRPr="00D72BF6" w:rsidRDefault="008342D3" w:rsidP="002B24C6">
            <w:pPr>
              <w:spacing w:after="0" w:line="240" w:lineRule="auto"/>
              <w:rPr>
                <w:rFonts w:cs="Arial"/>
                <w:b/>
                <w:sz w:val="22"/>
                <w:szCs w:val="22"/>
              </w:rPr>
            </w:pPr>
          </w:p>
          <w:p w:rsidR="006E5021" w:rsidRPr="00D72BF6" w:rsidRDefault="008342D3" w:rsidP="00E765DA">
            <w:pPr>
              <w:spacing w:after="0" w:line="240" w:lineRule="auto"/>
              <w:rPr>
                <w:rFonts w:cs="Arial"/>
                <w:b/>
                <w:sz w:val="22"/>
                <w:szCs w:val="22"/>
              </w:rPr>
            </w:pPr>
            <w:r w:rsidRPr="00D72BF6">
              <w:rPr>
                <w:rFonts w:cs="Arial"/>
                <w:b/>
                <w:sz w:val="22"/>
                <w:szCs w:val="22"/>
              </w:rPr>
              <w:t>Approved Lead Officer</w:t>
            </w:r>
          </w:p>
        </w:tc>
        <w:tc>
          <w:tcPr>
            <w:tcW w:w="1367" w:type="pct"/>
            <w:gridSpan w:val="2"/>
            <w:tcBorders>
              <w:left w:val="dashSmallGap" w:sz="4" w:space="0" w:color="auto"/>
              <w:right w:val="single" w:sz="4" w:space="0" w:color="auto"/>
            </w:tcBorders>
            <w:shd w:val="clear" w:color="auto" w:fill="FFFFFF" w:themeFill="background1"/>
          </w:tcPr>
          <w:p w:rsidR="006E5021" w:rsidRPr="00D72BF6" w:rsidRDefault="00E70BF5" w:rsidP="002B24C6">
            <w:pPr>
              <w:spacing w:after="0" w:line="240" w:lineRule="auto"/>
              <w:rPr>
                <w:rFonts w:cs="Arial"/>
                <w:sz w:val="22"/>
                <w:szCs w:val="22"/>
              </w:rPr>
            </w:pPr>
            <w:r>
              <w:rPr>
                <w:rFonts w:cs="Arial"/>
                <w:sz w:val="22"/>
                <w:szCs w:val="22"/>
              </w:rPr>
              <w:t>Carol Diffin/Eileen McKay</w:t>
            </w:r>
          </w:p>
        </w:tc>
        <w:tc>
          <w:tcPr>
            <w:tcW w:w="2736" w:type="pct"/>
            <w:gridSpan w:val="7"/>
            <w:tcBorders>
              <w:left w:val="single" w:sz="4" w:space="0" w:color="auto"/>
            </w:tcBorders>
            <w:shd w:val="clear" w:color="auto" w:fill="EDF7F9"/>
          </w:tcPr>
          <w:p w:rsidR="00E765DA" w:rsidRPr="00D72BF6" w:rsidRDefault="00E765DA" w:rsidP="006E5021">
            <w:pPr>
              <w:spacing w:after="0" w:line="240" w:lineRule="auto"/>
              <w:rPr>
                <w:rFonts w:cs="Arial"/>
                <w:sz w:val="22"/>
                <w:szCs w:val="22"/>
              </w:rPr>
            </w:pPr>
          </w:p>
          <w:p w:rsidR="006E5021" w:rsidRPr="00D72BF6" w:rsidRDefault="00CA138A" w:rsidP="00A949DC">
            <w:pPr>
              <w:spacing w:after="0" w:line="240" w:lineRule="auto"/>
              <w:rPr>
                <w:rFonts w:cs="Arial"/>
                <w:b/>
                <w:sz w:val="22"/>
                <w:szCs w:val="22"/>
              </w:rPr>
            </w:pPr>
            <w:r w:rsidRPr="00D72BF6">
              <w:rPr>
                <w:rFonts w:cs="Arial"/>
                <w:b/>
                <w:sz w:val="22"/>
                <w:szCs w:val="22"/>
              </w:rPr>
              <w:t>Co</w:t>
            </w:r>
            <w:r w:rsidR="00942760" w:rsidRPr="00D72BF6">
              <w:rPr>
                <w:rFonts w:cs="Arial"/>
                <w:b/>
                <w:sz w:val="22"/>
                <w:szCs w:val="22"/>
              </w:rPr>
              <w:t>untersigned</w:t>
            </w:r>
            <w:r w:rsidR="006E5021" w:rsidRPr="00D72BF6">
              <w:rPr>
                <w:rFonts w:cs="Arial"/>
                <w:b/>
                <w:sz w:val="22"/>
                <w:szCs w:val="22"/>
              </w:rPr>
              <w:t xml:space="preserve"> by:</w:t>
            </w:r>
            <w:r w:rsidR="009F33E4" w:rsidRPr="00D72BF6">
              <w:rPr>
                <w:rFonts w:cs="Arial"/>
                <w:b/>
                <w:sz w:val="22"/>
                <w:szCs w:val="22"/>
              </w:rPr>
              <w:t xml:space="preserve"> </w:t>
            </w:r>
          </w:p>
        </w:tc>
      </w:tr>
      <w:tr w:rsidR="006E5021" w:rsidRPr="00D72BF6" w:rsidTr="17BED5B8">
        <w:trPr>
          <w:trHeight w:val="562"/>
        </w:trPr>
        <w:tc>
          <w:tcPr>
            <w:tcW w:w="897" w:type="pct"/>
            <w:tcBorders>
              <w:right w:val="dashSmallGap" w:sz="4" w:space="0" w:color="auto"/>
            </w:tcBorders>
            <w:shd w:val="clear" w:color="auto" w:fill="EDF7F9"/>
          </w:tcPr>
          <w:p w:rsidR="008342D3" w:rsidRPr="00D72BF6" w:rsidRDefault="008342D3" w:rsidP="00E765DA">
            <w:pPr>
              <w:spacing w:after="0" w:line="240" w:lineRule="auto"/>
              <w:rPr>
                <w:rFonts w:cs="Arial"/>
                <w:b/>
                <w:sz w:val="22"/>
                <w:szCs w:val="22"/>
              </w:rPr>
            </w:pPr>
          </w:p>
          <w:p w:rsidR="006E5021" w:rsidRPr="00D72BF6" w:rsidRDefault="008342D3" w:rsidP="00E765DA">
            <w:pPr>
              <w:spacing w:after="0" w:line="240" w:lineRule="auto"/>
              <w:rPr>
                <w:rFonts w:cs="Arial"/>
                <w:b/>
                <w:sz w:val="22"/>
                <w:szCs w:val="22"/>
              </w:rPr>
            </w:pPr>
            <w:r w:rsidRPr="00D72BF6">
              <w:rPr>
                <w:rFonts w:cs="Arial"/>
                <w:b/>
                <w:sz w:val="22"/>
                <w:szCs w:val="22"/>
              </w:rPr>
              <w:t>Position</w:t>
            </w:r>
          </w:p>
        </w:tc>
        <w:tc>
          <w:tcPr>
            <w:tcW w:w="1367" w:type="pct"/>
            <w:gridSpan w:val="2"/>
            <w:tcBorders>
              <w:left w:val="dashSmallGap" w:sz="4" w:space="0" w:color="auto"/>
              <w:right w:val="single" w:sz="4" w:space="0" w:color="auto"/>
            </w:tcBorders>
            <w:shd w:val="clear" w:color="auto" w:fill="FFFFFF" w:themeFill="background1"/>
          </w:tcPr>
          <w:p w:rsidR="006E5021" w:rsidRPr="00D72BF6" w:rsidRDefault="00E70BF5" w:rsidP="00E70BF5">
            <w:pPr>
              <w:spacing w:after="0" w:line="240" w:lineRule="auto"/>
              <w:rPr>
                <w:rFonts w:cs="Arial"/>
                <w:sz w:val="22"/>
                <w:szCs w:val="22"/>
              </w:rPr>
            </w:pPr>
            <w:r>
              <w:rPr>
                <w:rFonts w:cs="Arial"/>
                <w:sz w:val="22"/>
                <w:szCs w:val="22"/>
              </w:rPr>
              <w:t>Director and Divisional Social Worker CCS</w:t>
            </w:r>
          </w:p>
        </w:tc>
        <w:tc>
          <w:tcPr>
            <w:tcW w:w="1218" w:type="pct"/>
            <w:gridSpan w:val="4"/>
            <w:tcBorders>
              <w:left w:val="single" w:sz="4" w:space="0" w:color="auto"/>
              <w:right w:val="dashSmallGap" w:sz="4" w:space="0" w:color="auto"/>
            </w:tcBorders>
            <w:shd w:val="clear" w:color="auto" w:fill="EDF7F9"/>
          </w:tcPr>
          <w:p w:rsidR="00942760" w:rsidRPr="00D72BF6" w:rsidRDefault="00942760" w:rsidP="00E765DA">
            <w:pPr>
              <w:spacing w:after="0" w:line="240" w:lineRule="auto"/>
              <w:rPr>
                <w:rFonts w:cs="Arial"/>
                <w:b/>
                <w:sz w:val="22"/>
                <w:szCs w:val="22"/>
              </w:rPr>
            </w:pPr>
          </w:p>
          <w:p w:rsidR="006E5021" w:rsidRPr="00D72BF6" w:rsidRDefault="009F33E4" w:rsidP="009F33E4">
            <w:pPr>
              <w:spacing w:after="0" w:line="240" w:lineRule="auto"/>
              <w:rPr>
                <w:rFonts w:cs="Arial"/>
                <w:b/>
                <w:sz w:val="22"/>
                <w:szCs w:val="22"/>
              </w:rPr>
            </w:pPr>
            <w:r w:rsidRPr="00D72BF6">
              <w:rPr>
                <w:rFonts w:cs="Arial"/>
                <w:b/>
                <w:sz w:val="22"/>
                <w:szCs w:val="22"/>
              </w:rPr>
              <w:t xml:space="preserve">Equality </w:t>
            </w:r>
            <w:r w:rsidR="006E5021" w:rsidRPr="00D72BF6">
              <w:rPr>
                <w:rFonts w:cs="Arial"/>
                <w:b/>
                <w:sz w:val="22"/>
                <w:szCs w:val="22"/>
              </w:rPr>
              <w:t>Ma</w:t>
            </w:r>
            <w:r w:rsidR="008342D3" w:rsidRPr="00D72BF6">
              <w:rPr>
                <w:rFonts w:cs="Arial"/>
                <w:b/>
                <w:sz w:val="22"/>
                <w:szCs w:val="22"/>
              </w:rPr>
              <w:t>nager</w:t>
            </w:r>
          </w:p>
        </w:tc>
        <w:tc>
          <w:tcPr>
            <w:tcW w:w="1518" w:type="pct"/>
            <w:gridSpan w:val="3"/>
            <w:tcBorders>
              <w:left w:val="dashSmallGap" w:sz="4" w:space="0" w:color="auto"/>
            </w:tcBorders>
            <w:shd w:val="clear" w:color="auto" w:fill="EDF7F9"/>
          </w:tcPr>
          <w:p w:rsidR="006E5021" w:rsidRPr="00D72BF6" w:rsidRDefault="00764A4A" w:rsidP="002B24C6">
            <w:pPr>
              <w:spacing w:after="0" w:line="240" w:lineRule="auto"/>
              <w:rPr>
                <w:rFonts w:cs="Arial"/>
                <w:sz w:val="22"/>
                <w:szCs w:val="22"/>
              </w:rPr>
            </w:pPr>
            <w:r>
              <w:rPr>
                <w:rFonts w:cs="Arial"/>
                <w:sz w:val="22"/>
                <w:szCs w:val="22"/>
              </w:rPr>
              <w:t>Orla Barron</w:t>
            </w:r>
          </w:p>
        </w:tc>
      </w:tr>
      <w:tr w:rsidR="006E5021" w:rsidRPr="00D72BF6" w:rsidTr="17BED5B8">
        <w:trPr>
          <w:trHeight w:val="573"/>
        </w:trPr>
        <w:tc>
          <w:tcPr>
            <w:tcW w:w="897" w:type="pct"/>
            <w:tcBorders>
              <w:right w:val="dashSmallGap" w:sz="4" w:space="0" w:color="auto"/>
            </w:tcBorders>
            <w:shd w:val="clear" w:color="auto" w:fill="EDF7F9"/>
          </w:tcPr>
          <w:p w:rsidR="008342D3" w:rsidRPr="00D72BF6" w:rsidRDefault="008342D3" w:rsidP="006E5021">
            <w:pPr>
              <w:spacing w:after="0" w:line="240" w:lineRule="auto"/>
              <w:rPr>
                <w:rFonts w:cs="Arial"/>
                <w:b/>
                <w:sz w:val="22"/>
                <w:szCs w:val="22"/>
              </w:rPr>
            </w:pPr>
          </w:p>
          <w:p w:rsidR="006E5021" w:rsidRPr="00D72BF6" w:rsidRDefault="006E5021" w:rsidP="006E5021">
            <w:pPr>
              <w:spacing w:after="0" w:line="240" w:lineRule="auto"/>
              <w:rPr>
                <w:rFonts w:cs="Arial"/>
                <w:b/>
                <w:sz w:val="22"/>
                <w:szCs w:val="22"/>
              </w:rPr>
            </w:pPr>
            <w:r w:rsidRPr="00D72BF6">
              <w:rPr>
                <w:rFonts w:cs="Arial"/>
                <w:b/>
                <w:sz w:val="22"/>
                <w:szCs w:val="22"/>
              </w:rPr>
              <w:t>Date</w:t>
            </w:r>
          </w:p>
        </w:tc>
        <w:tc>
          <w:tcPr>
            <w:tcW w:w="1367" w:type="pct"/>
            <w:gridSpan w:val="2"/>
            <w:tcBorders>
              <w:left w:val="dashSmallGap" w:sz="4" w:space="0" w:color="auto"/>
              <w:right w:val="single" w:sz="4" w:space="0" w:color="auto"/>
            </w:tcBorders>
            <w:shd w:val="clear" w:color="auto" w:fill="FFFFFF" w:themeFill="background1"/>
          </w:tcPr>
          <w:p w:rsidR="006E5021" w:rsidRPr="00D72BF6" w:rsidRDefault="00764A4A" w:rsidP="002B24C6">
            <w:pPr>
              <w:spacing w:after="0" w:line="240" w:lineRule="auto"/>
              <w:rPr>
                <w:rFonts w:cs="Arial"/>
                <w:sz w:val="22"/>
                <w:szCs w:val="22"/>
              </w:rPr>
            </w:pPr>
            <w:r>
              <w:rPr>
                <w:rFonts w:cs="Arial"/>
                <w:sz w:val="22"/>
                <w:szCs w:val="22"/>
              </w:rPr>
              <w:t>17/1/22</w:t>
            </w:r>
          </w:p>
        </w:tc>
        <w:tc>
          <w:tcPr>
            <w:tcW w:w="1218" w:type="pct"/>
            <w:gridSpan w:val="4"/>
            <w:tcBorders>
              <w:left w:val="single" w:sz="4" w:space="0" w:color="auto"/>
              <w:right w:val="dashSmallGap" w:sz="4" w:space="0" w:color="auto"/>
            </w:tcBorders>
            <w:shd w:val="clear" w:color="auto" w:fill="EDF7F9"/>
          </w:tcPr>
          <w:p w:rsidR="00942760" w:rsidRPr="00D72BF6" w:rsidRDefault="00942760" w:rsidP="008342D3">
            <w:pPr>
              <w:spacing w:after="0" w:line="240" w:lineRule="auto"/>
              <w:rPr>
                <w:rFonts w:cs="Arial"/>
                <w:b/>
                <w:sz w:val="22"/>
                <w:szCs w:val="22"/>
              </w:rPr>
            </w:pPr>
          </w:p>
          <w:p w:rsidR="006E5021" w:rsidRPr="00D72BF6" w:rsidRDefault="008342D3" w:rsidP="008342D3">
            <w:pPr>
              <w:spacing w:after="0" w:line="240" w:lineRule="auto"/>
              <w:rPr>
                <w:rFonts w:cs="Arial"/>
                <w:b/>
                <w:sz w:val="22"/>
                <w:szCs w:val="22"/>
              </w:rPr>
            </w:pPr>
            <w:r w:rsidRPr="00D72BF6">
              <w:rPr>
                <w:rFonts w:cs="Arial"/>
                <w:b/>
                <w:sz w:val="22"/>
                <w:szCs w:val="22"/>
              </w:rPr>
              <w:t>Employment Equality Manager</w:t>
            </w:r>
          </w:p>
        </w:tc>
        <w:tc>
          <w:tcPr>
            <w:tcW w:w="1518" w:type="pct"/>
            <w:gridSpan w:val="3"/>
            <w:tcBorders>
              <w:left w:val="dashSmallGap" w:sz="4" w:space="0" w:color="auto"/>
            </w:tcBorders>
            <w:shd w:val="clear" w:color="auto" w:fill="EDF7F9"/>
          </w:tcPr>
          <w:p w:rsidR="006E5021" w:rsidRPr="00D72BF6" w:rsidRDefault="00764A4A" w:rsidP="002B24C6">
            <w:pPr>
              <w:spacing w:after="0" w:line="240" w:lineRule="auto"/>
              <w:rPr>
                <w:rFonts w:cs="Arial"/>
                <w:sz w:val="22"/>
                <w:szCs w:val="22"/>
              </w:rPr>
            </w:pPr>
            <w:r>
              <w:rPr>
                <w:rFonts w:cs="Arial"/>
                <w:sz w:val="22"/>
                <w:szCs w:val="22"/>
              </w:rPr>
              <w:t>Martin McGrath</w:t>
            </w:r>
          </w:p>
        </w:tc>
      </w:tr>
    </w:tbl>
    <w:p w:rsidR="00A62C04" w:rsidRPr="00D72BF6" w:rsidRDefault="00A62C04" w:rsidP="00176C28">
      <w:pPr>
        <w:spacing w:after="0" w:line="240" w:lineRule="auto"/>
        <w:rPr>
          <w:rFonts w:cs="Arial"/>
          <w:bCs/>
          <w:sz w:val="22"/>
          <w:szCs w:val="22"/>
        </w:rPr>
      </w:pPr>
    </w:p>
    <w:p w:rsidR="00A62C04" w:rsidRPr="00D72BF6" w:rsidRDefault="00A62C04" w:rsidP="00176C28">
      <w:pPr>
        <w:spacing w:after="0" w:line="240" w:lineRule="auto"/>
        <w:rPr>
          <w:rFonts w:cs="Arial"/>
          <w:bCs/>
          <w:sz w:val="22"/>
          <w:szCs w:val="22"/>
        </w:rPr>
      </w:pPr>
    </w:p>
    <w:p w:rsidR="00A62C04" w:rsidRPr="00D72BF6" w:rsidRDefault="00A62C04" w:rsidP="00176C28">
      <w:pPr>
        <w:spacing w:after="0" w:line="240" w:lineRule="auto"/>
        <w:rPr>
          <w:rFonts w:cs="Arial"/>
          <w:bCs/>
          <w:sz w:val="22"/>
          <w:szCs w:val="22"/>
        </w:rPr>
      </w:pPr>
    </w:p>
    <w:p w:rsidR="00B60FDF" w:rsidRPr="00D72BF6" w:rsidRDefault="00B60FDF" w:rsidP="00F3721C">
      <w:pPr>
        <w:spacing w:after="0" w:line="240" w:lineRule="auto"/>
        <w:rPr>
          <w:rFonts w:cs="Arial"/>
          <w:bCs/>
          <w:sz w:val="22"/>
          <w:szCs w:val="22"/>
        </w:rPr>
      </w:pPr>
    </w:p>
    <w:sectPr w:rsidR="00B60FDF" w:rsidRPr="00D72BF6" w:rsidSect="00E957BD">
      <w:footerReference w:type="even" r:id="rId28"/>
      <w:footerReference w:type="default" r:id="rId29"/>
      <w:pgSz w:w="16840" w:h="11907" w:orient="landscape" w:code="9"/>
      <w:pgMar w:top="720" w:right="720" w:bottom="426" w:left="720" w:header="720" w:footer="720" w:gutter="0"/>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F14F4" w16cex:dateUtc="2022-01-16T22:04:00Z"/>
  <w16cex:commentExtensible w16cex:durableId="50AAD58B" w16cex:dateUtc="2022-01-16T17:49:00Z"/>
  <w16cex:commentExtensible w16cex:durableId="258F14DC" w16cex:dateUtc="2022-01-16T22:04:00Z"/>
  <w16cex:commentExtensible w16cex:durableId="7E7B839C" w16cex:dateUtc="2022-01-16T17:57:00Z"/>
  <w16cex:commentExtensible w16cex:durableId="0CE4E988" w16cex:dateUtc="2022-01-16T18:09:00Z"/>
  <w16cex:commentExtensible w16cex:durableId="62CBBE4A" w16cex:dateUtc="2022-01-16T18:14:00Z"/>
  <w16cex:commentExtensible w16cex:durableId="7288843E" w16cex:dateUtc="2022-01-16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E2C98E" w16cid:durableId="258F14F4"/>
  <w16cid:commentId w16cid:paraId="6CB7B450" w16cid:durableId="50AAD58B"/>
  <w16cid:commentId w16cid:paraId="21711369" w16cid:durableId="258F14DC"/>
  <w16cid:commentId w16cid:paraId="3D5467CE" w16cid:durableId="7E7B839C"/>
  <w16cid:commentId w16cid:paraId="63795963" w16cid:durableId="0CE4E988"/>
  <w16cid:commentId w16cid:paraId="4011A2B6" w16cid:durableId="62CBBE4A"/>
  <w16cid:commentId w16cid:paraId="53AC1DB7" w16cid:durableId="728884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AED" w:rsidRDefault="00660AED">
      <w:r>
        <w:separator/>
      </w:r>
    </w:p>
  </w:endnote>
  <w:endnote w:type="continuationSeparator" w:id="0">
    <w:p w:rsidR="00660AED" w:rsidRDefault="00660AED">
      <w:r>
        <w:continuationSeparator/>
      </w:r>
    </w:p>
  </w:endnote>
  <w:endnote w:type="continuationNotice" w:id="1">
    <w:p w:rsidR="00660AED" w:rsidRDefault="00660A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Reference Sans Serif">
    <w:panose1 w:val="020B0604030504040204"/>
    <w:charset w:val="00"/>
    <w:family w:val="swiss"/>
    <w:pitch w:val="variable"/>
    <w:sig w:usb0="20000287" w:usb1="00000000"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857" w:rsidRDefault="00614857"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4857" w:rsidRDefault="00614857"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857" w:rsidRDefault="00614857">
    <w:pPr>
      <w:pStyle w:val="Footer"/>
      <w:jc w:val="right"/>
    </w:pPr>
    <w:r>
      <w:fldChar w:fldCharType="begin"/>
    </w:r>
    <w:r>
      <w:instrText xml:space="preserve"> PAGE   \* MERGEFORMAT </w:instrText>
    </w:r>
    <w:r>
      <w:fldChar w:fldCharType="separate"/>
    </w:r>
    <w:r w:rsidR="000A7AB0">
      <w:rPr>
        <w:noProof/>
      </w:rPr>
      <w:t>30</w:t>
    </w:r>
    <w:r>
      <w:rPr>
        <w:noProof/>
      </w:rPr>
      <w:fldChar w:fldCharType="end"/>
    </w:r>
  </w:p>
  <w:p w:rsidR="00614857" w:rsidRDefault="00614857"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AED" w:rsidRDefault="00660AED">
      <w:r>
        <w:separator/>
      </w:r>
    </w:p>
  </w:footnote>
  <w:footnote w:type="continuationSeparator" w:id="0">
    <w:p w:rsidR="00660AED" w:rsidRDefault="00660AED">
      <w:r>
        <w:continuationSeparator/>
      </w:r>
    </w:p>
  </w:footnote>
  <w:footnote w:type="continuationNotice" w:id="1">
    <w:p w:rsidR="00660AED" w:rsidRDefault="00660AED">
      <w:pPr>
        <w:spacing w:after="0" w:line="240" w:lineRule="auto"/>
      </w:pPr>
    </w:p>
  </w:footnote>
  <w:footnote w:id="2">
    <w:p w:rsidR="00614857" w:rsidRDefault="00614857">
      <w:pPr>
        <w:pStyle w:val="FootnoteText"/>
      </w:pPr>
      <w:r>
        <w:rPr>
          <w:rStyle w:val="FootnoteReference"/>
        </w:rPr>
        <w:footnoteRef/>
      </w:r>
      <w:r>
        <w:t xml:space="preserve"> </w:t>
      </w:r>
      <w:r w:rsidRPr="00D72BF6">
        <w:rPr>
          <w:rFonts w:cs="Arial"/>
          <w:sz w:val="22"/>
          <w:szCs w:val="22"/>
        </w:rPr>
        <w:t xml:space="preserve">.  </w:t>
      </w:r>
      <w:r w:rsidRPr="00A317F6">
        <w:rPr>
          <w:rFonts w:cs="Arial"/>
          <w:szCs w:val="22"/>
        </w:rPr>
        <w:t>A child becomes ‘Looked After’ by a HSC Trust either under a court-made emergency protection or care order or by way of a voluntary agreement with the child’s parent(s). When a child or young person becomes ‘Looked After’ by a HSC Trust, the HSC Trust becomes the ‘Corporate Parent’ of that child or young person (albeit that in the case of voluntary agreements this is undertaken with the appropriate approval of the parents). – DOH and DOJ Strategy for Looked After Children: Improving Children’s Lives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326"/>
    <w:multiLevelType w:val="hybridMultilevel"/>
    <w:tmpl w:val="40186D44"/>
    <w:lvl w:ilvl="0" w:tplc="4F1EACC0">
      <w:start w:val="1"/>
      <w:numFmt w:val="bullet"/>
      <w:lvlText w:val=""/>
      <w:lvlJc w:val="left"/>
      <w:pPr>
        <w:ind w:left="720" w:hanging="360"/>
      </w:pPr>
      <w:rPr>
        <w:rFonts w:ascii="Symbol" w:hAnsi="Symbol" w:hint="default"/>
      </w:rPr>
    </w:lvl>
    <w:lvl w:ilvl="1" w:tplc="EBD289B0">
      <w:start w:val="1"/>
      <w:numFmt w:val="bullet"/>
      <w:lvlText w:val="o"/>
      <w:lvlJc w:val="left"/>
      <w:pPr>
        <w:ind w:left="1440" w:hanging="360"/>
      </w:pPr>
      <w:rPr>
        <w:rFonts w:ascii="Courier New" w:hAnsi="Courier New" w:hint="default"/>
      </w:rPr>
    </w:lvl>
    <w:lvl w:ilvl="2" w:tplc="8C4E1294">
      <w:start w:val="1"/>
      <w:numFmt w:val="bullet"/>
      <w:lvlText w:val=""/>
      <w:lvlJc w:val="left"/>
      <w:pPr>
        <w:ind w:left="2160" w:hanging="360"/>
      </w:pPr>
      <w:rPr>
        <w:rFonts w:ascii="Wingdings" w:hAnsi="Wingdings" w:hint="default"/>
      </w:rPr>
    </w:lvl>
    <w:lvl w:ilvl="3" w:tplc="224E7DAC">
      <w:start w:val="1"/>
      <w:numFmt w:val="bullet"/>
      <w:lvlText w:val=""/>
      <w:lvlJc w:val="left"/>
      <w:pPr>
        <w:ind w:left="2880" w:hanging="360"/>
      </w:pPr>
      <w:rPr>
        <w:rFonts w:ascii="Symbol" w:hAnsi="Symbol" w:hint="default"/>
      </w:rPr>
    </w:lvl>
    <w:lvl w:ilvl="4" w:tplc="BA56E358">
      <w:start w:val="1"/>
      <w:numFmt w:val="bullet"/>
      <w:lvlText w:val="o"/>
      <w:lvlJc w:val="left"/>
      <w:pPr>
        <w:ind w:left="3600" w:hanging="360"/>
      </w:pPr>
      <w:rPr>
        <w:rFonts w:ascii="Courier New" w:hAnsi="Courier New" w:hint="default"/>
      </w:rPr>
    </w:lvl>
    <w:lvl w:ilvl="5" w:tplc="3D6A7268">
      <w:start w:val="1"/>
      <w:numFmt w:val="bullet"/>
      <w:lvlText w:val=""/>
      <w:lvlJc w:val="left"/>
      <w:pPr>
        <w:ind w:left="4320" w:hanging="360"/>
      </w:pPr>
      <w:rPr>
        <w:rFonts w:ascii="Wingdings" w:hAnsi="Wingdings" w:hint="default"/>
      </w:rPr>
    </w:lvl>
    <w:lvl w:ilvl="6" w:tplc="7292EEE8">
      <w:start w:val="1"/>
      <w:numFmt w:val="bullet"/>
      <w:lvlText w:val=""/>
      <w:lvlJc w:val="left"/>
      <w:pPr>
        <w:ind w:left="5040" w:hanging="360"/>
      </w:pPr>
      <w:rPr>
        <w:rFonts w:ascii="Symbol" w:hAnsi="Symbol" w:hint="default"/>
      </w:rPr>
    </w:lvl>
    <w:lvl w:ilvl="7" w:tplc="BC1874FE">
      <w:start w:val="1"/>
      <w:numFmt w:val="bullet"/>
      <w:lvlText w:val="o"/>
      <w:lvlJc w:val="left"/>
      <w:pPr>
        <w:ind w:left="5760" w:hanging="360"/>
      </w:pPr>
      <w:rPr>
        <w:rFonts w:ascii="Courier New" w:hAnsi="Courier New" w:hint="default"/>
      </w:rPr>
    </w:lvl>
    <w:lvl w:ilvl="8" w:tplc="BDF039A4">
      <w:start w:val="1"/>
      <w:numFmt w:val="bullet"/>
      <w:lvlText w:val=""/>
      <w:lvlJc w:val="left"/>
      <w:pPr>
        <w:ind w:left="6480" w:hanging="360"/>
      </w:pPr>
      <w:rPr>
        <w:rFonts w:ascii="Wingdings" w:hAnsi="Wingdings" w:hint="default"/>
      </w:rPr>
    </w:lvl>
  </w:abstractNum>
  <w:abstractNum w:abstractNumId="1"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2851F63"/>
    <w:multiLevelType w:val="hybridMultilevel"/>
    <w:tmpl w:val="A118A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9225A"/>
    <w:multiLevelType w:val="hybridMultilevel"/>
    <w:tmpl w:val="FBBE6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70F4118"/>
    <w:multiLevelType w:val="hybridMultilevel"/>
    <w:tmpl w:val="CBD0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244D3"/>
    <w:multiLevelType w:val="hybridMultilevel"/>
    <w:tmpl w:val="E800EF38"/>
    <w:lvl w:ilvl="0" w:tplc="0809000F">
      <w:start w:val="1"/>
      <w:numFmt w:val="decimal"/>
      <w:lvlText w:val="%1."/>
      <w:lvlJc w:val="left"/>
      <w:pPr>
        <w:ind w:left="360" w:hanging="360"/>
      </w:pPr>
    </w:lvl>
    <w:lvl w:ilvl="1" w:tplc="F86C1114">
      <w:start w:val="1"/>
      <w:numFmt w:val="lowerLetter"/>
      <w:lvlText w:val="%2."/>
      <w:lvlJc w:val="left"/>
      <w:pPr>
        <w:ind w:left="1080" w:hanging="360"/>
      </w:pPr>
      <w:rPr>
        <w:rFonts w:ascii="Calibri" w:eastAsia="Calibri" w:hAnsi="Calibri" w:cs="Times New Roman"/>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C5177CB"/>
    <w:multiLevelType w:val="hybridMultilevel"/>
    <w:tmpl w:val="F976C6C4"/>
    <w:lvl w:ilvl="0" w:tplc="FC12F5F2">
      <w:start w:val="1"/>
      <w:numFmt w:val="bullet"/>
      <w:lvlText w:val=""/>
      <w:lvlJc w:val="left"/>
      <w:pPr>
        <w:ind w:left="720" w:hanging="360"/>
      </w:pPr>
      <w:rPr>
        <w:rFonts w:ascii="Symbol" w:hAnsi="Symbol" w:hint="default"/>
      </w:rPr>
    </w:lvl>
    <w:lvl w:ilvl="1" w:tplc="02AE3BF0">
      <w:start w:val="1"/>
      <w:numFmt w:val="bullet"/>
      <w:lvlText w:val="o"/>
      <w:lvlJc w:val="left"/>
      <w:pPr>
        <w:ind w:left="1440" w:hanging="360"/>
      </w:pPr>
      <w:rPr>
        <w:rFonts w:ascii="Courier New" w:hAnsi="Courier New" w:hint="default"/>
      </w:rPr>
    </w:lvl>
    <w:lvl w:ilvl="2" w:tplc="BD5290E4">
      <w:start w:val="1"/>
      <w:numFmt w:val="bullet"/>
      <w:lvlText w:val=""/>
      <w:lvlJc w:val="left"/>
      <w:pPr>
        <w:ind w:left="2160" w:hanging="360"/>
      </w:pPr>
      <w:rPr>
        <w:rFonts w:ascii="Wingdings" w:hAnsi="Wingdings" w:hint="default"/>
      </w:rPr>
    </w:lvl>
    <w:lvl w:ilvl="3" w:tplc="F8A8D074">
      <w:start w:val="1"/>
      <w:numFmt w:val="bullet"/>
      <w:lvlText w:val=""/>
      <w:lvlJc w:val="left"/>
      <w:pPr>
        <w:ind w:left="2880" w:hanging="360"/>
      </w:pPr>
      <w:rPr>
        <w:rFonts w:ascii="Symbol" w:hAnsi="Symbol" w:hint="default"/>
      </w:rPr>
    </w:lvl>
    <w:lvl w:ilvl="4" w:tplc="AB12807A">
      <w:start w:val="1"/>
      <w:numFmt w:val="bullet"/>
      <w:lvlText w:val="o"/>
      <w:lvlJc w:val="left"/>
      <w:pPr>
        <w:ind w:left="3600" w:hanging="360"/>
      </w:pPr>
      <w:rPr>
        <w:rFonts w:ascii="Courier New" w:hAnsi="Courier New" w:hint="default"/>
      </w:rPr>
    </w:lvl>
    <w:lvl w:ilvl="5" w:tplc="680E5B9E">
      <w:start w:val="1"/>
      <w:numFmt w:val="bullet"/>
      <w:lvlText w:val=""/>
      <w:lvlJc w:val="left"/>
      <w:pPr>
        <w:ind w:left="4320" w:hanging="360"/>
      </w:pPr>
      <w:rPr>
        <w:rFonts w:ascii="Wingdings" w:hAnsi="Wingdings" w:hint="default"/>
      </w:rPr>
    </w:lvl>
    <w:lvl w:ilvl="6" w:tplc="23A85E56">
      <w:start w:val="1"/>
      <w:numFmt w:val="bullet"/>
      <w:lvlText w:val=""/>
      <w:lvlJc w:val="left"/>
      <w:pPr>
        <w:ind w:left="5040" w:hanging="360"/>
      </w:pPr>
      <w:rPr>
        <w:rFonts w:ascii="Symbol" w:hAnsi="Symbol" w:hint="default"/>
      </w:rPr>
    </w:lvl>
    <w:lvl w:ilvl="7" w:tplc="6E9A787A">
      <w:start w:val="1"/>
      <w:numFmt w:val="bullet"/>
      <w:lvlText w:val="o"/>
      <w:lvlJc w:val="left"/>
      <w:pPr>
        <w:ind w:left="5760" w:hanging="360"/>
      </w:pPr>
      <w:rPr>
        <w:rFonts w:ascii="Courier New" w:hAnsi="Courier New" w:hint="default"/>
      </w:rPr>
    </w:lvl>
    <w:lvl w:ilvl="8" w:tplc="66CC14C8">
      <w:start w:val="1"/>
      <w:numFmt w:val="bullet"/>
      <w:lvlText w:val=""/>
      <w:lvlJc w:val="left"/>
      <w:pPr>
        <w:ind w:left="6480" w:hanging="360"/>
      </w:pPr>
      <w:rPr>
        <w:rFonts w:ascii="Wingdings" w:hAnsi="Wingdings" w:hint="default"/>
      </w:rPr>
    </w:lvl>
  </w:abstractNum>
  <w:abstractNum w:abstractNumId="7" w15:restartNumberingAfterBreak="0">
    <w:nsid w:val="228B78E4"/>
    <w:multiLevelType w:val="hybridMultilevel"/>
    <w:tmpl w:val="1F84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CD2B27"/>
    <w:multiLevelType w:val="hybridMultilevel"/>
    <w:tmpl w:val="816226B0"/>
    <w:lvl w:ilvl="0" w:tplc="732E108C">
      <w:start w:val="1"/>
      <w:numFmt w:val="bullet"/>
      <w:lvlText w:val=""/>
      <w:lvlJc w:val="left"/>
      <w:pPr>
        <w:ind w:left="720" w:hanging="360"/>
      </w:pPr>
      <w:rPr>
        <w:rFonts w:ascii="Symbol" w:hAnsi="Symbol" w:hint="default"/>
      </w:rPr>
    </w:lvl>
    <w:lvl w:ilvl="1" w:tplc="1A7A178A">
      <w:start w:val="1"/>
      <w:numFmt w:val="bullet"/>
      <w:lvlText w:val="o"/>
      <w:lvlJc w:val="left"/>
      <w:pPr>
        <w:ind w:left="1440" w:hanging="360"/>
      </w:pPr>
      <w:rPr>
        <w:rFonts w:ascii="Courier New" w:hAnsi="Courier New" w:hint="default"/>
      </w:rPr>
    </w:lvl>
    <w:lvl w:ilvl="2" w:tplc="49604096">
      <w:start w:val="1"/>
      <w:numFmt w:val="bullet"/>
      <w:lvlText w:val=""/>
      <w:lvlJc w:val="left"/>
      <w:pPr>
        <w:ind w:left="2160" w:hanging="360"/>
      </w:pPr>
      <w:rPr>
        <w:rFonts w:ascii="Wingdings" w:hAnsi="Wingdings" w:hint="default"/>
      </w:rPr>
    </w:lvl>
    <w:lvl w:ilvl="3" w:tplc="298A1998">
      <w:start w:val="1"/>
      <w:numFmt w:val="bullet"/>
      <w:lvlText w:val=""/>
      <w:lvlJc w:val="left"/>
      <w:pPr>
        <w:ind w:left="2880" w:hanging="360"/>
      </w:pPr>
      <w:rPr>
        <w:rFonts w:ascii="Symbol" w:hAnsi="Symbol" w:hint="default"/>
      </w:rPr>
    </w:lvl>
    <w:lvl w:ilvl="4" w:tplc="60F883C2">
      <w:start w:val="1"/>
      <w:numFmt w:val="bullet"/>
      <w:lvlText w:val="o"/>
      <w:lvlJc w:val="left"/>
      <w:pPr>
        <w:ind w:left="3600" w:hanging="360"/>
      </w:pPr>
      <w:rPr>
        <w:rFonts w:ascii="Courier New" w:hAnsi="Courier New" w:hint="default"/>
      </w:rPr>
    </w:lvl>
    <w:lvl w:ilvl="5" w:tplc="3F54D052">
      <w:start w:val="1"/>
      <w:numFmt w:val="bullet"/>
      <w:lvlText w:val=""/>
      <w:lvlJc w:val="left"/>
      <w:pPr>
        <w:ind w:left="4320" w:hanging="360"/>
      </w:pPr>
      <w:rPr>
        <w:rFonts w:ascii="Wingdings" w:hAnsi="Wingdings" w:hint="default"/>
      </w:rPr>
    </w:lvl>
    <w:lvl w:ilvl="6" w:tplc="88FCAE28">
      <w:start w:val="1"/>
      <w:numFmt w:val="bullet"/>
      <w:lvlText w:val=""/>
      <w:lvlJc w:val="left"/>
      <w:pPr>
        <w:ind w:left="5040" w:hanging="360"/>
      </w:pPr>
      <w:rPr>
        <w:rFonts w:ascii="Symbol" w:hAnsi="Symbol" w:hint="default"/>
      </w:rPr>
    </w:lvl>
    <w:lvl w:ilvl="7" w:tplc="C7C8FDB8">
      <w:start w:val="1"/>
      <w:numFmt w:val="bullet"/>
      <w:lvlText w:val="o"/>
      <w:lvlJc w:val="left"/>
      <w:pPr>
        <w:ind w:left="5760" w:hanging="360"/>
      </w:pPr>
      <w:rPr>
        <w:rFonts w:ascii="Courier New" w:hAnsi="Courier New" w:hint="default"/>
      </w:rPr>
    </w:lvl>
    <w:lvl w:ilvl="8" w:tplc="2CDA11EE">
      <w:start w:val="1"/>
      <w:numFmt w:val="bullet"/>
      <w:lvlText w:val=""/>
      <w:lvlJc w:val="left"/>
      <w:pPr>
        <w:ind w:left="6480" w:hanging="360"/>
      </w:pPr>
      <w:rPr>
        <w:rFonts w:ascii="Wingdings" w:hAnsi="Wingdings" w:hint="default"/>
      </w:rPr>
    </w:lvl>
  </w:abstractNum>
  <w:abstractNum w:abstractNumId="11" w15:restartNumberingAfterBreak="0">
    <w:nsid w:val="343177CC"/>
    <w:multiLevelType w:val="hybridMultilevel"/>
    <w:tmpl w:val="223E2F0C"/>
    <w:lvl w:ilvl="0" w:tplc="363AC044">
      <w:start w:val="1"/>
      <w:numFmt w:val="bullet"/>
      <w:lvlText w:val=""/>
      <w:lvlJc w:val="left"/>
      <w:pPr>
        <w:ind w:left="720" w:hanging="360"/>
      </w:pPr>
      <w:rPr>
        <w:rFonts w:ascii="Symbol" w:hAnsi="Symbol" w:hint="default"/>
      </w:rPr>
    </w:lvl>
    <w:lvl w:ilvl="1" w:tplc="79F8A6C6">
      <w:start w:val="1"/>
      <w:numFmt w:val="bullet"/>
      <w:lvlText w:val="o"/>
      <w:lvlJc w:val="left"/>
      <w:pPr>
        <w:ind w:left="1440" w:hanging="360"/>
      </w:pPr>
      <w:rPr>
        <w:rFonts w:ascii="Courier New" w:hAnsi="Courier New" w:hint="default"/>
      </w:rPr>
    </w:lvl>
    <w:lvl w:ilvl="2" w:tplc="779284CE">
      <w:start w:val="1"/>
      <w:numFmt w:val="bullet"/>
      <w:lvlText w:val=""/>
      <w:lvlJc w:val="left"/>
      <w:pPr>
        <w:ind w:left="2160" w:hanging="360"/>
      </w:pPr>
      <w:rPr>
        <w:rFonts w:ascii="Wingdings" w:hAnsi="Wingdings" w:hint="default"/>
      </w:rPr>
    </w:lvl>
    <w:lvl w:ilvl="3" w:tplc="3B7EB86C">
      <w:start w:val="1"/>
      <w:numFmt w:val="bullet"/>
      <w:lvlText w:val=""/>
      <w:lvlJc w:val="left"/>
      <w:pPr>
        <w:ind w:left="2880" w:hanging="360"/>
      </w:pPr>
      <w:rPr>
        <w:rFonts w:ascii="Symbol" w:hAnsi="Symbol" w:hint="default"/>
      </w:rPr>
    </w:lvl>
    <w:lvl w:ilvl="4" w:tplc="AD2600FC">
      <w:start w:val="1"/>
      <w:numFmt w:val="bullet"/>
      <w:lvlText w:val="o"/>
      <w:lvlJc w:val="left"/>
      <w:pPr>
        <w:ind w:left="3600" w:hanging="360"/>
      </w:pPr>
      <w:rPr>
        <w:rFonts w:ascii="Courier New" w:hAnsi="Courier New" w:hint="default"/>
      </w:rPr>
    </w:lvl>
    <w:lvl w:ilvl="5" w:tplc="149CE5B8">
      <w:start w:val="1"/>
      <w:numFmt w:val="bullet"/>
      <w:lvlText w:val=""/>
      <w:lvlJc w:val="left"/>
      <w:pPr>
        <w:ind w:left="4320" w:hanging="360"/>
      </w:pPr>
      <w:rPr>
        <w:rFonts w:ascii="Wingdings" w:hAnsi="Wingdings" w:hint="default"/>
      </w:rPr>
    </w:lvl>
    <w:lvl w:ilvl="6" w:tplc="601C810C">
      <w:start w:val="1"/>
      <w:numFmt w:val="bullet"/>
      <w:lvlText w:val=""/>
      <w:lvlJc w:val="left"/>
      <w:pPr>
        <w:ind w:left="5040" w:hanging="360"/>
      </w:pPr>
      <w:rPr>
        <w:rFonts w:ascii="Symbol" w:hAnsi="Symbol" w:hint="default"/>
      </w:rPr>
    </w:lvl>
    <w:lvl w:ilvl="7" w:tplc="2700A9A2">
      <w:start w:val="1"/>
      <w:numFmt w:val="bullet"/>
      <w:lvlText w:val="o"/>
      <w:lvlJc w:val="left"/>
      <w:pPr>
        <w:ind w:left="5760" w:hanging="360"/>
      </w:pPr>
      <w:rPr>
        <w:rFonts w:ascii="Courier New" w:hAnsi="Courier New" w:hint="default"/>
      </w:rPr>
    </w:lvl>
    <w:lvl w:ilvl="8" w:tplc="4EAA2E46">
      <w:start w:val="1"/>
      <w:numFmt w:val="bullet"/>
      <w:lvlText w:val=""/>
      <w:lvlJc w:val="left"/>
      <w:pPr>
        <w:ind w:left="6480" w:hanging="360"/>
      </w:pPr>
      <w:rPr>
        <w:rFonts w:ascii="Wingdings" w:hAnsi="Wingdings" w:hint="default"/>
      </w:rPr>
    </w:lvl>
  </w:abstractNum>
  <w:abstractNum w:abstractNumId="12"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96F19"/>
    <w:multiLevelType w:val="hybridMultilevel"/>
    <w:tmpl w:val="E6F62566"/>
    <w:lvl w:ilvl="0" w:tplc="2586E46A">
      <w:start w:val="1"/>
      <w:numFmt w:val="bullet"/>
      <w:lvlText w:val=""/>
      <w:lvlJc w:val="left"/>
      <w:pPr>
        <w:ind w:left="720" w:hanging="360"/>
      </w:pPr>
      <w:rPr>
        <w:rFonts w:ascii="Symbol" w:hAnsi="Symbol" w:hint="default"/>
      </w:rPr>
    </w:lvl>
    <w:lvl w:ilvl="1" w:tplc="338E171E">
      <w:start w:val="1"/>
      <w:numFmt w:val="bullet"/>
      <w:lvlText w:val="o"/>
      <w:lvlJc w:val="left"/>
      <w:pPr>
        <w:ind w:left="1440" w:hanging="360"/>
      </w:pPr>
      <w:rPr>
        <w:rFonts w:ascii="Courier New" w:hAnsi="Courier New" w:hint="default"/>
      </w:rPr>
    </w:lvl>
    <w:lvl w:ilvl="2" w:tplc="448E5C76">
      <w:start w:val="1"/>
      <w:numFmt w:val="bullet"/>
      <w:lvlText w:val=""/>
      <w:lvlJc w:val="left"/>
      <w:pPr>
        <w:ind w:left="2160" w:hanging="360"/>
      </w:pPr>
      <w:rPr>
        <w:rFonts w:ascii="Wingdings" w:hAnsi="Wingdings" w:hint="default"/>
      </w:rPr>
    </w:lvl>
    <w:lvl w:ilvl="3" w:tplc="B1407078">
      <w:start w:val="1"/>
      <w:numFmt w:val="bullet"/>
      <w:lvlText w:val=""/>
      <w:lvlJc w:val="left"/>
      <w:pPr>
        <w:ind w:left="2880" w:hanging="360"/>
      </w:pPr>
      <w:rPr>
        <w:rFonts w:ascii="Symbol" w:hAnsi="Symbol" w:hint="default"/>
      </w:rPr>
    </w:lvl>
    <w:lvl w:ilvl="4" w:tplc="125C92DC">
      <w:start w:val="1"/>
      <w:numFmt w:val="bullet"/>
      <w:lvlText w:val="o"/>
      <w:lvlJc w:val="left"/>
      <w:pPr>
        <w:ind w:left="3600" w:hanging="360"/>
      </w:pPr>
      <w:rPr>
        <w:rFonts w:ascii="Courier New" w:hAnsi="Courier New" w:hint="default"/>
      </w:rPr>
    </w:lvl>
    <w:lvl w:ilvl="5" w:tplc="88CC8EAC">
      <w:start w:val="1"/>
      <w:numFmt w:val="bullet"/>
      <w:lvlText w:val=""/>
      <w:lvlJc w:val="left"/>
      <w:pPr>
        <w:ind w:left="4320" w:hanging="360"/>
      </w:pPr>
      <w:rPr>
        <w:rFonts w:ascii="Wingdings" w:hAnsi="Wingdings" w:hint="default"/>
      </w:rPr>
    </w:lvl>
    <w:lvl w:ilvl="6" w:tplc="E2EC2474">
      <w:start w:val="1"/>
      <w:numFmt w:val="bullet"/>
      <w:lvlText w:val=""/>
      <w:lvlJc w:val="left"/>
      <w:pPr>
        <w:ind w:left="5040" w:hanging="360"/>
      </w:pPr>
      <w:rPr>
        <w:rFonts w:ascii="Symbol" w:hAnsi="Symbol" w:hint="default"/>
      </w:rPr>
    </w:lvl>
    <w:lvl w:ilvl="7" w:tplc="F2044050">
      <w:start w:val="1"/>
      <w:numFmt w:val="bullet"/>
      <w:lvlText w:val="o"/>
      <w:lvlJc w:val="left"/>
      <w:pPr>
        <w:ind w:left="5760" w:hanging="360"/>
      </w:pPr>
      <w:rPr>
        <w:rFonts w:ascii="Courier New" w:hAnsi="Courier New" w:hint="default"/>
      </w:rPr>
    </w:lvl>
    <w:lvl w:ilvl="8" w:tplc="AA2E4120">
      <w:start w:val="1"/>
      <w:numFmt w:val="bullet"/>
      <w:lvlText w:val=""/>
      <w:lvlJc w:val="left"/>
      <w:pPr>
        <w:ind w:left="6480" w:hanging="360"/>
      </w:pPr>
      <w:rPr>
        <w:rFonts w:ascii="Wingdings" w:hAnsi="Wingdings" w:hint="default"/>
      </w:rPr>
    </w:lvl>
  </w:abstractNum>
  <w:abstractNum w:abstractNumId="15" w15:restartNumberingAfterBreak="0">
    <w:nsid w:val="419A6796"/>
    <w:multiLevelType w:val="multilevel"/>
    <w:tmpl w:val="6020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66191A"/>
    <w:multiLevelType w:val="hybridMultilevel"/>
    <w:tmpl w:val="77F45E8A"/>
    <w:lvl w:ilvl="0" w:tplc="69C66456">
      <w:start w:val="1"/>
      <w:numFmt w:val="bullet"/>
      <w:lvlText w:val=""/>
      <w:lvlJc w:val="left"/>
      <w:pPr>
        <w:ind w:left="720" w:hanging="360"/>
      </w:pPr>
      <w:rPr>
        <w:rFonts w:ascii="Symbol" w:hAnsi="Symbol" w:hint="default"/>
      </w:rPr>
    </w:lvl>
    <w:lvl w:ilvl="1" w:tplc="98DA61F2">
      <w:start w:val="1"/>
      <w:numFmt w:val="bullet"/>
      <w:lvlText w:val="o"/>
      <w:lvlJc w:val="left"/>
      <w:pPr>
        <w:ind w:left="1440" w:hanging="360"/>
      </w:pPr>
      <w:rPr>
        <w:rFonts w:ascii="Courier New" w:hAnsi="Courier New" w:hint="default"/>
      </w:rPr>
    </w:lvl>
    <w:lvl w:ilvl="2" w:tplc="FCDE8440">
      <w:start w:val="1"/>
      <w:numFmt w:val="bullet"/>
      <w:lvlText w:val=""/>
      <w:lvlJc w:val="left"/>
      <w:pPr>
        <w:ind w:left="2160" w:hanging="360"/>
      </w:pPr>
      <w:rPr>
        <w:rFonts w:ascii="Wingdings" w:hAnsi="Wingdings" w:hint="default"/>
      </w:rPr>
    </w:lvl>
    <w:lvl w:ilvl="3" w:tplc="2DF0DEFE">
      <w:start w:val="1"/>
      <w:numFmt w:val="bullet"/>
      <w:lvlText w:val=""/>
      <w:lvlJc w:val="left"/>
      <w:pPr>
        <w:ind w:left="2880" w:hanging="360"/>
      </w:pPr>
      <w:rPr>
        <w:rFonts w:ascii="Symbol" w:hAnsi="Symbol" w:hint="default"/>
      </w:rPr>
    </w:lvl>
    <w:lvl w:ilvl="4" w:tplc="601809A4">
      <w:start w:val="1"/>
      <w:numFmt w:val="bullet"/>
      <w:lvlText w:val="o"/>
      <w:lvlJc w:val="left"/>
      <w:pPr>
        <w:ind w:left="3600" w:hanging="360"/>
      </w:pPr>
      <w:rPr>
        <w:rFonts w:ascii="Courier New" w:hAnsi="Courier New" w:hint="default"/>
      </w:rPr>
    </w:lvl>
    <w:lvl w:ilvl="5" w:tplc="2BA269E4">
      <w:start w:val="1"/>
      <w:numFmt w:val="bullet"/>
      <w:lvlText w:val=""/>
      <w:lvlJc w:val="left"/>
      <w:pPr>
        <w:ind w:left="4320" w:hanging="360"/>
      </w:pPr>
      <w:rPr>
        <w:rFonts w:ascii="Wingdings" w:hAnsi="Wingdings" w:hint="default"/>
      </w:rPr>
    </w:lvl>
    <w:lvl w:ilvl="6" w:tplc="BB508C3C">
      <w:start w:val="1"/>
      <w:numFmt w:val="bullet"/>
      <w:lvlText w:val=""/>
      <w:lvlJc w:val="left"/>
      <w:pPr>
        <w:ind w:left="5040" w:hanging="360"/>
      </w:pPr>
      <w:rPr>
        <w:rFonts w:ascii="Symbol" w:hAnsi="Symbol" w:hint="default"/>
      </w:rPr>
    </w:lvl>
    <w:lvl w:ilvl="7" w:tplc="3FE6D91E">
      <w:start w:val="1"/>
      <w:numFmt w:val="bullet"/>
      <w:lvlText w:val="o"/>
      <w:lvlJc w:val="left"/>
      <w:pPr>
        <w:ind w:left="5760" w:hanging="360"/>
      </w:pPr>
      <w:rPr>
        <w:rFonts w:ascii="Courier New" w:hAnsi="Courier New" w:hint="default"/>
      </w:rPr>
    </w:lvl>
    <w:lvl w:ilvl="8" w:tplc="F0FCAB42">
      <w:start w:val="1"/>
      <w:numFmt w:val="bullet"/>
      <w:lvlText w:val=""/>
      <w:lvlJc w:val="left"/>
      <w:pPr>
        <w:ind w:left="6480" w:hanging="360"/>
      </w:pPr>
      <w:rPr>
        <w:rFonts w:ascii="Wingdings" w:hAnsi="Wingdings" w:hint="default"/>
      </w:rPr>
    </w:lvl>
  </w:abstractNum>
  <w:abstractNum w:abstractNumId="17" w15:restartNumberingAfterBreak="0">
    <w:nsid w:val="4BED0DFB"/>
    <w:multiLevelType w:val="hybridMultilevel"/>
    <w:tmpl w:val="28406706"/>
    <w:lvl w:ilvl="0" w:tplc="E72E52D8">
      <w:start w:val="1"/>
      <w:numFmt w:val="bullet"/>
      <w:lvlText w:val=""/>
      <w:lvlJc w:val="left"/>
      <w:pPr>
        <w:ind w:left="720" w:hanging="360"/>
      </w:pPr>
      <w:rPr>
        <w:rFonts w:ascii="Symbol" w:hAnsi="Symbol" w:hint="default"/>
      </w:rPr>
    </w:lvl>
    <w:lvl w:ilvl="1" w:tplc="916411C2">
      <w:start w:val="1"/>
      <w:numFmt w:val="bullet"/>
      <w:lvlText w:val="o"/>
      <w:lvlJc w:val="left"/>
      <w:pPr>
        <w:ind w:left="1440" w:hanging="360"/>
      </w:pPr>
      <w:rPr>
        <w:rFonts w:ascii="Courier New" w:hAnsi="Courier New" w:hint="default"/>
      </w:rPr>
    </w:lvl>
    <w:lvl w:ilvl="2" w:tplc="B92C44B6">
      <w:start w:val="1"/>
      <w:numFmt w:val="bullet"/>
      <w:lvlText w:val=""/>
      <w:lvlJc w:val="left"/>
      <w:pPr>
        <w:ind w:left="2160" w:hanging="360"/>
      </w:pPr>
      <w:rPr>
        <w:rFonts w:ascii="Wingdings" w:hAnsi="Wingdings" w:hint="default"/>
      </w:rPr>
    </w:lvl>
    <w:lvl w:ilvl="3" w:tplc="5C56B608">
      <w:start w:val="1"/>
      <w:numFmt w:val="bullet"/>
      <w:lvlText w:val=""/>
      <w:lvlJc w:val="left"/>
      <w:pPr>
        <w:ind w:left="2880" w:hanging="360"/>
      </w:pPr>
      <w:rPr>
        <w:rFonts w:ascii="Symbol" w:hAnsi="Symbol" w:hint="default"/>
      </w:rPr>
    </w:lvl>
    <w:lvl w:ilvl="4" w:tplc="EC6C722A">
      <w:start w:val="1"/>
      <w:numFmt w:val="bullet"/>
      <w:lvlText w:val="o"/>
      <w:lvlJc w:val="left"/>
      <w:pPr>
        <w:ind w:left="3600" w:hanging="360"/>
      </w:pPr>
      <w:rPr>
        <w:rFonts w:ascii="Courier New" w:hAnsi="Courier New" w:hint="default"/>
      </w:rPr>
    </w:lvl>
    <w:lvl w:ilvl="5" w:tplc="305A5F44">
      <w:start w:val="1"/>
      <w:numFmt w:val="bullet"/>
      <w:lvlText w:val=""/>
      <w:lvlJc w:val="left"/>
      <w:pPr>
        <w:ind w:left="4320" w:hanging="360"/>
      </w:pPr>
      <w:rPr>
        <w:rFonts w:ascii="Wingdings" w:hAnsi="Wingdings" w:hint="default"/>
      </w:rPr>
    </w:lvl>
    <w:lvl w:ilvl="6" w:tplc="35985792">
      <w:start w:val="1"/>
      <w:numFmt w:val="bullet"/>
      <w:lvlText w:val=""/>
      <w:lvlJc w:val="left"/>
      <w:pPr>
        <w:ind w:left="5040" w:hanging="360"/>
      </w:pPr>
      <w:rPr>
        <w:rFonts w:ascii="Symbol" w:hAnsi="Symbol" w:hint="default"/>
      </w:rPr>
    </w:lvl>
    <w:lvl w:ilvl="7" w:tplc="F84617BC">
      <w:start w:val="1"/>
      <w:numFmt w:val="bullet"/>
      <w:lvlText w:val="o"/>
      <w:lvlJc w:val="left"/>
      <w:pPr>
        <w:ind w:left="5760" w:hanging="360"/>
      </w:pPr>
      <w:rPr>
        <w:rFonts w:ascii="Courier New" w:hAnsi="Courier New" w:hint="default"/>
      </w:rPr>
    </w:lvl>
    <w:lvl w:ilvl="8" w:tplc="C8086888">
      <w:start w:val="1"/>
      <w:numFmt w:val="bullet"/>
      <w:lvlText w:val=""/>
      <w:lvlJc w:val="left"/>
      <w:pPr>
        <w:ind w:left="6480" w:hanging="360"/>
      </w:pPr>
      <w:rPr>
        <w:rFonts w:ascii="Wingdings" w:hAnsi="Wingdings" w:hint="default"/>
      </w:rPr>
    </w:lvl>
  </w:abstractNum>
  <w:abstractNum w:abstractNumId="18" w15:restartNumberingAfterBreak="0">
    <w:nsid w:val="4C95259F"/>
    <w:multiLevelType w:val="hybridMultilevel"/>
    <w:tmpl w:val="DED402D2"/>
    <w:lvl w:ilvl="0" w:tplc="91CA62B8">
      <w:start w:val="1"/>
      <w:numFmt w:val="bullet"/>
      <w:lvlText w:val=""/>
      <w:lvlJc w:val="left"/>
      <w:pPr>
        <w:ind w:left="720" w:hanging="360"/>
      </w:pPr>
      <w:rPr>
        <w:rFonts w:ascii="Symbol" w:hAnsi="Symbol" w:hint="default"/>
      </w:rPr>
    </w:lvl>
    <w:lvl w:ilvl="1" w:tplc="9CC23A9E">
      <w:start w:val="1"/>
      <w:numFmt w:val="bullet"/>
      <w:lvlText w:val="o"/>
      <w:lvlJc w:val="left"/>
      <w:pPr>
        <w:ind w:left="1440" w:hanging="360"/>
      </w:pPr>
      <w:rPr>
        <w:rFonts w:ascii="Courier New" w:hAnsi="Courier New" w:hint="default"/>
      </w:rPr>
    </w:lvl>
    <w:lvl w:ilvl="2" w:tplc="32A2EF08">
      <w:start w:val="1"/>
      <w:numFmt w:val="bullet"/>
      <w:lvlText w:val=""/>
      <w:lvlJc w:val="left"/>
      <w:pPr>
        <w:ind w:left="2160" w:hanging="360"/>
      </w:pPr>
      <w:rPr>
        <w:rFonts w:ascii="Wingdings" w:hAnsi="Wingdings" w:hint="default"/>
      </w:rPr>
    </w:lvl>
    <w:lvl w:ilvl="3" w:tplc="851E4DC2">
      <w:start w:val="1"/>
      <w:numFmt w:val="bullet"/>
      <w:lvlText w:val=""/>
      <w:lvlJc w:val="left"/>
      <w:pPr>
        <w:ind w:left="2880" w:hanging="360"/>
      </w:pPr>
      <w:rPr>
        <w:rFonts w:ascii="Symbol" w:hAnsi="Symbol" w:hint="default"/>
      </w:rPr>
    </w:lvl>
    <w:lvl w:ilvl="4" w:tplc="7BE2EC2E">
      <w:start w:val="1"/>
      <w:numFmt w:val="bullet"/>
      <w:lvlText w:val="o"/>
      <w:lvlJc w:val="left"/>
      <w:pPr>
        <w:ind w:left="3600" w:hanging="360"/>
      </w:pPr>
      <w:rPr>
        <w:rFonts w:ascii="Courier New" w:hAnsi="Courier New" w:hint="default"/>
      </w:rPr>
    </w:lvl>
    <w:lvl w:ilvl="5" w:tplc="5A389DDC">
      <w:start w:val="1"/>
      <w:numFmt w:val="bullet"/>
      <w:lvlText w:val=""/>
      <w:lvlJc w:val="left"/>
      <w:pPr>
        <w:ind w:left="4320" w:hanging="360"/>
      </w:pPr>
      <w:rPr>
        <w:rFonts w:ascii="Wingdings" w:hAnsi="Wingdings" w:hint="default"/>
      </w:rPr>
    </w:lvl>
    <w:lvl w:ilvl="6" w:tplc="A3941396">
      <w:start w:val="1"/>
      <w:numFmt w:val="bullet"/>
      <w:lvlText w:val=""/>
      <w:lvlJc w:val="left"/>
      <w:pPr>
        <w:ind w:left="5040" w:hanging="360"/>
      </w:pPr>
      <w:rPr>
        <w:rFonts w:ascii="Symbol" w:hAnsi="Symbol" w:hint="default"/>
      </w:rPr>
    </w:lvl>
    <w:lvl w:ilvl="7" w:tplc="D64A4DF2">
      <w:start w:val="1"/>
      <w:numFmt w:val="bullet"/>
      <w:lvlText w:val="o"/>
      <w:lvlJc w:val="left"/>
      <w:pPr>
        <w:ind w:left="5760" w:hanging="360"/>
      </w:pPr>
      <w:rPr>
        <w:rFonts w:ascii="Courier New" w:hAnsi="Courier New" w:hint="default"/>
      </w:rPr>
    </w:lvl>
    <w:lvl w:ilvl="8" w:tplc="8F540A0E">
      <w:start w:val="1"/>
      <w:numFmt w:val="bullet"/>
      <w:lvlText w:val=""/>
      <w:lvlJc w:val="left"/>
      <w:pPr>
        <w:ind w:left="6480" w:hanging="360"/>
      </w:pPr>
      <w:rPr>
        <w:rFonts w:ascii="Wingdings" w:hAnsi="Wingdings" w:hint="default"/>
      </w:rPr>
    </w:lvl>
  </w:abstractNum>
  <w:abstractNum w:abstractNumId="19"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C5F7FF1"/>
    <w:multiLevelType w:val="hybridMultilevel"/>
    <w:tmpl w:val="37A29F64"/>
    <w:lvl w:ilvl="0" w:tplc="52946308">
      <w:start w:val="1"/>
      <w:numFmt w:val="bullet"/>
      <w:lvlText w:val=""/>
      <w:lvlJc w:val="left"/>
      <w:pPr>
        <w:ind w:left="720" w:hanging="360"/>
      </w:pPr>
      <w:rPr>
        <w:rFonts w:ascii="Symbol" w:hAnsi="Symbol" w:hint="default"/>
      </w:rPr>
    </w:lvl>
    <w:lvl w:ilvl="1" w:tplc="ACB2BDDA">
      <w:start w:val="1"/>
      <w:numFmt w:val="bullet"/>
      <w:lvlText w:val="o"/>
      <w:lvlJc w:val="left"/>
      <w:pPr>
        <w:ind w:left="1440" w:hanging="360"/>
      </w:pPr>
      <w:rPr>
        <w:rFonts w:ascii="Courier New" w:hAnsi="Courier New" w:hint="default"/>
      </w:rPr>
    </w:lvl>
    <w:lvl w:ilvl="2" w:tplc="FBBC0252">
      <w:start w:val="1"/>
      <w:numFmt w:val="bullet"/>
      <w:lvlText w:val=""/>
      <w:lvlJc w:val="left"/>
      <w:pPr>
        <w:ind w:left="2160" w:hanging="360"/>
      </w:pPr>
      <w:rPr>
        <w:rFonts w:ascii="Wingdings" w:hAnsi="Wingdings" w:hint="default"/>
      </w:rPr>
    </w:lvl>
    <w:lvl w:ilvl="3" w:tplc="731698E2">
      <w:start w:val="1"/>
      <w:numFmt w:val="bullet"/>
      <w:lvlText w:val=""/>
      <w:lvlJc w:val="left"/>
      <w:pPr>
        <w:ind w:left="2880" w:hanging="360"/>
      </w:pPr>
      <w:rPr>
        <w:rFonts w:ascii="Symbol" w:hAnsi="Symbol" w:hint="default"/>
      </w:rPr>
    </w:lvl>
    <w:lvl w:ilvl="4" w:tplc="C394C1A6">
      <w:start w:val="1"/>
      <w:numFmt w:val="bullet"/>
      <w:lvlText w:val="o"/>
      <w:lvlJc w:val="left"/>
      <w:pPr>
        <w:ind w:left="3600" w:hanging="360"/>
      </w:pPr>
      <w:rPr>
        <w:rFonts w:ascii="Courier New" w:hAnsi="Courier New" w:hint="default"/>
      </w:rPr>
    </w:lvl>
    <w:lvl w:ilvl="5" w:tplc="B9742B4E">
      <w:start w:val="1"/>
      <w:numFmt w:val="bullet"/>
      <w:lvlText w:val=""/>
      <w:lvlJc w:val="left"/>
      <w:pPr>
        <w:ind w:left="4320" w:hanging="360"/>
      </w:pPr>
      <w:rPr>
        <w:rFonts w:ascii="Wingdings" w:hAnsi="Wingdings" w:hint="default"/>
      </w:rPr>
    </w:lvl>
    <w:lvl w:ilvl="6" w:tplc="D1B475C0">
      <w:start w:val="1"/>
      <w:numFmt w:val="bullet"/>
      <w:lvlText w:val=""/>
      <w:lvlJc w:val="left"/>
      <w:pPr>
        <w:ind w:left="5040" w:hanging="360"/>
      </w:pPr>
      <w:rPr>
        <w:rFonts w:ascii="Symbol" w:hAnsi="Symbol" w:hint="default"/>
      </w:rPr>
    </w:lvl>
    <w:lvl w:ilvl="7" w:tplc="E19E2E62">
      <w:start w:val="1"/>
      <w:numFmt w:val="bullet"/>
      <w:lvlText w:val="o"/>
      <w:lvlJc w:val="left"/>
      <w:pPr>
        <w:ind w:left="5760" w:hanging="360"/>
      </w:pPr>
      <w:rPr>
        <w:rFonts w:ascii="Courier New" w:hAnsi="Courier New" w:hint="default"/>
      </w:rPr>
    </w:lvl>
    <w:lvl w:ilvl="8" w:tplc="F492330C">
      <w:start w:val="1"/>
      <w:numFmt w:val="bullet"/>
      <w:lvlText w:val=""/>
      <w:lvlJc w:val="left"/>
      <w:pPr>
        <w:ind w:left="6480" w:hanging="360"/>
      </w:pPr>
      <w:rPr>
        <w:rFonts w:ascii="Wingdings" w:hAnsi="Wingdings" w:hint="default"/>
      </w:rPr>
    </w:lvl>
  </w:abstractNum>
  <w:abstractNum w:abstractNumId="21" w15:restartNumberingAfterBreak="0">
    <w:nsid w:val="601422BB"/>
    <w:multiLevelType w:val="hybridMultilevel"/>
    <w:tmpl w:val="2938C75A"/>
    <w:lvl w:ilvl="0" w:tplc="5B1483EC">
      <w:start w:val="1"/>
      <w:numFmt w:val="bullet"/>
      <w:lvlText w:val=""/>
      <w:lvlJc w:val="left"/>
      <w:pPr>
        <w:ind w:left="720" w:hanging="360"/>
      </w:pPr>
      <w:rPr>
        <w:rFonts w:ascii="Symbol" w:hAnsi="Symbol" w:hint="default"/>
      </w:rPr>
    </w:lvl>
    <w:lvl w:ilvl="1" w:tplc="8E7CD614">
      <w:start w:val="1"/>
      <w:numFmt w:val="bullet"/>
      <w:lvlText w:val="o"/>
      <w:lvlJc w:val="left"/>
      <w:pPr>
        <w:ind w:left="1440" w:hanging="360"/>
      </w:pPr>
      <w:rPr>
        <w:rFonts w:ascii="Courier New" w:hAnsi="Courier New" w:hint="default"/>
      </w:rPr>
    </w:lvl>
    <w:lvl w:ilvl="2" w:tplc="4C860DEE">
      <w:start w:val="1"/>
      <w:numFmt w:val="bullet"/>
      <w:lvlText w:val=""/>
      <w:lvlJc w:val="left"/>
      <w:pPr>
        <w:ind w:left="2160" w:hanging="360"/>
      </w:pPr>
      <w:rPr>
        <w:rFonts w:ascii="Wingdings" w:hAnsi="Wingdings" w:hint="default"/>
      </w:rPr>
    </w:lvl>
    <w:lvl w:ilvl="3" w:tplc="CD42DED2">
      <w:start w:val="1"/>
      <w:numFmt w:val="bullet"/>
      <w:lvlText w:val=""/>
      <w:lvlJc w:val="left"/>
      <w:pPr>
        <w:ind w:left="2880" w:hanging="360"/>
      </w:pPr>
      <w:rPr>
        <w:rFonts w:ascii="Symbol" w:hAnsi="Symbol" w:hint="default"/>
      </w:rPr>
    </w:lvl>
    <w:lvl w:ilvl="4" w:tplc="AA88C4F0">
      <w:start w:val="1"/>
      <w:numFmt w:val="bullet"/>
      <w:lvlText w:val="o"/>
      <w:lvlJc w:val="left"/>
      <w:pPr>
        <w:ind w:left="3600" w:hanging="360"/>
      </w:pPr>
      <w:rPr>
        <w:rFonts w:ascii="Courier New" w:hAnsi="Courier New" w:hint="default"/>
      </w:rPr>
    </w:lvl>
    <w:lvl w:ilvl="5" w:tplc="C0EE0446">
      <w:start w:val="1"/>
      <w:numFmt w:val="bullet"/>
      <w:lvlText w:val=""/>
      <w:lvlJc w:val="left"/>
      <w:pPr>
        <w:ind w:left="4320" w:hanging="360"/>
      </w:pPr>
      <w:rPr>
        <w:rFonts w:ascii="Wingdings" w:hAnsi="Wingdings" w:hint="default"/>
      </w:rPr>
    </w:lvl>
    <w:lvl w:ilvl="6" w:tplc="4328CDD8">
      <w:start w:val="1"/>
      <w:numFmt w:val="bullet"/>
      <w:lvlText w:val=""/>
      <w:lvlJc w:val="left"/>
      <w:pPr>
        <w:ind w:left="5040" w:hanging="360"/>
      </w:pPr>
      <w:rPr>
        <w:rFonts w:ascii="Symbol" w:hAnsi="Symbol" w:hint="default"/>
      </w:rPr>
    </w:lvl>
    <w:lvl w:ilvl="7" w:tplc="775A3B7E">
      <w:start w:val="1"/>
      <w:numFmt w:val="bullet"/>
      <w:lvlText w:val="o"/>
      <w:lvlJc w:val="left"/>
      <w:pPr>
        <w:ind w:left="5760" w:hanging="360"/>
      </w:pPr>
      <w:rPr>
        <w:rFonts w:ascii="Courier New" w:hAnsi="Courier New" w:hint="default"/>
      </w:rPr>
    </w:lvl>
    <w:lvl w:ilvl="8" w:tplc="B7DA9E78">
      <w:start w:val="1"/>
      <w:numFmt w:val="bullet"/>
      <w:lvlText w:val=""/>
      <w:lvlJc w:val="left"/>
      <w:pPr>
        <w:ind w:left="6480" w:hanging="360"/>
      </w:pPr>
      <w:rPr>
        <w:rFonts w:ascii="Wingdings" w:hAnsi="Wingdings" w:hint="default"/>
      </w:rPr>
    </w:lvl>
  </w:abstractNum>
  <w:abstractNum w:abstractNumId="22" w15:restartNumberingAfterBreak="0">
    <w:nsid w:val="62424561"/>
    <w:multiLevelType w:val="hybridMultilevel"/>
    <w:tmpl w:val="9E8A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B5516B"/>
    <w:multiLevelType w:val="hybridMultilevel"/>
    <w:tmpl w:val="7DCED312"/>
    <w:lvl w:ilvl="0" w:tplc="08090001">
      <w:start w:val="1"/>
      <w:numFmt w:val="bullet"/>
      <w:lvlText w:val=""/>
      <w:lvlJc w:val="left"/>
      <w:pPr>
        <w:tabs>
          <w:tab w:val="num" w:pos="2214"/>
        </w:tabs>
        <w:ind w:left="2214" w:hanging="360"/>
      </w:pPr>
      <w:rPr>
        <w:rFonts w:ascii="Symbol" w:hAnsi="Symbol" w:hint="default"/>
        <w:b/>
        <w:i w:val="0"/>
        <w:color w:val="auto"/>
        <w:sz w:val="28"/>
      </w:rPr>
    </w:lvl>
    <w:lvl w:ilvl="1" w:tplc="319A28D4">
      <w:start w:val="2"/>
      <w:numFmt w:val="bullet"/>
      <w:lvlText w:val=""/>
      <w:lvlJc w:val="left"/>
      <w:pPr>
        <w:tabs>
          <w:tab w:val="num" w:pos="1647"/>
        </w:tabs>
        <w:ind w:left="1647" w:hanging="360"/>
      </w:pPr>
      <w:rPr>
        <w:rFonts w:ascii="Wingdings" w:eastAsia="Times New Roman" w:hAnsi="Wingdings" w:cs="Times New Roman"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66522C7D"/>
    <w:multiLevelType w:val="multilevel"/>
    <w:tmpl w:val="F0ACB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26" w15:restartNumberingAfterBreak="0">
    <w:nsid w:val="67FE55FE"/>
    <w:multiLevelType w:val="hybridMultilevel"/>
    <w:tmpl w:val="6DA8320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7" w15:restartNumberingAfterBreak="0">
    <w:nsid w:val="69E37413"/>
    <w:multiLevelType w:val="hybridMultilevel"/>
    <w:tmpl w:val="BA6C4DF0"/>
    <w:lvl w:ilvl="0" w:tplc="4E08D6D6">
      <w:start w:val="1"/>
      <w:numFmt w:val="bullet"/>
      <w:lvlText w:val=""/>
      <w:lvlJc w:val="left"/>
      <w:pPr>
        <w:ind w:left="720" w:hanging="360"/>
      </w:pPr>
      <w:rPr>
        <w:rFonts w:ascii="Symbol" w:hAnsi="Symbol" w:hint="default"/>
      </w:rPr>
    </w:lvl>
    <w:lvl w:ilvl="1" w:tplc="90F80C0E">
      <w:start w:val="1"/>
      <w:numFmt w:val="bullet"/>
      <w:lvlText w:val="o"/>
      <w:lvlJc w:val="left"/>
      <w:pPr>
        <w:ind w:left="1440" w:hanging="360"/>
      </w:pPr>
      <w:rPr>
        <w:rFonts w:ascii="Courier New" w:hAnsi="Courier New" w:hint="default"/>
      </w:rPr>
    </w:lvl>
    <w:lvl w:ilvl="2" w:tplc="DCD80646">
      <w:start w:val="1"/>
      <w:numFmt w:val="bullet"/>
      <w:lvlText w:val=""/>
      <w:lvlJc w:val="left"/>
      <w:pPr>
        <w:ind w:left="2160" w:hanging="360"/>
      </w:pPr>
      <w:rPr>
        <w:rFonts w:ascii="Wingdings" w:hAnsi="Wingdings" w:hint="default"/>
      </w:rPr>
    </w:lvl>
    <w:lvl w:ilvl="3" w:tplc="F8D6DECC">
      <w:start w:val="1"/>
      <w:numFmt w:val="bullet"/>
      <w:lvlText w:val=""/>
      <w:lvlJc w:val="left"/>
      <w:pPr>
        <w:ind w:left="2880" w:hanging="360"/>
      </w:pPr>
      <w:rPr>
        <w:rFonts w:ascii="Symbol" w:hAnsi="Symbol" w:hint="default"/>
      </w:rPr>
    </w:lvl>
    <w:lvl w:ilvl="4" w:tplc="FD1E0C6C">
      <w:start w:val="1"/>
      <w:numFmt w:val="bullet"/>
      <w:lvlText w:val="o"/>
      <w:lvlJc w:val="left"/>
      <w:pPr>
        <w:ind w:left="3600" w:hanging="360"/>
      </w:pPr>
      <w:rPr>
        <w:rFonts w:ascii="Courier New" w:hAnsi="Courier New" w:hint="default"/>
      </w:rPr>
    </w:lvl>
    <w:lvl w:ilvl="5" w:tplc="D26C2340">
      <w:start w:val="1"/>
      <w:numFmt w:val="bullet"/>
      <w:lvlText w:val=""/>
      <w:lvlJc w:val="left"/>
      <w:pPr>
        <w:ind w:left="4320" w:hanging="360"/>
      </w:pPr>
      <w:rPr>
        <w:rFonts w:ascii="Wingdings" w:hAnsi="Wingdings" w:hint="default"/>
      </w:rPr>
    </w:lvl>
    <w:lvl w:ilvl="6" w:tplc="97CCFFDE">
      <w:start w:val="1"/>
      <w:numFmt w:val="bullet"/>
      <w:lvlText w:val=""/>
      <w:lvlJc w:val="left"/>
      <w:pPr>
        <w:ind w:left="5040" w:hanging="360"/>
      </w:pPr>
      <w:rPr>
        <w:rFonts w:ascii="Symbol" w:hAnsi="Symbol" w:hint="default"/>
      </w:rPr>
    </w:lvl>
    <w:lvl w:ilvl="7" w:tplc="7FA45E50">
      <w:start w:val="1"/>
      <w:numFmt w:val="bullet"/>
      <w:lvlText w:val="o"/>
      <w:lvlJc w:val="left"/>
      <w:pPr>
        <w:ind w:left="5760" w:hanging="360"/>
      </w:pPr>
      <w:rPr>
        <w:rFonts w:ascii="Courier New" w:hAnsi="Courier New" w:hint="default"/>
      </w:rPr>
    </w:lvl>
    <w:lvl w:ilvl="8" w:tplc="99422774">
      <w:start w:val="1"/>
      <w:numFmt w:val="bullet"/>
      <w:lvlText w:val=""/>
      <w:lvlJc w:val="left"/>
      <w:pPr>
        <w:ind w:left="6480" w:hanging="360"/>
      </w:pPr>
      <w:rPr>
        <w:rFonts w:ascii="Wingdings" w:hAnsi="Wingdings" w:hint="default"/>
      </w:rPr>
    </w:lvl>
  </w:abstractNum>
  <w:abstractNum w:abstractNumId="28" w15:restartNumberingAfterBreak="0">
    <w:nsid w:val="736E14B3"/>
    <w:multiLevelType w:val="hybridMultilevel"/>
    <w:tmpl w:val="9AFC342A"/>
    <w:lvl w:ilvl="0" w:tplc="ADF632BE">
      <w:start w:val="1"/>
      <w:numFmt w:val="bullet"/>
      <w:lvlText w:val=""/>
      <w:lvlJc w:val="left"/>
      <w:pPr>
        <w:ind w:left="720" w:hanging="360"/>
      </w:pPr>
      <w:rPr>
        <w:rFonts w:ascii="Symbol" w:hAnsi="Symbol" w:hint="default"/>
      </w:rPr>
    </w:lvl>
    <w:lvl w:ilvl="1" w:tplc="2E167188">
      <w:start w:val="1"/>
      <w:numFmt w:val="bullet"/>
      <w:lvlText w:val="o"/>
      <w:lvlJc w:val="left"/>
      <w:pPr>
        <w:ind w:left="1440" w:hanging="360"/>
      </w:pPr>
      <w:rPr>
        <w:rFonts w:ascii="Courier New" w:hAnsi="Courier New" w:hint="default"/>
      </w:rPr>
    </w:lvl>
    <w:lvl w:ilvl="2" w:tplc="D432104C">
      <w:start w:val="1"/>
      <w:numFmt w:val="bullet"/>
      <w:lvlText w:val=""/>
      <w:lvlJc w:val="left"/>
      <w:pPr>
        <w:ind w:left="2160" w:hanging="360"/>
      </w:pPr>
      <w:rPr>
        <w:rFonts w:ascii="Wingdings" w:hAnsi="Wingdings" w:hint="default"/>
      </w:rPr>
    </w:lvl>
    <w:lvl w:ilvl="3" w:tplc="88F0F6B8">
      <w:start w:val="1"/>
      <w:numFmt w:val="bullet"/>
      <w:lvlText w:val=""/>
      <w:lvlJc w:val="left"/>
      <w:pPr>
        <w:ind w:left="2880" w:hanging="360"/>
      </w:pPr>
      <w:rPr>
        <w:rFonts w:ascii="Symbol" w:hAnsi="Symbol" w:hint="default"/>
      </w:rPr>
    </w:lvl>
    <w:lvl w:ilvl="4" w:tplc="A30CB104">
      <w:start w:val="1"/>
      <w:numFmt w:val="bullet"/>
      <w:lvlText w:val="o"/>
      <w:lvlJc w:val="left"/>
      <w:pPr>
        <w:ind w:left="3600" w:hanging="360"/>
      </w:pPr>
      <w:rPr>
        <w:rFonts w:ascii="Courier New" w:hAnsi="Courier New" w:hint="default"/>
      </w:rPr>
    </w:lvl>
    <w:lvl w:ilvl="5" w:tplc="7B888568">
      <w:start w:val="1"/>
      <w:numFmt w:val="bullet"/>
      <w:lvlText w:val=""/>
      <w:lvlJc w:val="left"/>
      <w:pPr>
        <w:ind w:left="4320" w:hanging="360"/>
      </w:pPr>
      <w:rPr>
        <w:rFonts w:ascii="Wingdings" w:hAnsi="Wingdings" w:hint="default"/>
      </w:rPr>
    </w:lvl>
    <w:lvl w:ilvl="6" w:tplc="74F082AA">
      <w:start w:val="1"/>
      <w:numFmt w:val="bullet"/>
      <w:lvlText w:val=""/>
      <w:lvlJc w:val="left"/>
      <w:pPr>
        <w:ind w:left="5040" w:hanging="360"/>
      </w:pPr>
      <w:rPr>
        <w:rFonts w:ascii="Symbol" w:hAnsi="Symbol" w:hint="default"/>
      </w:rPr>
    </w:lvl>
    <w:lvl w:ilvl="7" w:tplc="57DCF6E2">
      <w:start w:val="1"/>
      <w:numFmt w:val="bullet"/>
      <w:lvlText w:val="o"/>
      <w:lvlJc w:val="left"/>
      <w:pPr>
        <w:ind w:left="5760" w:hanging="360"/>
      </w:pPr>
      <w:rPr>
        <w:rFonts w:ascii="Courier New" w:hAnsi="Courier New" w:hint="default"/>
      </w:rPr>
    </w:lvl>
    <w:lvl w:ilvl="8" w:tplc="07324C34">
      <w:start w:val="1"/>
      <w:numFmt w:val="bullet"/>
      <w:lvlText w:val=""/>
      <w:lvlJc w:val="left"/>
      <w:pPr>
        <w:ind w:left="6480" w:hanging="360"/>
      </w:pPr>
      <w:rPr>
        <w:rFonts w:ascii="Wingdings" w:hAnsi="Wingdings" w:hint="default"/>
      </w:rPr>
    </w:lvl>
  </w:abstractNum>
  <w:abstractNum w:abstractNumId="29" w15:restartNumberingAfterBreak="0">
    <w:nsid w:val="747E604E"/>
    <w:multiLevelType w:val="hybridMultilevel"/>
    <w:tmpl w:val="D374AB4A"/>
    <w:lvl w:ilvl="0" w:tplc="CDA27E30">
      <w:start w:val="1"/>
      <w:numFmt w:val="bullet"/>
      <w:lvlText w:val=""/>
      <w:lvlJc w:val="left"/>
      <w:pPr>
        <w:ind w:left="720" w:hanging="360"/>
      </w:pPr>
      <w:rPr>
        <w:rFonts w:ascii="Symbol" w:hAnsi="Symbol" w:hint="default"/>
      </w:rPr>
    </w:lvl>
    <w:lvl w:ilvl="1" w:tplc="93C6982C">
      <w:start w:val="1"/>
      <w:numFmt w:val="bullet"/>
      <w:lvlText w:val="o"/>
      <w:lvlJc w:val="left"/>
      <w:pPr>
        <w:ind w:left="1440" w:hanging="360"/>
      </w:pPr>
      <w:rPr>
        <w:rFonts w:ascii="Courier New" w:hAnsi="Courier New" w:hint="default"/>
      </w:rPr>
    </w:lvl>
    <w:lvl w:ilvl="2" w:tplc="62BE74EC">
      <w:start w:val="1"/>
      <w:numFmt w:val="bullet"/>
      <w:lvlText w:val=""/>
      <w:lvlJc w:val="left"/>
      <w:pPr>
        <w:ind w:left="2160" w:hanging="360"/>
      </w:pPr>
      <w:rPr>
        <w:rFonts w:ascii="Wingdings" w:hAnsi="Wingdings" w:hint="default"/>
      </w:rPr>
    </w:lvl>
    <w:lvl w:ilvl="3" w:tplc="F6FA7560">
      <w:start w:val="1"/>
      <w:numFmt w:val="bullet"/>
      <w:lvlText w:val=""/>
      <w:lvlJc w:val="left"/>
      <w:pPr>
        <w:ind w:left="2880" w:hanging="360"/>
      </w:pPr>
      <w:rPr>
        <w:rFonts w:ascii="Symbol" w:hAnsi="Symbol" w:hint="default"/>
      </w:rPr>
    </w:lvl>
    <w:lvl w:ilvl="4" w:tplc="64B2550E">
      <w:start w:val="1"/>
      <w:numFmt w:val="bullet"/>
      <w:lvlText w:val="o"/>
      <w:lvlJc w:val="left"/>
      <w:pPr>
        <w:ind w:left="3600" w:hanging="360"/>
      </w:pPr>
      <w:rPr>
        <w:rFonts w:ascii="Courier New" w:hAnsi="Courier New" w:hint="default"/>
      </w:rPr>
    </w:lvl>
    <w:lvl w:ilvl="5" w:tplc="577C998A">
      <w:start w:val="1"/>
      <w:numFmt w:val="bullet"/>
      <w:lvlText w:val=""/>
      <w:lvlJc w:val="left"/>
      <w:pPr>
        <w:ind w:left="4320" w:hanging="360"/>
      </w:pPr>
      <w:rPr>
        <w:rFonts w:ascii="Wingdings" w:hAnsi="Wingdings" w:hint="default"/>
      </w:rPr>
    </w:lvl>
    <w:lvl w:ilvl="6" w:tplc="E87CA3FC">
      <w:start w:val="1"/>
      <w:numFmt w:val="bullet"/>
      <w:lvlText w:val=""/>
      <w:lvlJc w:val="left"/>
      <w:pPr>
        <w:ind w:left="5040" w:hanging="360"/>
      </w:pPr>
      <w:rPr>
        <w:rFonts w:ascii="Symbol" w:hAnsi="Symbol" w:hint="default"/>
      </w:rPr>
    </w:lvl>
    <w:lvl w:ilvl="7" w:tplc="64EA0190">
      <w:start w:val="1"/>
      <w:numFmt w:val="bullet"/>
      <w:lvlText w:val="o"/>
      <w:lvlJc w:val="left"/>
      <w:pPr>
        <w:ind w:left="5760" w:hanging="360"/>
      </w:pPr>
      <w:rPr>
        <w:rFonts w:ascii="Courier New" w:hAnsi="Courier New" w:hint="default"/>
      </w:rPr>
    </w:lvl>
    <w:lvl w:ilvl="8" w:tplc="460EFE14">
      <w:start w:val="1"/>
      <w:numFmt w:val="bullet"/>
      <w:lvlText w:val=""/>
      <w:lvlJc w:val="left"/>
      <w:pPr>
        <w:ind w:left="6480" w:hanging="360"/>
      </w:pPr>
      <w:rPr>
        <w:rFonts w:ascii="Wingdings" w:hAnsi="Wingdings" w:hint="default"/>
      </w:rPr>
    </w:lvl>
  </w:abstractNum>
  <w:abstractNum w:abstractNumId="30" w15:restartNumberingAfterBreak="0">
    <w:nsid w:val="791D1838"/>
    <w:multiLevelType w:val="hybridMultilevel"/>
    <w:tmpl w:val="BABA23CC"/>
    <w:lvl w:ilvl="0" w:tplc="8A6AA3E0">
      <w:start w:val="1"/>
      <w:numFmt w:val="bullet"/>
      <w:lvlText w:val=""/>
      <w:lvlJc w:val="left"/>
      <w:pPr>
        <w:ind w:left="720" w:hanging="360"/>
      </w:pPr>
      <w:rPr>
        <w:rFonts w:ascii="Symbol" w:hAnsi="Symbol" w:hint="default"/>
      </w:rPr>
    </w:lvl>
    <w:lvl w:ilvl="1" w:tplc="44DE491A">
      <w:start w:val="1"/>
      <w:numFmt w:val="bullet"/>
      <w:lvlText w:val="o"/>
      <w:lvlJc w:val="left"/>
      <w:pPr>
        <w:ind w:left="1440" w:hanging="360"/>
      </w:pPr>
      <w:rPr>
        <w:rFonts w:ascii="Courier New" w:hAnsi="Courier New" w:hint="default"/>
      </w:rPr>
    </w:lvl>
    <w:lvl w:ilvl="2" w:tplc="B7BAFEB0">
      <w:start w:val="1"/>
      <w:numFmt w:val="bullet"/>
      <w:lvlText w:val=""/>
      <w:lvlJc w:val="left"/>
      <w:pPr>
        <w:ind w:left="2160" w:hanging="360"/>
      </w:pPr>
      <w:rPr>
        <w:rFonts w:ascii="Wingdings" w:hAnsi="Wingdings" w:hint="default"/>
      </w:rPr>
    </w:lvl>
    <w:lvl w:ilvl="3" w:tplc="445CE74E">
      <w:start w:val="1"/>
      <w:numFmt w:val="bullet"/>
      <w:lvlText w:val=""/>
      <w:lvlJc w:val="left"/>
      <w:pPr>
        <w:ind w:left="2880" w:hanging="360"/>
      </w:pPr>
      <w:rPr>
        <w:rFonts w:ascii="Symbol" w:hAnsi="Symbol" w:hint="default"/>
      </w:rPr>
    </w:lvl>
    <w:lvl w:ilvl="4" w:tplc="30024654">
      <w:start w:val="1"/>
      <w:numFmt w:val="bullet"/>
      <w:lvlText w:val="o"/>
      <w:lvlJc w:val="left"/>
      <w:pPr>
        <w:ind w:left="3600" w:hanging="360"/>
      </w:pPr>
      <w:rPr>
        <w:rFonts w:ascii="Courier New" w:hAnsi="Courier New" w:hint="default"/>
      </w:rPr>
    </w:lvl>
    <w:lvl w:ilvl="5" w:tplc="6F4C38A4">
      <w:start w:val="1"/>
      <w:numFmt w:val="bullet"/>
      <w:lvlText w:val=""/>
      <w:lvlJc w:val="left"/>
      <w:pPr>
        <w:ind w:left="4320" w:hanging="360"/>
      </w:pPr>
      <w:rPr>
        <w:rFonts w:ascii="Wingdings" w:hAnsi="Wingdings" w:hint="default"/>
      </w:rPr>
    </w:lvl>
    <w:lvl w:ilvl="6" w:tplc="79624948">
      <w:start w:val="1"/>
      <w:numFmt w:val="bullet"/>
      <w:lvlText w:val=""/>
      <w:lvlJc w:val="left"/>
      <w:pPr>
        <w:ind w:left="5040" w:hanging="360"/>
      </w:pPr>
      <w:rPr>
        <w:rFonts w:ascii="Symbol" w:hAnsi="Symbol" w:hint="default"/>
      </w:rPr>
    </w:lvl>
    <w:lvl w:ilvl="7" w:tplc="A9D623EC">
      <w:start w:val="1"/>
      <w:numFmt w:val="bullet"/>
      <w:lvlText w:val="o"/>
      <w:lvlJc w:val="left"/>
      <w:pPr>
        <w:ind w:left="5760" w:hanging="360"/>
      </w:pPr>
      <w:rPr>
        <w:rFonts w:ascii="Courier New" w:hAnsi="Courier New" w:hint="default"/>
      </w:rPr>
    </w:lvl>
    <w:lvl w:ilvl="8" w:tplc="93A45F0C">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6"/>
  </w:num>
  <w:num w:numId="6">
    <w:abstractNumId w:val="14"/>
  </w:num>
  <w:num w:numId="7">
    <w:abstractNumId w:val="21"/>
  </w:num>
  <w:num w:numId="8">
    <w:abstractNumId w:val="0"/>
  </w:num>
  <w:num w:numId="9">
    <w:abstractNumId w:val="20"/>
  </w:num>
  <w:num w:numId="10">
    <w:abstractNumId w:val="27"/>
  </w:num>
  <w:num w:numId="11">
    <w:abstractNumId w:val="28"/>
  </w:num>
  <w:num w:numId="12">
    <w:abstractNumId w:val="29"/>
  </w:num>
  <w:num w:numId="13">
    <w:abstractNumId w:val="30"/>
  </w:num>
  <w:num w:numId="14">
    <w:abstractNumId w:val="10"/>
  </w:num>
  <w:num w:numId="15">
    <w:abstractNumId w:val="25"/>
  </w:num>
  <w:num w:numId="16">
    <w:abstractNumId w:val="1"/>
  </w:num>
  <w:num w:numId="17">
    <w:abstractNumId w:val="7"/>
  </w:num>
  <w:num w:numId="18">
    <w:abstractNumId w:val="12"/>
  </w:num>
  <w:num w:numId="19">
    <w:abstractNumId w:val="3"/>
  </w:num>
  <w:num w:numId="20">
    <w:abstractNumId w:val="13"/>
  </w:num>
  <w:num w:numId="21">
    <w:abstractNumId w:val="8"/>
  </w:num>
  <w:num w:numId="22">
    <w:abstractNumId w:val="9"/>
  </w:num>
  <w:num w:numId="23">
    <w:abstractNumId w:val="19"/>
  </w:num>
  <w:num w:numId="24">
    <w:abstractNumId w:val="22"/>
  </w:num>
  <w:num w:numId="25">
    <w:abstractNumId w:val="2"/>
  </w:num>
  <w:num w:numId="26">
    <w:abstractNumId w:val="26"/>
  </w:num>
  <w:num w:numId="27">
    <w:abstractNumId w:val="24"/>
  </w:num>
  <w:num w:numId="28">
    <w:abstractNumId w:val="1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4"/>
  </w:num>
  <w:num w:numId="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40"/>
  <w:drawingGridVerticalSpacing w:val="381"/>
  <w:displayHorizontalDrawingGridEvery w:val="2"/>
  <w:noPunctuationKerning/>
  <w:characterSpacingControl w:val="doNotCompress"/>
  <w:hdrShapeDefaults>
    <o:shapedefaults v:ext="edit" spidmax="4097">
      <o:colormru v:ext="edit" colors="#e8f5f8,#f3f9fb"/>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C5"/>
    <w:rsid w:val="000010C5"/>
    <w:rsid w:val="00003B80"/>
    <w:rsid w:val="0001007B"/>
    <w:rsid w:val="000108B1"/>
    <w:rsid w:val="00010C16"/>
    <w:rsid w:val="00016110"/>
    <w:rsid w:val="00016A74"/>
    <w:rsid w:val="0002052B"/>
    <w:rsid w:val="00022C4E"/>
    <w:rsid w:val="00027365"/>
    <w:rsid w:val="00032FEE"/>
    <w:rsid w:val="00033B7C"/>
    <w:rsid w:val="00035DF7"/>
    <w:rsid w:val="0004000F"/>
    <w:rsid w:val="0004519A"/>
    <w:rsid w:val="00045DDF"/>
    <w:rsid w:val="000574B6"/>
    <w:rsid w:val="00060A14"/>
    <w:rsid w:val="0006249C"/>
    <w:rsid w:val="00062837"/>
    <w:rsid w:val="00063CCA"/>
    <w:rsid w:val="00064BF9"/>
    <w:rsid w:val="00064D18"/>
    <w:rsid w:val="00065BDC"/>
    <w:rsid w:val="00067C0A"/>
    <w:rsid w:val="000748FC"/>
    <w:rsid w:val="00081A58"/>
    <w:rsid w:val="00084505"/>
    <w:rsid w:val="000861A3"/>
    <w:rsid w:val="00095A8D"/>
    <w:rsid w:val="00096365"/>
    <w:rsid w:val="000A0AA6"/>
    <w:rsid w:val="000A14C7"/>
    <w:rsid w:val="000A6AA2"/>
    <w:rsid w:val="000A6AF1"/>
    <w:rsid w:val="000A7AB0"/>
    <w:rsid w:val="000B5AFA"/>
    <w:rsid w:val="000C229E"/>
    <w:rsid w:val="000C3836"/>
    <w:rsid w:val="000D5831"/>
    <w:rsid w:val="000D746F"/>
    <w:rsid w:val="000E5C98"/>
    <w:rsid w:val="000E5DE3"/>
    <w:rsid w:val="000F33E4"/>
    <w:rsid w:val="00100030"/>
    <w:rsid w:val="00103D2C"/>
    <w:rsid w:val="00125049"/>
    <w:rsid w:val="001301D1"/>
    <w:rsid w:val="00131A37"/>
    <w:rsid w:val="00132E07"/>
    <w:rsid w:val="001363BA"/>
    <w:rsid w:val="001379A6"/>
    <w:rsid w:val="001401BE"/>
    <w:rsid w:val="001417E3"/>
    <w:rsid w:val="0015089B"/>
    <w:rsid w:val="00153A84"/>
    <w:rsid w:val="0015663A"/>
    <w:rsid w:val="00156AD6"/>
    <w:rsid w:val="00166036"/>
    <w:rsid w:val="00173C08"/>
    <w:rsid w:val="00175288"/>
    <w:rsid w:val="00176C28"/>
    <w:rsid w:val="00181253"/>
    <w:rsid w:val="00193EB5"/>
    <w:rsid w:val="00195028"/>
    <w:rsid w:val="001A325C"/>
    <w:rsid w:val="001A66F2"/>
    <w:rsid w:val="001B59EA"/>
    <w:rsid w:val="001B6B08"/>
    <w:rsid w:val="001B756D"/>
    <w:rsid w:val="001D0A10"/>
    <w:rsid w:val="001D152A"/>
    <w:rsid w:val="001D1AD5"/>
    <w:rsid w:val="001D3063"/>
    <w:rsid w:val="001D3290"/>
    <w:rsid w:val="001D46B2"/>
    <w:rsid w:val="001E011D"/>
    <w:rsid w:val="001E46E3"/>
    <w:rsid w:val="001E6491"/>
    <w:rsid w:val="001F0F7C"/>
    <w:rsid w:val="001F1B73"/>
    <w:rsid w:val="001F7D4C"/>
    <w:rsid w:val="002075BA"/>
    <w:rsid w:val="0021324B"/>
    <w:rsid w:val="00214856"/>
    <w:rsid w:val="00216848"/>
    <w:rsid w:val="00217D50"/>
    <w:rsid w:val="002214DC"/>
    <w:rsid w:val="00227D73"/>
    <w:rsid w:val="00230685"/>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3A40"/>
    <w:rsid w:val="00267A1E"/>
    <w:rsid w:val="00290BBF"/>
    <w:rsid w:val="00290DE6"/>
    <w:rsid w:val="002A2BFD"/>
    <w:rsid w:val="002A2E5B"/>
    <w:rsid w:val="002A6183"/>
    <w:rsid w:val="002B24C6"/>
    <w:rsid w:val="002B48B0"/>
    <w:rsid w:val="002B4E37"/>
    <w:rsid w:val="002C2341"/>
    <w:rsid w:val="002C31DC"/>
    <w:rsid w:val="002D04F5"/>
    <w:rsid w:val="002D09D0"/>
    <w:rsid w:val="002F0035"/>
    <w:rsid w:val="002F3C45"/>
    <w:rsid w:val="00304491"/>
    <w:rsid w:val="003059CB"/>
    <w:rsid w:val="00310560"/>
    <w:rsid w:val="00310CA7"/>
    <w:rsid w:val="00310D3C"/>
    <w:rsid w:val="003110AE"/>
    <w:rsid w:val="00314B72"/>
    <w:rsid w:val="00315AA6"/>
    <w:rsid w:val="00316AF1"/>
    <w:rsid w:val="00325F54"/>
    <w:rsid w:val="00331D1F"/>
    <w:rsid w:val="00333E13"/>
    <w:rsid w:val="00335F86"/>
    <w:rsid w:val="003370CE"/>
    <w:rsid w:val="00342870"/>
    <w:rsid w:val="003448F1"/>
    <w:rsid w:val="00346FFD"/>
    <w:rsid w:val="00350E8C"/>
    <w:rsid w:val="00352640"/>
    <w:rsid w:val="00354795"/>
    <w:rsid w:val="003556F6"/>
    <w:rsid w:val="00366232"/>
    <w:rsid w:val="003675B8"/>
    <w:rsid w:val="00370052"/>
    <w:rsid w:val="00373361"/>
    <w:rsid w:val="00383F51"/>
    <w:rsid w:val="00385720"/>
    <w:rsid w:val="00386730"/>
    <w:rsid w:val="00387291"/>
    <w:rsid w:val="00390276"/>
    <w:rsid w:val="003934D6"/>
    <w:rsid w:val="00393B3F"/>
    <w:rsid w:val="00393D87"/>
    <w:rsid w:val="00395034"/>
    <w:rsid w:val="003A582F"/>
    <w:rsid w:val="003A66B2"/>
    <w:rsid w:val="003A7487"/>
    <w:rsid w:val="003B1D55"/>
    <w:rsid w:val="003B4620"/>
    <w:rsid w:val="003B4845"/>
    <w:rsid w:val="003C79C3"/>
    <w:rsid w:val="003D15C1"/>
    <w:rsid w:val="003D3852"/>
    <w:rsid w:val="003D3E15"/>
    <w:rsid w:val="003D42A1"/>
    <w:rsid w:val="003D79DA"/>
    <w:rsid w:val="003E1759"/>
    <w:rsid w:val="003E20D8"/>
    <w:rsid w:val="003E2F1D"/>
    <w:rsid w:val="003F4450"/>
    <w:rsid w:val="003F7A08"/>
    <w:rsid w:val="004020EC"/>
    <w:rsid w:val="00403E70"/>
    <w:rsid w:val="0040430F"/>
    <w:rsid w:val="004055E4"/>
    <w:rsid w:val="004060F2"/>
    <w:rsid w:val="00406587"/>
    <w:rsid w:val="00412151"/>
    <w:rsid w:val="00414492"/>
    <w:rsid w:val="00415941"/>
    <w:rsid w:val="0041776B"/>
    <w:rsid w:val="00417EA7"/>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6A2B"/>
    <w:rsid w:val="0046066D"/>
    <w:rsid w:val="004610FE"/>
    <w:rsid w:val="00466BC2"/>
    <w:rsid w:val="00467550"/>
    <w:rsid w:val="004709B7"/>
    <w:rsid w:val="00481518"/>
    <w:rsid w:val="00490ABC"/>
    <w:rsid w:val="00497330"/>
    <w:rsid w:val="004A434A"/>
    <w:rsid w:val="004A591D"/>
    <w:rsid w:val="004A61EC"/>
    <w:rsid w:val="004B1E31"/>
    <w:rsid w:val="004B48B3"/>
    <w:rsid w:val="004B5E11"/>
    <w:rsid w:val="004C7BA9"/>
    <w:rsid w:val="004F0440"/>
    <w:rsid w:val="004F1088"/>
    <w:rsid w:val="004F1917"/>
    <w:rsid w:val="004F26F7"/>
    <w:rsid w:val="004F5364"/>
    <w:rsid w:val="004F6444"/>
    <w:rsid w:val="00503004"/>
    <w:rsid w:val="00505112"/>
    <w:rsid w:val="0052297C"/>
    <w:rsid w:val="00523858"/>
    <w:rsid w:val="00527355"/>
    <w:rsid w:val="0053237D"/>
    <w:rsid w:val="005354C4"/>
    <w:rsid w:val="00536454"/>
    <w:rsid w:val="0054318B"/>
    <w:rsid w:val="00550AC0"/>
    <w:rsid w:val="005516FA"/>
    <w:rsid w:val="0055491E"/>
    <w:rsid w:val="00554ED1"/>
    <w:rsid w:val="0056154F"/>
    <w:rsid w:val="0056626A"/>
    <w:rsid w:val="0057395C"/>
    <w:rsid w:val="005749A6"/>
    <w:rsid w:val="0057628B"/>
    <w:rsid w:val="00580476"/>
    <w:rsid w:val="0058363C"/>
    <w:rsid w:val="00583D94"/>
    <w:rsid w:val="00584B38"/>
    <w:rsid w:val="005855D2"/>
    <w:rsid w:val="00587668"/>
    <w:rsid w:val="00593167"/>
    <w:rsid w:val="005A120C"/>
    <w:rsid w:val="005A5C4B"/>
    <w:rsid w:val="005B06F0"/>
    <w:rsid w:val="005B1C6A"/>
    <w:rsid w:val="005B26AC"/>
    <w:rsid w:val="005B7D77"/>
    <w:rsid w:val="005C32E9"/>
    <w:rsid w:val="005C3895"/>
    <w:rsid w:val="005C740E"/>
    <w:rsid w:val="005C7549"/>
    <w:rsid w:val="005D0BC9"/>
    <w:rsid w:val="005D1836"/>
    <w:rsid w:val="005D251F"/>
    <w:rsid w:val="005D6111"/>
    <w:rsid w:val="005D7B6E"/>
    <w:rsid w:val="005F2EB6"/>
    <w:rsid w:val="005F3BF0"/>
    <w:rsid w:val="005F4C29"/>
    <w:rsid w:val="006010C5"/>
    <w:rsid w:val="00605073"/>
    <w:rsid w:val="00605EF0"/>
    <w:rsid w:val="00610D91"/>
    <w:rsid w:val="00612996"/>
    <w:rsid w:val="00614857"/>
    <w:rsid w:val="006169D0"/>
    <w:rsid w:val="00617847"/>
    <w:rsid w:val="00625F8B"/>
    <w:rsid w:val="00626930"/>
    <w:rsid w:val="00630409"/>
    <w:rsid w:val="0063281D"/>
    <w:rsid w:val="00634E5A"/>
    <w:rsid w:val="006353FA"/>
    <w:rsid w:val="006368EE"/>
    <w:rsid w:val="00637C6B"/>
    <w:rsid w:val="00651DFA"/>
    <w:rsid w:val="00653B74"/>
    <w:rsid w:val="00660AED"/>
    <w:rsid w:val="006617C1"/>
    <w:rsid w:val="00661805"/>
    <w:rsid w:val="006761D2"/>
    <w:rsid w:val="00682DC8"/>
    <w:rsid w:val="00687DAF"/>
    <w:rsid w:val="0069249B"/>
    <w:rsid w:val="006948B8"/>
    <w:rsid w:val="006A1C34"/>
    <w:rsid w:val="006A2646"/>
    <w:rsid w:val="006A443A"/>
    <w:rsid w:val="006A4B80"/>
    <w:rsid w:val="006B0B6A"/>
    <w:rsid w:val="006B7FAA"/>
    <w:rsid w:val="006C4A48"/>
    <w:rsid w:val="006D3902"/>
    <w:rsid w:val="006D6B65"/>
    <w:rsid w:val="006D7CED"/>
    <w:rsid w:val="006E5021"/>
    <w:rsid w:val="006E70AE"/>
    <w:rsid w:val="006E7280"/>
    <w:rsid w:val="006E7688"/>
    <w:rsid w:val="006F1B7C"/>
    <w:rsid w:val="006F2194"/>
    <w:rsid w:val="006F794C"/>
    <w:rsid w:val="00700F91"/>
    <w:rsid w:val="00702D69"/>
    <w:rsid w:val="00707725"/>
    <w:rsid w:val="00707AA2"/>
    <w:rsid w:val="007111CF"/>
    <w:rsid w:val="00714E8C"/>
    <w:rsid w:val="0071B555"/>
    <w:rsid w:val="0072091D"/>
    <w:rsid w:val="0072165F"/>
    <w:rsid w:val="00723E95"/>
    <w:rsid w:val="00725600"/>
    <w:rsid w:val="00730FEE"/>
    <w:rsid w:val="00731FDF"/>
    <w:rsid w:val="00732636"/>
    <w:rsid w:val="007367F0"/>
    <w:rsid w:val="00737C65"/>
    <w:rsid w:val="00737D60"/>
    <w:rsid w:val="00740B1C"/>
    <w:rsid w:val="0074258B"/>
    <w:rsid w:val="0074331D"/>
    <w:rsid w:val="0074365C"/>
    <w:rsid w:val="00752656"/>
    <w:rsid w:val="00755792"/>
    <w:rsid w:val="00755D6E"/>
    <w:rsid w:val="007575E9"/>
    <w:rsid w:val="00763EF2"/>
    <w:rsid w:val="00764A4A"/>
    <w:rsid w:val="007661EE"/>
    <w:rsid w:val="00770B5F"/>
    <w:rsid w:val="00774AF9"/>
    <w:rsid w:val="00785A0A"/>
    <w:rsid w:val="00786C42"/>
    <w:rsid w:val="00787918"/>
    <w:rsid w:val="00792846"/>
    <w:rsid w:val="00796FC6"/>
    <w:rsid w:val="007A1B00"/>
    <w:rsid w:val="007A467E"/>
    <w:rsid w:val="007A4CBC"/>
    <w:rsid w:val="007A56F1"/>
    <w:rsid w:val="007A7291"/>
    <w:rsid w:val="007A74EB"/>
    <w:rsid w:val="007B12AE"/>
    <w:rsid w:val="007B1E19"/>
    <w:rsid w:val="007B26BC"/>
    <w:rsid w:val="007B472B"/>
    <w:rsid w:val="007B58E6"/>
    <w:rsid w:val="007C1F1A"/>
    <w:rsid w:val="007C42D1"/>
    <w:rsid w:val="007C5F04"/>
    <w:rsid w:val="007C743F"/>
    <w:rsid w:val="007D45A0"/>
    <w:rsid w:val="007D53DC"/>
    <w:rsid w:val="007E1344"/>
    <w:rsid w:val="007E259B"/>
    <w:rsid w:val="007F2A49"/>
    <w:rsid w:val="007F3CA6"/>
    <w:rsid w:val="007F4BC8"/>
    <w:rsid w:val="00801851"/>
    <w:rsid w:val="008025F5"/>
    <w:rsid w:val="0080351D"/>
    <w:rsid w:val="00810332"/>
    <w:rsid w:val="008156AB"/>
    <w:rsid w:val="00815821"/>
    <w:rsid w:val="00815E49"/>
    <w:rsid w:val="0082106D"/>
    <w:rsid w:val="008225D3"/>
    <w:rsid w:val="0082594F"/>
    <w:rsid w:val="0083214E"/>
    <w:rsid w:val="008342D3"/>
    <w:rsid w:val="00842BC8"/>
    <w:rsid w:val="00842D96"/>
    <w:rsid w:val="0084320F"/>
    <w:rsid w:val="00845E99"/>
    <w:rsid w:val="00850566"/>
    <w:rsid w:val="00852BF2"/>
    <w:rsid w:val="00856540"/>
    <w:rsid w:val="00861012"/>
    <w:rsid w:val="00862B42"/>
    <w:rsid w:val="00864F70"/>
    <w:rsid w:val="00866C4F"/>
    <w:rsid w:val="00867231"/>
    <w:rsid w:val="00870646"/>
    <w:rsid w:val="00873495"/>
    <w:rsid w:val="00873E9D"/>
    <w:rsid w:val="00875882"/>
    <w:rsid w:val="00884133"/>
    <w:rsid w:val="0089009E"/>
    <w:rsid w:val="00891848"/>
    <w:rsid w:val="0089522A"/>
    <w:rsid w:val="00895FB2"/>
    <w:rsid w:val="00896AA7"/>
    <w:rsid w:val="008A2A4B"/>
    <w:rsid w:val="008A66B0"/>
    <w:rsid w:val="008B2674"/>
    <w:rsid w:val="008B3307"/>
    <w:rsid w:val="008B5A6D"/>
    <w:rsid w:val="008C1684"/>
    <w:rsid w:val="008C2CB2"/>
    <w:rsid w:val="008D3065"/>
    <w:rsid w:val="008E207C"/>
    <w:rsid w:val="008E3EFB"/>
    <w:rsid w:val="008E3F82"/>
    <w:rsid w:val="008E67AF"/>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7EF"/>
    <w:rsid w:val="00936B13"/>
    <w:rsid w:val="00942760"/>
    <w:rsid w:val="00944755"/>
    <w:rsid w:val="00953638"/>
    <w:rsid w:val="00975B2B"/>
    <w:rsid w:val="00976226"/>
    <w:rsid w:val="00983870"/>
    <w:rsid w:val="00984298"/>
    <w:rsid w:val="009871C4"/>
    <w:rsid w:val="00990068"/>
    <w:rsid w:val="00992958"/>
    <w:rsid w:val="00993D1E"/>
    <w:rsid w:val="00994081"/>
    <w:rsid w:val="009A1D2C"/>
    <w:rsid w:val="009A3AB1"/>
    <w:rsid w:val="009A5E98"/>
    <w:rsid w:val="009A6612"/>
    <w:rsid w:val="009A666A"/>
    <w:rsid w:val="009A6904"/>
    <w:rsid w:val="009B0D7B"/>
    <w:rsid w:val="009B5A4B"/>
    <w:rsid w:val="009B7A1D"/>
    <w:rsid w:val="009C2773"/>
    <w:rsid w:val="009C435C"/>
    <w:rsid w:val="009C680A"/>
    <w:rsid w:val="009D07D6"/>
    <w:rsid w:val="009E031A"/>
    <w:rsid w:val="009E17CC"/>
    <w:rsid w:val="009F33E4"/>
    <w:rsid w:val="009F48D7"/>
    <w:rsid w:val="009F7129"/>
    <w:rsid w:val="00A10D08"/>
    <w:rsid w:val="00A12CEB"/>
    <w:rsid w:val="00A12FCB"/>
    <w:rsid w:val="00A146BD"/>
    <w:rsid w:val="00A14F64"/>
    <w:rsid w:val="00A15223"/>
    <w:rsid w:val="00A170DB"/>
    <w:rsid w:val="00A20024"/>
    <w:rsid w:val="00A200E3"/>
    <w:rsid w:val="00A2755B"/>
    <w:rsid w:val="00A31742"/>
    <w:rsid w:val="00A317F6"/>
    <w:rsid w:val="00A3763F"/>
    <w:rsid w:val="00A402D7"/>
    <w:rsid w:val="00A4444C"/>
    <w:rsid w:val="00A50C24"/>
    <w:rsid w:val="00A50D50"/>
    <w:rsid w:val="00A51405"/>
    <w:rsid w:val="00A5268B"/>
    <w:rsid w:val="00A52F30"/>
    <w:rsid w:val="00A558A2"/>
    <w:rsid w:val="00A56DEE"/>
    <w:rsid w:val="00A572CC"/>
    <w:rsid w:val="00A60710"/>
    <w:rsid w:val="00A61076"/>
    <w:rsid w:val="00A62C04"/>
    <w:rsid w:val="00A6529A"/>
    <w:rsid w:val="00A66784"/>
    <w:rsid w:val="00A811F0"/>
    <w:rsid w:val="00A87D3B"/>
    <w:rsid w:val="00A92B29"/>
    <w:rsid w:val="00A949DC"/>
    <w:rsid w:val="00A961B0"/>
    <w:rsid w:val="00A9793D"/>
    <w:rsid w:val="00A97C35"/>
    <w:rsid w:val="00AA03BB"/>
    <w:rsid w:val="00AA4C5D"/>
    <w:rsid w:val="00AA4D86"/>
    <w:rsid w:val="00AA4F44"/>
    <w:rsid w:val="00AB57D4"/>
    <w:rsid w:val="00AB742A"/>
    <w:rsid w:val="00AC0AB9"/>
    <w:rsid w:val="00AE1500"/>
    <w:rsid w:val="00AE3154"/>
    <w:rsid w:val="00AE40F3"/>
    <w:rsid w:val="00AE4FB7"/>
    <w:rsid w:val="00AF6939"/>
    <w:rsid w:val="00B02617"/>
    <w:rsid w:val="00B0340D"/>
    <w:rsid w:val="00B03BC3"/>
    <w:rsid w:val="00B061CF"/>
    <w:rsid w:val="00B072AB"/>
    <w:rsid w:val="00B11DFF"/>
    <w:rsid w:val="00B14F96"/>
    <w:rsid w:val="00B15001"/>
    <w:rsid w:val="00B1537D"/>
    <w:rsid w:val="00B16B9E"/>
    <w:rsid w:val="00B24D7C"/>
    <w:rsid w:val="00B261B6"/>
    <w:rsid w:val="00B32086"/>
    <w:rsid w:val="00B34CBA"/>
    <w:rsid w:val="00B3599F"/>
    <w:rsid w:val="00B36C12"/>
    <w:rsid w:val="00B4060A"/>
    <w:rsid w:val="00B40C32"/>
    <w:rsid w:val="00B41CFC"/>
    <w:rsid w:val="00B42513"/>
    <w:rsid w:val="00B45C4F"/>
    <w:rsid w:val="00B521A8"/>
    <w:rsid w:val="00B5515C"/>
    <w:rsid w:val="00B60FDF"/>
    <w:rsid w:val="00B61C94"/>
    <w:rsid w:val="00B626D0"/>
    <w:rsid w:val="00B648A6"/>
    <w:rsid w:val="00B64937"/>
    <w:rsid w:val="00B652BD"/>
    <w:rsid w:val="00B65AEC"/>
    <w:rsid w:val="00B66256"/>
    <w:rsid w:val="00B665FF"/>
    <w:rsid w:val="00B66B95"/>
    <w:rsid w:val="00B672E0"/>
    <w:rsid w:val="00B70E39"/>
    <w:rsid w:val="00B71DD6"/>
    <w:rsid w:val="00B74856"/>
    <w:rsid w:val="00B74C32"/>
    <w:rsid w:val="00B9109B"/>
    <w:rsid w:val="00B969B8"/>
    <w:rsid w:val="00BA1F9D"/>
    <w:rsid w:val="00BA32DB"/>
    <w:rsid w:val="00BA33E2"/>
    <w:rsid w:val="00BA3790"/>
    <w:rsid w:val="00BA494F"/>
    <w:rsid w:val="00BA4D7B"/>
    <w:rsid w:val="00BA7C6C"/>
    <w:rsid w:val="00BB002F"/>
    <w:rsid w:val="00BB0502"/>
    <w:rsid w:val="00BC0F14"/>
    <w:rsid w:val="00BC2E2E"/>
    <w:rsid w:val="00BC3178"/>
    <w:rsid w:val="00BC5153"/>
    <w:rsid w:val="00BC6912"/>
    <w:rsid w:val="00BD36A0"/>
    <w:rsid w:val="00BD3B0B"/>
    <w:rsid w:val="00BD4651"/>
    <w:rsid w:val="00BD701A"/>
    <w:rsid w:val="00BE63B0"/>
    <w:rsid w:val="00BF1539"/>
    <w:rsid w:val="00BF2D11"/>
    <w:rsid w:val="00BF327A"/>
    <w:rsid w:val="00BF4813"/>
    <w:rsid w:val="00BF5B72"/>
    <w:rsid w:val="00BF7325"/>
    <w:rsid w:val="00C03D3E"/>
    <w:rsid w:val="00C066F7"/>
    <w:rsid w:val="00C06ED9"/>
    <w:rsid w:val="00C1463E"/>
    <w:rsid w:val="00C20105"/>
    <w:rsid w:val="00C21B4B"/>
    <w:rsid w:val="00C22F14"/>
    <w:rsid w:val="00C255DC"/>
    <w:rsid w:val="00C30D56"/>
    <w:rsid w:val="00C31396"/>
    <w:rsid w:val="00C340B0"/>
    <w:rsid w:val="00C36177"/>
    <w:rsid w:val="00C411DD"/>
    <w:rsid w:val="00C41CF9"/>
    <w:rsid w:val="00C43534"/>
    <w:rsid w:val="00C51A66"/>
    <w:rsid w:val="00C5474F"/>
    <w:rsid w:val="00C60B57"/>
    <w:rsid w:val="00C62D2C"/>
    <w:rsid w:val="00C634F2"/>
    <w:rsid w:val="00C65768"/>
    <w:rsid w:val="00C71B3B"/>
    <w:rsid w:val="00C71C45"/>
    <w:rsid w:val="00C75915"/>
    <w:rsid w:val="00C75E97"/>
    <w:rsid w:val="00C764E5"/>
    <w:rsid w:val="00C8462B"/>
    <w:rsid w:val="00C8691E"/>
    <w:rsid w:val="00C9027C"/>
    <w:rsid w:val="00C93ECD"/>
    <w:rsid w:val="00C949B2"/>
    <w:rsid w:val="00C96284"/>
    <w:rsid w:val="00C9C3BF"/>
    <w:rsid w:val="00CA1285"/>
    <w:rsid w:val="00CA12BB"/>
    <w:rsid w:val="00CA138A"/>
    <w:rsid w:val="00CA418B"/>
    <w:rsid w:val="00CA5877"/>
    <w:rsid w:val="00CB4604"/>
    <w:rsid w:val="00CB4C40"/>
    <w:rsid w:val="00CB7608"/>
    <w:rsid w:val="00CC0380"/>
    <w:rsid w:val="00CD1D9B"/>
    <w:rsid w:val="00CD2E49"/>
    <w:rsid w:val="00CD3B48"/>
    <w:rsid w:val="00CE1312"/>
    <w:rsid w:val="00CE3024"/>
    <w:rsid w:val="00CF1DE4"/>
    <w:rsid w:val="00CF22AF"/>
    <w:rsid w:val="00CF40F3"/>
    <w:rsid w:val="00CF55FE"/>
    <w:rsid w:val="00CF7549"/>
    <w:rsid w:val="00D0365B"/>
    <w:rsid w:val="00D03BC1"/>
    <w:rsid w:val="00D0429F"/>
    <w:rsid w:val="00D11379"/>
    <w:rsid w:val="00D1295E"/>
    <w:rsid w:val="00D15986"/>
    <w:rsid w:val="00D15A27"/>
    <w:rsid w:val="00D20AF3"/>
    <w:rsid w:val="00D236B9"/>
    <w:rsid w:val="00D27A59"/>
    <w:rsid w:val="00D33FD7"/>
    <w:rsid w:val="00D36842"/>
    <w:rsid w:val="00D40CB2"/>
    <w:rsid w:val="00D43183"/>
    <w:rsid w:val="00D43C8F"/>
    <w:rsid w:val="00D45089"/>
    <w:rsid w:val="00D47F0F"/>
    <w:rsid w:val="00D505CA"/>
    <w:rsid w:val="00D531DC"/>
    <w:rsid w:val="00D564EB"/>
    <w:rsid w:val="00D56C08"/>
    <w:rsid w:val="00D604DC"/>
    <w:rsid w:val="00D62643"/>
    <w:rsid w:val="00D6444B"/>
    <w:rsid w:val="00D72BF6"/>
    <w:rsid w:val="00D73B8E"/>
    <w:rsid w:val="00D7565B"/>
    <w:rsid w:val="00D8066A"/>
    <w:rsid w:val="00D8784E"/>
    <w:rsid w:val="00D90244"/>
    <w:rsid w:val="00D909D5"/>
    <w:rsid w:val="00D93291"/>
    <w:rsid w:val="00D933E5"/>
    <w:rsid w:val="00DA1E0A"/>
    <w:rsid w:val="00DA5624"/>
    <w:rsid w:val="00DB6E68"/>
    <w:rsid w:val="00DC43F3"/>
    <w:rsid w:val="00DD18E1"/>
    <w:rsid w:val="00DD26AD"/>
    <w:rsid w:val="00DD59C2"/>
    <w:rsid w:val="00DE0FE1"/>
    <w:rsid w:val="00DE3CFB"/>
    <w:rsid w:val="00E018AD"/>
    <w:rsid w:val="00E03F58"/>
    <w:rsid w:val="00E050D6"/>
    <w:rsid w:val="00E06118"/>
    <w:rsid w:val="00E06856"/>
    <w:rsid w:val="00E123E0"/>
    <w:rsid w:val="00E1342A"/>
    <w:rsid w:val="00E1442C"/>
    <w:rsid w:val="00E228B5"/>
    <w:rsid w:val="00E330A7"/>
    <w:rsid w:val="00E33708"/>
    <w:rsid w:val="00E338EA"/>
    <w:rsid w:val="00E4055C"/>
    <w:rsid w:val="00E42447"/>
    <w:rsid w:val="00E43617"/>
    <w:rsid w:val="00E43CB1"/>
    <w:rsid w:val="00E473C6"/>
    <w:rsid w:val="00E47FB7"/>
    <w:rsid w:val="00E51618"/>
    <w:rsid w:val="00E53B29"/>
    <w:rsid w:val="00E637FC"/>
    <w:rsid w:val="00E66600"/>
    <w:rsid w:val="00E70BF5"/>
    <w:rsid w:val="00E754E1"/>
    <w:rsid w:val="00E7550C"/>
    <w:rsid w:val="00E765DA"/>
    <w:rsid w:val="00E85323"/>
    <w:rsid w:val="00E857C9"/>
    <w:rsid w:val="00E85949"/>
    <w:rsid w:val="00E861A4"/>
    <w:rsid w:val="00E9147A"/>
    <w:rsid w:val="00E92795"/>
    <w:rsid w:val="00E92C6E"/>
    <w:rsid w:val="00E957BD"/>
    <w:rsid w:val="00E95D14"/>
    <w:rsid w:val="00E96334"/>
    <w:rsid w:val="00EA35E6"/>
    <w:rsid w:val="00EAB6D8"/>
    <w:rsid w:val="00EB18C7"/>
    <w:rsid w:val="00EB1982"/>
    <w:rsid w:val="00EC3778"/>
    <w:rsid w:val="00EC39C5"/>
    <w:rsid w:val="00EC4062"/>
    <w:rsid w:val="00EC78ED"/>
    <w:rsid w:val="00ED2789"/>
    <w:rsid w:val="00ED421D"/>
    <w:rsid w:val="00ED4288"/>
    <w:rsid w:val="00ED77E4"/>
    <w:rsid w:val="00EE266A"/>
    <w:rsid w:val="00EE2E8C"/>
    <w:rsid w:val="00EE6517"/>
    <w:rsid w:val="00EF02DD"/>
    <w:rsid w:val="00EF1627"/>
    <w:rsid w:val="00EF4EFD"/>
    <w:rsid w:val="00EF7E52"/>
    <w:rsid w:val="00F06A07"/>
    <w:rsid w:val="00F07C9D"/>
    <w:rsid w:val="00F1147C"/>
    <w:rsid w:val="00F14F20"/>
    <w:rsid w:val="00F16097"/>
    <w:rsid w:val="00F20ABA"/>
    <w:rsid w:val="00F23597"/>
    <w:rsid w:val="00F30698"/>
    <w:rsid w:val="00F31CB1"/>
    <w:rsid w:val="00F36D03"/>
    <w:rsid w:val="00F370F4"/>
    <w:rsid w:val="00F371F7"/>
    <w:rsid w:val="00F3721C"/>
    <w:rsid w:val="00F40C78"/>
    <w:rsid w:val="00F41505"/>
    <w:rsid w:val="00F41822"/>
    <w:rsid w:val="00F50F8B"/>
    <w:rsid w:val="00F51A50"/>
    <w:rsid w:val="00F527CD"/>
    <w:rsid w:val="00F552DC"/>
    <w:rsid w:val="00F56FA1"/>
    <w:rsid w:val="00F61897"/>
    <w:rsid w:val="00F63E0A"/>
    <w:rsid w:val="00F707C7"/>
    <w:rsid w:val="00F70CED"/>
    <w:rsid w:val="00F72628"/>
    <w:rsid w:val="00F72890"/>
    <w:rsid w:val="00F75915"/>
    <w:rsid w:val="00F77433"/>
    <w:rsid w:val="00F807EA"/>
    <w:rsid w:val="00F845DC"/>
    <w:rsid w:val="00F856E1"/>
    <w:rsid w:val="00F87685"/>
    <w:rsid w:val="00F92A4E"/>
    <w:rsid w:val="00FA0897"/>
    <w:rsid w:val="00FA625E"/>
    <w:rsid w:val="00FB1BB2"/>
    <w:rsid w:val="00FB3B29"/>
    <w:rsid w:val="00FB69A3"/>
    <w:rsid w:val="00FB7944"/>
    <w:rsid w:val="00FC0B30"/>
    <w:rsid w:val="00FC2E30"/>
    <w:rsid w:val="00FC47FA"/>
    <w:rsid w:val="00FC6FB1"/>
    <w:rsid w:val="00FD6214"/>
    <w:rsid w:val="00FE45E8"/>
    <w:rsid w:val="00FE5303"/>
    <w:rsid w:val="00FE553E"/>
    <w:rsid w:val="00FF0632"/>
    <w:rsid w:val="00FF320E"/>
    <w:rsid w:val="0101A09C"/>
    <w:rsid w:val="01071613"/>
    <w:rsid w:val="010D4A95"/>
    <w:rsid w:val="016A226A"/>
    <w:rsid w:val="016FDA13"/>
    <w:rsid w:val="018475D5"/>
    <w:rsid w:val="01A14B6C"/>
    <w:rsid w:val="01D49F3C"/>
    <w:rsid w:val="01E62099"/>
    <w:rsid w:val="01F85A63"/>
    <w:rsid w:val="0245ABA0"/>
    <w:rsid w:val="02750119"/>
    <w:rsid w:val="028C7C43"/>
    <w:rsid w:val="02A28B2B"/>
    <w:rsid w:val="03262CDD"/>
    <w:rsid w:val="034699A7"/>
    <w:rsid w:val="0357DFC7"/>
    <w:rsid w:val="03690F55"/>
    <w:rsid w:val="03DC8F72"/>
    <w:rsid w:val="03FAA45E"/>
    <w:rsid w:val="040B01C4"/>
    <w:rsid w:val="0468767E"/>
    <w:rsid w:val="047143D7"/>
    <w:rsid w:val="04FC53CB"/>
    <w:rsid w:val="05123F41"/>
    <w:rsid w:val="052B679E"/>
    <w:rsid w:val="052FFB25"/>
    <w:rsid w:val="05714B05"/>
    <w:rsid w:val="05793C9F"/>
    <w:rsid w:val="0597476E"/>
    <w:rsid w:val="05B8AAE8"/>
    <w:rsid w:val="05BD049E"/>
    <w:rsid w:val="05C61581"/>
    <w:rsid w:val="05EE3A1C"/>
    <w:rsid w:val="0638BFB6"/>
    <w:rsid w:val="06405B24"/>
    <w:rsid w:val="06598381"/>
    <w:rsid w:val="06B77AC9"/>
    <w:rsid w:val="06C3DE00"/>
    <w:rsid w:val="071EAC1B"/>
    <w:rsid w:val="07210A49"/>
    <w:rsid w:val="0727513E"/>
    <w:rsid w:val="075D27A6"/>
    <w:rsid w:val="0782EE75"/>
    <w:rsid w:val="0789F731"/>
    <w:rsid w:val="08259955"/>
    <w:rsid w:val="086187EE"/>
    <w:rsid w:val="086968CF"/>
    <w:rsid w:val="08CF7673"/>
    <w:rsid w:val="0902B08E"/>
    <w:rsid w:val="0943A37E"/>
    <w:rsid w:val="09472DB3"/>
    <w:rsid w:val="09E4D508"/>
    <w:rsid w:val="09E505AF"/>
    <w:rsid w:val="0A4325D6"/>
    <w:rsid w:val="0A447D79"/>
    <w:rsid w:val="0A47A528"/>
    <w:rsid w:val="0A77D65A"/>
    <w:rsid w:val="0A83DEE9"/>
    <w:rsid w:val="0A857EAE"/>
    <w:rsid w:val="0AD11070"/>
    <w:rsid w:val="0ADF498A"/>
    <w:rsid w:val="0B06923C"/>
    <w:rsid w:val="0B74213A"/>
    <w:rsid w:val="0B78E5A2"/>
    <w:rsid w:val="0B80A569"/>
    <w:rsid w:val="0B9EC00A"/>
    <w:rsid w:val="0BA42FED"/>
    <w:rsid w:val="0BB3CE94"/>
    <w:rsid w:val="0BF2D5E5"/>
    <w:rsid w:val="0C03AF9B"/>
    <w:rsid w:val="0C445343"/>
    <w:rsid w:val="0C87E1BD"/>
    <w:rsid w:val="0CADC3B1"/>
    <w:rsid w:val="0CB8F1E6"/>
    <w:rsid w:val="0CED7BED"/>
    <w:rsid w:val="0D2DE759"/>
    <w:rsid w:val="0D331F84"/>
    <w:rsid w:val="0DA186A4"/>
    <w:rsid w:val="0DB55883"/>
    <w:rsid w:val="0DD9515A"/>
    <w:rsid w:val="0DF1573A"/>
    <w:rsid w:val="0DF7AF4E"/>
    <w:rsid w:val="0E7AA83F"/>
    <w:rsid w:val="0E9E0B8B"/>
    <w:rsid w:val="0EB4FEA5"/>
    <w:rsid w:val="0EB92187"/>
    <w:rsid w:val="0ED249E4"/>
    <w:rsid w:val="0ED6DD6B"/>
    <w:rsid w:val="0EE07DF3"/>
    <w:rsid w:val="0F17C50C"/>
    <w:rsid w:val="0F27016D"/>
    <w:rsid w:val="10053F72"/>
    <w:rsid w:val="103B781C"/>
    <w:rsid w:val="1091815C"/>
    <w:rsid w:val="10AA6868"/>
    <w:rsid w:val="10C1ADCC"/>
    <w:rsid w:val="10C7EC8F"/>
    <w:rsid w:val="110716BB"/>
    <w:rsid w:val="111D39DD"/>
    <w:rsid w:val="1149C887"/>
    <w:rsid w:val="1153C9A0"/>
    <w:rsid w:val="11CDFAA9"/>
    <w:rsid w:val="11E362BE"/>
    <w:rsid w:val="1209EAA6"/>
    <w:rsid w:val="120B8759"/>
    <w:rsid w:val="121E3B4E"/>
    <w:rsid w:val="125BCF6A"/>
    <w:rsid w:val="12C36616"/>
    <w:rsid w:val="12CB6696"/>
    <w:rsid w:val="12D30CF6"/>
    <w:rsid w:val="13366A00"/>
    <w:rsid w:val="13685072"/>
    <w:rsid w:val="138E2F5D"/>
    <w:rsid w:val="139F2C1B"/>
    <w:rsid w:val="13AA4E8E"/>
    <w:rsid w:val="13AD6535"/>
    <w:rsid w:val="13F70984"/>
    <w:rsid w:val="13F8AC0D"/>
    <w:rsid w:val="13FF8D51"/>
    <w:rsid w:val="14071D0F"/>
    <w:rsid w:val="1410C828"/>
    <w:rsid w:val="142EBDA6"/>
    <w:rsid w:val="14375807"/>
    <w:rsid w:val="143D1843"/>
    <w:rsid w:val="1441E223"/>
    <w:rsid w:val="144892DE"/>
    <w:rsid w:val="150E428B"/>
    <w:rsid w:val="1525E4E9"/>
    <w:rsid w:val="15418B68"/>
    <w:rsid w:val="155ECB64"/>
    <w:rsid w:val="15683D95"/>
    <w:rsid w:val="15A65208"/>
    <w:rsid w:val="15D32868"/>
    <w:rsid w:val="15D782A3"/>
    <w:rsid w:val="15E4633F"/>
    <w:rsid w:val="15E8921F"/>
    <w:rsid w:val="15EC50C5"/>
    <w:rsid w:val="16139E0A"/>
    <w:rsid w:val="1649B70E"/>
    <w:rsid w:val="169FB8A1"/>
    <w:rsid w:val="16A5990A"/>
    <w:rsid w:val="16C0AC62"/>
    <w:rsid w:val="16CB4596"/>
    <w:rsid w:val="16CC20F2"/>
    <w:rsid w:val="16F2DB04"/>
    <w:rsid w:val="16F5F4CC"/>
    <w:rsid w:val="1736A56A"/>
    <w:rsid w:val="1767E88F"/>
    <w:rsid w:val="17B05EEB"/>
    <w:rsid w:val="17BED5B8"/>
    <w:rsid w:val="17E1172F"/>
    <w:rsid w:val="17F28D11"/>
    <w:rsid w:val="183C0449"/>
    <w:rsid w:val="1864A43D"/>
    <w:rsid w:val="18822993"/>
    <w:rsid w:val="18B541AF"/>
    <w:rsid w:val="18C25B4D"/>
    <w:rsid w:val="18CEBC38"/>
    <w:rsid w:val="18DE76D4"/>
    <w:rsid w:val="190AC92A"/>
    <w:rsid w:val="1914E5C1"/>
    <w:rsid w:val="19430247"/>
    <w:rsid w:val="198E71C8"/>
    <w:rsid w:val="1997B384"/>
    <w:rsid w:val="19B5C5B7"/>
    <w:rsid w:val="19FFFFB9"/>
    <w:rsid w:val="1A4594EC"/>
    <w:rsid w:val="1A8CE6D6"/>
    <w:rsid w:val="1A945786"/>
    <w:rsid w:val="1AA7B72E"/>
    <w:rsid w:val="1AAAF3C6"/>
    <w:rsid w:val="1AB062A9"/>
    <w:rsid w:val="1AE7FF75"/>
    <w:rsid w:val="1B10CA6F"/>
    <w:rsid w:val="1B8A4504"/>
    <w:rsid w:val="1BF182FA"/>
    <w:rsid w:val="1C09748C"/>
    <w:rsid w:val="1C2D179C"/>
    <w:rsid w:val="1C45FE3F"/>
    <w:rsid w:val="1C53A4C3"/>
    <w:rsid w:val="1C6BFB54"/>
    <w:rsid w:val="1C6CC7B2"/>
    <w:rsid w:val="1C8FFB09"/>
    <w:rsid w:val="1CCD236B"/>
    <w:rsid w:val="1CDD4C46"/>
    <w:rsid w:val="1D03A2AA"/>
    <w:rsid w:val="1D03FF2B"/>
    <w:rsid w:val="1D27A1C7"/>
    <w:rsid w:val="1D4054EC"/>
    <w:rsid w:val="1D9E8211"/>
    <w:rsid w:val="1DB62346"/>
    <w:rsid w:val="1DB7AA6E"/>
    <w:rsid w:val="1E0E2CBF"/>
    <w:rsid w:val="1E178F00"/>
    <w:rsid w:val="1E208D6D"/>
    <w:rsid w:val="1E238675"/>
    <w:rsid w:val="1E3D479D"/>
    <w:rsid w:val="1E5CE568"/>
    <w:rsid w:val="1E67E1D0"/>
    <w:rsid w:val="1E892DDE"/>
    <w:rsid w:val="1ECF4551"/>
    <w:rsid w:val="1F087E7B"/>
    <w:rsid w:val="1F236800"/>
    <w:rsid w:val="1F423FF8"/>
    <w:rsid w:val="1F835908"/>
    <w:rsid w:val="1F93330B"/>
    <w:rsid w:val="1FC92A6C"/>
    <w:rsid w:val="1FD42BF8"/>
    <w:rsid w:val="20971F02"/>
    <w:rsid w:val="20AC4AEF"/>
    <w:rsid w:val="212166EB"/>
    <w:rsid w:val="2153EC70"/>
    <w:rsid w:val="22025F2F"/>
    <w:rsid w:val="226AA3BC"/>
    <w:rsid w:val="22721867"/>
    <w:rsid w:val="22728582"/>
    <w:rsid w:val="2288D2D7"/>
    <w:rsid w:val="22FF3C8D"/>
    <w:rsid w:val="233A09AA"/>
    <w:rsid w:val="233B52F3"/>
    <w:rsid w:val="238C4606"/>
    <w:rsid w:val="239556E9"/>
    <w:rsid w:val="23C07258"/>
    <w:rsid w:val="241104B4"/>
    <w:rsid w:val="2466A42E"/>
    <w:rsid w:val="24ACD505"/>
    <w:rsid w:val="251D3443"/>
    <w:rsid w:val="254598FF"/>
    <w:rsid w:val="25FA8709"/>
    <w:rsid w:val="26543B99"/>
    <w:rsid w:val="265C1550"/>
    <w:rsid w:val="266EC860"/>
    <w:rsid w:val="267F36BE"/>
    <w:rsid w:val="26C3E6C8"/>
    <w:rsid w:val="26CBD44E"/>
    <w:rsid w:val="26E3E16F"/>
    <w:rsid w:val="279E44F0"/>
    <w:rsid w:val="284A536C"/>
    <w:rsid w:val="28AB0681"/>
    <w:rsid w:val="28AF683F"/>
    <w:rsid w:val="2926228B"/>
    <w:rsid w:val="29278848"/>
    <w:rsid w:val="29537947"/>
    <w:rsid w:val="29850E5D"/>
    <w:rsid w:val="29C8FA62"/>
    <w:rsid w:val="29E6B580"/>
    <w:rsid w:val="29ED2C5F"/>
    <w:rsid w:val="29FB878A"/>
    <w:rsid w:val="2A2B2055"/>
    <w:rsid w:val="2A35DDCD"/>
    <w:rsid w:val="2A62A34A"/>
    <w:rsid w:val="2A79CA24"/>
    <w:rsid w:val="2AABFDD8"/>
    <w:rsid w:val="2ACB1FC8"/>
    <w:rsid w:val="2BACC1A2"/>
    <w:rsid w:val="2BCD8B32"/>
    <w:rsid w:val="2C3BC454"/>
    <w:rsid w:val="2C45A9F0"/>
    <w:rsid w:val="2C5063C2"/>
    <w:rsid w:val="2C56D5AB"/>
    <w:rsid w:val="2C7B0364"/>
    <w:rsid w:val="2C86C2E2"/>
    <w:rsid w:val="2C9C6C11"/>
    <w:rsid w:val="2CC337AC"/>
    <w:rsid w:val="2CE23539"/>
    <w:rsid w:val="2CF37010"/>
    <w:rsid w:val="2D12BF32"/>
    <w:rsid w:val="2D57723C"/>
    <w:rsid w:val="2DBCD6DE"/>
    <w:rsid w:val="2DEF97E1"/>
    <w:rsid w:val="2E0D8674"/>
    <w:rsid w:val="2E1CE1E2"/>
    <w:rsid w:val="2E41EF34"/>
    <w:rsid w:val="2E4ED437"/>
    <w:rsid w:val="2E699135"/>
    <w:rsid w:val="2EA868CE"/>
    <w:rsid w:val="2EA8C8EE"/>
    <w:rsid w:val="2EF3D5E9"/>
    <w:rsid w:val="2F6BC9A8"/>
    <w:rsid w:val="2F95640F"/>
    <w:rsid w:val="2FC49738"/>
    <w:rsid w:val="2FEBDEF5"/>
    <w:rsid w:val="3058E163"/>
    <w:rsid w:val="308833CE"/>
    <w:rsid w:val="308AC3B5"/>
    <w:rsid w:val="30E90583"/>
    <w:rsid w:val="315478DE"/>
    <w:rsid w:val="317099EC"/>
    <w:rsid w:val="319683E5"/>
    <w:rsid w:val="31D1C1FB"/>
    <w:rsid w:val="31EEA9FF"/>
    <w:rsid w:val="326ADB45"/>
    <w:rsid w:val="32A1DA5E"/>
    <w:rsid w:val="32A9694F"/>
    <w:rsid w:val="32BF4ADA"/>
    <w:rsid w:val="3310CCD0"/>
    <w:rsid w:val="3341FC07"/>
    <w:rsid w:val="334EFEEF"/>
    <w:rsid w:val="336135AB"/>
    <w:rsid w:val="3362B194"/>
    <w:rsid w:val="338DF410"/>
    <w:rsid w:val="33912EF9"/>
    <w:rsid w:val="33A66B7E"/>
    <w:rsid w:val="33A9D0FD"/>
    <w:rsid w:val="33F54460"/>
    <w:rsid w:val="34269B7E"/>
    <w:rsid w:val="344B4208"/>
    <w:rsid w:val="344F469C"/>
    <w:rsid w:val="346B13FA"/>
    <w:rsid w:val="3474DA72"/>
    <w:rsid w:val="348E02CF"/>
    <w:rsid w:val="34B8042C"/>
    <w:rsid w:val="34C827D2"/>
    <w:rsid w:val="34FE81F5"/>
    <w:rsid w:val="3557628E"/>
    <w:rsid w:val="35656892"/>
    <w:rsid w:val="35821768"/>
    <w:rsid w:val="35D96703"/>
    <w:rsid w:val="36302C1B"/>
    <w:rsid w:val="3636575F"/>
    <w:rsid w:val="3649DA99"/>
    <w:rsid w:val="36C8342D"/>
    <w:rsid w:val="36D29A23"/>
    <w:rsid w:val="36EB4569"/>
    <w:rsid w:val="37573CAB"/>
    <w:rsid w:val="37756A27"/>
    <w:rsid w:val="37AC7B34"/>
    <w:rsid w:val="37D3031C"/>
    <w:rsid w:val="382C70D6"/>
    <w:rsid w:val="38517176"/>
    <w:rsid w:val="3864A01C"/>
    <w:rsid w:val="3875DAF3"/>
    <w:rsid w:val="38A217D0"/>
    <w:rsid w:val="390BA65A"/>
    <w:rsid w:val="3928BF45"/>
    <w:rsid w:val="3950391B"/>
    <w:rsid w:val="39B7E4BB"/>
    <w:rsid w:val="39F462D2"/>
    <w:rsid w:val="3B0D1933"/>
    <w:rsid w:val="3B0F2BD0"/>
    <w:rsid w:val="3B2462B8"/>
    <w:rsid w:val="3B949398"/>
    <w:rsid w:val="3BAD7BB5"/>
    <w:rsid w:val="3BB2B14C"/>
    <w:rsid w:val="3BBA9ED2"/>
    <w:rsid w:val="3BFA2AF1"/>
    <w:rsid w:val="3BFB7A20"/>
    <w:rsid w:val="3C2FA77D"/>
    <w:rsid w:val="3CA38FB3"/>
    <w:rsid w:val="3D08C4B5"/>
    <w:rsid w:val="3D16BEEE"/>
    <w:rsid w:val="3D46EBA7"/>
    <w:rsid w:val="3D51399C"/>
    <w:rsid w:val="3DE573C9"/>
    <w:rsid w:val="3E1AD756"/>
    <w:rsid w:val="3E23AA3E"/>
    <w:rsid w:val="3E53004C"/>
    <w:rsid w:val="3E80ED07"/>
    <w:rsid w:val="3EB244AB"/>
    <w:rsid w:val="3EDC53EE"/>
    <w:rsid w:val="3EFE44D4"/>
    <w:rsid w:val="3F87EC57"/>
    <w:rsid w:val="3F93625E"/>
    <w:rsid w:val="3F94F0D4"/>
    <w:rsid w:val="3FA6F902"/>
    <w:rsid w:val="3FAF15B6"/>
    <w:rsid w:val="3FC8C7F0"/>
    <w:rsid w:val="3FD89588"/>
    <w:rsid w:val="40393FB8"/>
    <w:rsid w:val="40438875"/>
    <w:rsid w:val="40618C18"/>
    <w:rsid w:val="4088DA5E"/>
    <w:rsid w:val="40EB96CE"/>
    <w:rsid w:val="40F9F616"/>
    <w:rsid w:val="412F3F4B"/>
    <w:rsid w:val="41845071"/>
    <w:rsid w:val="418B80CF"/>
    <w:rsid w:val="4191F762"/>
    <w:rsid w:val="41952EF9"/>
    <w:rsid w:val="41CBCA26"/>
    <w:rsid w:val="42149345"/>
    <w:rsid w:val="4221699F"/>
    <w:rsid w:val="426A4E56"/>
    <w:rsid w:val="42A26DB1"/>
    <w:rsid w:val="42E37982"/>
    <w:rsid w:val="42E71C0C"/>
    <w:rsid w:val="42EE4C6A"/>
    <w:rsid w:val="42EF2DDB"/>
    <w:rsid w:val="430A2617"/>
    <w:rsid w:val="43125E83"/>
    <w:rsid w:val="436F880D"/>
    <w:rsid w:val="4378A6C5"/>
    <w:rsid w:val="43834270"/>
    <w:rsid w:val="439428CA"/>
    <w:rsid w:val="43B21EC4"/>
    <w:rsid w:val="44536D1A"/>
    <w:rsid w:val="44CC4B34"/>
    <w:rsid w:val="44CEB4F5"/>
    <w:rsid w:val="44DDA317"/>
    <w:rsid w:val="44FE794E"/>
    <w:rsid w:val="4521D0D3"/>
    <w:rsid w:val="452FF92B"/>
    <w:rsid w:val="454171E8"/>
    <w:rsid w:val="45545DFB"/>
    <w:rsid w:val="459EF844"/>
    <w:rsid w:val="45A38C87"/>
    <w:rsid w:val="45B09FD1"/>
    <w:rsid w:val="460C41F5"/>
    <w:rsid w:val="46681B95"/>
    <w:rsid w:val="46BDBC76"/>
    <w:rsid w:val="4727F11B"/>
    <w:rsid w:val="478EEE79"/>
    <w:rsid w:val="4792FE3C"/>
    <w:rsid w:val="47F48647"/>
    <w:rsid w:val="48560CFE"/>
    <w:rsid w:val="48821BB6"/>
    <w:rsid w:val="488DCAD3"/>
    <w:rsid w:val="4893F2FB"/>
    <w:rsid w:val="48A0B413"/>
    <w:rsid w:val="48D98FDA"/>
    <w:rsid w:val="4933BC41"/>
    <w:rsid w:val="496FAA36"/>
    <w:rsid w:val="4979CBE5"/>
    <w:rsid w:val="499E1FA4"/>
    <w:rsid w:val="499FBC57"/>
    <w:rsid w:val="49B2385A"/>
    <w:rsid w:val="49D31C16"/>
    <w:rsid w:val="49FF9557"/>
    <w:rsid w:val="4A0B05BC"/>
    <w:rsid w:val="4A6198D2"/>
    <w:rsid w:val="4A83FD39"/>
    <w:rsid w:val="4A927914"/>
    <w:rsid w:val="4AC49CD6"/>
    <w:rsid w:val="4AFF2758"/>
    <w:rsid w:val="4B1B179E"/>
    <w:rsid w:val="4B2FFC86"/>
    <w:rsid w:val="4B38252C"/>
    <w:rsid w:val="4B7A99F2"/>
    <w:rsid w:val="4B8DADC0"/>
    <w:rsid w:val="4B9576B7"/>
    <w:rsid w:val="4B9BB73A"/>
    <w:rsid w:val="4BAF4D6F"/>
    <w:rsid w:val="4BBA522E"/>
    <w:rsid w:val="4BC591AE"/>
    <w:rsid w:val="4BCB8D05"/>
    <w:rsid w:val="4C11309C"/>
    <w:rsid w:val="4C8030F0"/>
    <w:rsid w:val="4CD5C066"/>
    <w:rsid w:val="4CD88965"/>
    <w:rsid w:val="4D0E4F59"/>
    <w:rsid w:val="4D4109F5"/>
    <w:rsid w:val="4D771C00"/>
    <w:rsid w:val="4DDF848F"/>
    <w:rsid w:val="4E0D741B"/>
    <w:rsid w:val="4E191C26"/>
    <w:rsid w:val="4E28CF9F"/>
    <w:rsid w:val="4E3801E2"/>
    <w:rsid w:val="4ECEEE9B"/>
    <w:rsid w:val="4F01C5A1"/>
    <w:rsid w:val="4F0C7B18"/>
    <w:rsid w:val="4F45DA8A"/>
    <w:rsid w:val="4F48D15E"/>
    <w:rsid w:val="4FA139EF"/>
    <w:rsid w:val="500D6128"/>
    <w:rsid w:val="501C7527"/>
    <w:rsid w:val="5040851E"/>
    <w:rsid w:val="505F45EC"/>
    <w:rsid w:val="5088D772"/>
    <w:rsid w:val="50B038FF"/>
    <w:rsid w:val="50E4A1BF"/>
    <w:rsid w:val="510F2B30"/>
    <w:rsid w:val="51476BB7"/>
    <w:rsid w:val="516E1C79"/>
    <w:rsid w:val="519692EA"/>
    <w:rsid w:val="51BB0FD1"/>
    <w:rsid w:val="51DADF36"/>
    <w:rsid w:val="51FB164D"/>
    <w:rsid w:val="5209565A"/>
    <w:rsid w:val="521CC89A"/>
    <w:rsid w:val="522EEA4D"/>
    <w:rsid w:val="527CDDEF"/>
    <w:rsid w:val="52FC40C2"/>
    <w:rsid w:val="530DA9CB"/>
    <w:rsid w:val="5327D576"/>
    <w:rsid w:val="5340BC3F"/>
    <w:rsid w:val="5398BFA5"/>
    <w:rsid w:val="53AF32E8"/>
    <w:rsid w:val="53B0815D"/>
    <w:rsid w:val="53BF4137"/>
    <w:rsid w:val="53CEB164"/>
    <w:rsid w:val="53D042E9"/>
    <w:rsid w:val="54243007"/>
    <w:rsid w:val="54718144"/>
    <w:rsid w:val="54768264"/>
    <w:rsid w:val="54981123"/>
    <w:rsid w:val="54B593BB"/>
    <w:rsid w:val="552CF498"/>
    <w:rsid w:val="5583AA22"/>
    <w:rsid w:val="55C1EC23"/>
    <w:rsid w:val="55DB8A9B"/>
    <w:rsid w:val="55F0B010"/>
    <w:rsid w:val="56523F78"/>
    <w:rsid w:val="5655441C"/>
    <w:rsid w:val="56561AC4"/>
    <w:rsid w:val="566BFE52"/>
    <w:rsid w:val="567CA2AC"/>
    <w:rsid w:val="567FC439"/>
    <w:rsid w:val="56A37184"/>
    <w:rsid w:val="56B91F32"/>
    <w:rsid w:val="57178CFD"/>
    <w:rsid w:val="57477F0D"/>
    <w:rsid w:val="5778E9A2"/>
    <w:rsid w:val="57A92206"/>
    <w:rsid w:val="57FE43F9"/>
    <w:rsid w:val="5845D9F7"/>
    <w:rsid w:val="5848F354"/>
    <w:rsid w:val="5853328E"/>
    <w:rsid w:val="58719106"/>
    <w:rsid w:val="587C2CE4"/>
    <w:rsid w:val="58A22287"/>
    <w:rsid w:val="58BBD2FF"/>
    <w:rsid w:val="58D9E546"/>
    <w:rsid w:val="58F7A12A"/>
    <w:rsid w:val="5931CC07"/>
    <w:rsid w:val="594D5DB8"/>
    <w:rsid w:val="59749329"/>
    <w:rsid w:val="598DBB86"/>
    <w:rsid w:val="5A080129"/>
    <w:rsid w:val="5A75B5A7"/>
    <w:rsid w:val="5A761D74"/>
    <w:rsid w:val="5A77DD72"/>
    <w:rsid w:val="5A7DA32D"/>
    <w:rsid w:val="5A9E1D15"/>
    <w:rsid w:val="5AAD3A30"/>
    <w:rsid w:val="5B24D53F"/>
    <w:rsid w:val="5B98483F"/>
    <w:rsid w:val="5BC1AF56"/>
    <w:rsid w:val="5BC34AE4"/>
    <w:rsid w:val="5BE03AC3"/>
    <w:rsid w:val="5C118608"/>
    <w:rsid w:val="5C1322BB"/>
    <w:rsid w:val="5C170BA7"/>
    <w:rsid w:val="5C4220FF"/>
    <w:rsid w:val="5C6D3C8F"/>
    <w:rsid w:val="5CCE9AC9"/>
    <w:rsid w:val="5CD3ABB8"/>
    <w:rsid w:val="5CE0D898"/>
    <w:rsid w:val="5D0C343B"/>
    <w:rsid w:val="5D488481"/>
    <w:rsid w:val="5D503AD0"/>
    <w:rsid w:val="5DBF9DC8"/>
    <w:rsid w:val="5DC71622"/>
    <w:rsid w:val="5DD4A87B"/>
    <w:rsid w:val="5DEC4DAB"/>
    <w:rsid w:val="5E0728B3"/>
    <w:rsid w:val="5E18638A"/>
    <w:rsid w:val="5E2975BD"/>
    <w:rsid w:val="5E46E0EF"/>
    <w:rsid w:val="5E81B7E2"/>
    <w:rsid w:val="5EE35FD2"/>
    <w:rsid w:val="5F511450"/>
    <w:rsid w:val="5F707684"/>
    <w:rsid w:val="5FFCFD0A"/>
    <w:rsid w:val="60810513"/>
    <w:rsid w:val="608EC9B6"/>
    <w:rsid w:val="6090BDFF"/>
    <w:rsid w:val="60B4610F"/>
    <w:rsid w:val="60BE6F43"/>
    <w:rsid w:val="6179A672"/>
    <w:rsid w:val="6245E7A4"/>
    <w:rsid w:val="62530F99"/>
    <w:rsid w:val="62661DA6"/>
    <w:rsid w:val="626EFCD0"/>
    <w:rsid w:val="62BD8854"/>
    <w:rsid w:val="62CEF706"/>
    <w:rsid w:val="632362F5"/>
    <w:rsid w:val="63778D15"/>
    <w:rsid w:val="6397ACB0"/>
    <w:rsid w:val="63B6D0F5"/>
    <w:rsid w:val="63BECC90"/>
    <w:rsid w:val="63CE5CC9"/>
    <w:rsid w:val="63DD4771"/>
    <w:rsid w:val="640399BF"/>
    <w:rsid w:val="640F3862"/>
    <w:rsid w:val="64411EC6"/>
    <w:rsid w:val="64F9C872"/>
    <w:rsid w:val="65623FA4"/>
    <w:rsid w:val="658B1E4A"/>
    <w:rsid w:val="658F94AE"/>
    <w:rsid w:val="65F7F013"/>
    <w:rsid w:val="669147A8"/>
    <w:rsid w:val="66E3E223"/>
    <w:rsid w:val="66F550D5"/>
    <w:rsid w:val="6733DEEB"/>
    <w:rsid w:val="67359E4D"/>
    <w:rsid w:val="6745FFE3"/>
    <w:rsid w:val="6755D562"/>
    <w:rsid w:val="67A17118"/>
    <w:rsid w:val="67C19BB4"/>
    <w:rsid w:val="67C45225"/>
    <w:rsid w:val="67CBED79"/>
    <w:rsid w:val="685F79F4"/>
    <w:rsid w:val="68706D2F"/>
    <w:rsid w:val="68AEF900"/>
    <w:rsid w:val="68B15B48"/>
    <w:rsid w:val="68C98128"/>
    <w:rsid w:val="68D16EAE"/>
    <w:rsid w:val="690A56C6"/>
    <w:rsid w:val="691E3E8A"/>
    <w:rsid w:val="6949B2AB"/>
    <w:rsid w:val="6969B3B5"/>
    <w:rsid w:val="69BFABB3"/>
    <w:rsid w:val="6A655189"/>
    <w:rsid w:val="6A705180"/>
    <w:rsid w:val="6A734E3F"/>
    <w:rsid w:val="6A7D591E"/>
    <w:rsid w:val="6A8BD971"/>
    <w:rsid w:val="6AA7717C"/>
    <w:rsid w:val="6AB2045E"/>
    <w:rsid w:val="6ACB583A"/>
    <w:rsid w:val="6ACE1029"/>
    <w:rsid w:val="6B1B8A23"/>
    <w:rsid w:val="6B2563F7"/>
    <w:rsid w:val="6B369ECE"/>
    <w:rsid w:val="6B415142"/>
    <w:rsid w:val="6C0121EA"/>
    <w:rsid w:val="6C287E4A"/>
    <w:rsid w:val="6C495632"/>
    <w:rsid w:val="6C5A1F49"/>
    <w:rsid w:val="6D5DEAC7"/>
    <w:rsid w:val="6D700C7A"/>
    <w:rsid w:val="6D73B972"/>
    <w:rsid w:val="6E08D03C"/>
    <w:rsid w:val="6E2E8754"/>
    <w:rsid w:val="6E38BD89"/>
    <w:rsid w:val="6E91EAC8"/>
    <w:rsid w:val="6EC559EB"/>
    <w:rsid w:val="6EDC7033"/>
    <w:rsid w:val="6EFF0AA0"/>
    <w:rsid w:val="6F40B032"/>
    <w:rsid w:val="6F537779"/>
    <w:rsid w:val="6F79B518"/>
    <w:rsid w:val="6FF61D2B"/>
    <w:rsid w:val="6FF7B9DE"/>
    <w:rsid w:val="6FF8D51A"/>
    <w:rsid w:val="700A0FF1"/>
    <w:rsid w:val="70428630"/>
    <w:rsid w:val="71449DAF"/>
    <w:rsid w:val="7146BF8F"/>
    <w:rsid w:val="71580B51"/>
    <w:rsid w:val="716F1E8D"/>
    <w:rsid w:val="71DA4912"/>
    <w:rsid w:val="72301225"/>
    <w:rsid w:val="7271FAE2"/>
    <w:rsid w:val="727BA5AB"/>
    <w:rsid w:val="7285B07F"/>
    <w:rsid w:val="7296EB56"/>
    <w:rsid w:val="72988809"/>
    <w:rsid w:val="729B7EDD"/>
    <w:rsid w:val="72B6E3C1"/>
    <w:rsid w:val="72F0BDA0"/>
    <w:rsid w:val="7302CA02"/>
    <w:rsid w:val="731BD670"/>
    <w:rsid w:val="73B52AC2"/>
    <w:rsid w:val="73D759D5"/>
    <w:rsid w:val="742180E0"/>
    <w:rsid w:val="743C45F0"/>
    <w:rsid w:val="7472EE34"/>
    <w:rsid w:val="74A78F55"/>
    <w:rsid w:val="74D3ECC5"/>
    <w:rsid w:val="74EB9848"/>
    <w:rsid w:val="74EEBBEB"/>
    <w:rsid w:val="74F33A81"/>
    <w:rsid w:val="75005EBA"/>
    <w:rsid w:val="75223938"/>
    <w:rsid w:val="7545E683"/>
    <w:rsid w:val="7598DD73"/>
    <w:rsid w:val="759CEF41"/>
    <w:rsid w:val="75D47DE9"/>
    <w:rsid w:val="75F8F04F"/>
    <w:rsid w:val="7605C40F"/>
    <w:rsid w:val="763D31C1"/>
    <w:rsid w:val="7650F1E8"/>
    <w:rsid w:val="765A2CA8"/>
    <w:rsid w:val="766C00BD"/>
    <w:rsid w:val="76DD334C"/>
    <w:rsid w:val="77125489"/>
    <w:rsid w:val="771DD708"/>
    <w:rsid w:val="774BC217"/>
    <w:rsid w:val="77B2F3EC"/>
    <w:rsid w:val="77B8DF1D"/>
    <w:rsid w:val="77C5E99F"/>
    <w:rsid w:val="780CF7E2"/>
    <w:rsid w:val="78265CAD"/>
    <w:rsid w:val="7862B2F3"/>
    <w:rsid w:val="78F416A7"/>
    <w:rsid w:val="7907F053"/>
    <w:rsid w:val="793EE2EC"/>
    <w:rsid w:val="79938DF3"/>
    <w:rsid w:val="79FAEB1F"/>
    <w:rsid w:val="7A58FFA5"/>
    <w:rsid w:val="7A722802"/>
    <w:rsid w:val="7AAF71D1"/>
    <w:rsid w:val="7B975115"/>
    <w:rsid w:val="7BEF9278"/>
    <w:rsid w:val="7C978D94"/>
    <w:rsid w:val="7CAA1800"/>
    <w:rsid w:val="7CB120BC"/>
    <w:rsid w:val="7D83E7B0"/>
    <w:rsid w:val="7D8EA37A"/>
    <w:rsid w:val="7DC787CA"/>
    <w:rsid w:val="7E123024"/>
    <w:rsid w:val="7E12B7F7"/>
    <w:rsid w:val="7E262C20"/>
    <w:rsid w:val="7E273893"/>
    <w:rsid w:val="7E732883"/>
    <w:rsid w:val="7E8ADA33"/>
    <w:rsid w:val="7E989413"/>
    <w:rsid w:val="7E990DD8"/>
    <w:rsid w:val="7F3DAB9F"/>
    <w:rsid w:val="7F5B3F4A"/>
    <w:rsid w:val="7F5E33F4"/>
    <w:rsid w:val="7FCB32FC"/>
    <w:rsid w:val="7FDC52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8f5f8,#f3f9fb"/>
    </o:shapedefaults>
    <o:shapelayout v:ext="edit">
      <o:idmap v:ext="edit" data="1"/>
    </o:shapelayout>
  </w:shapeDefaults>
  <w:decimalSymbol w:val="."/>
  <w:listSeparator w:val=","/>
  <w15:chartTrackingRefBased/>
  <w15:docId w15:val="{D8CAA36C-1937-40B3-B5E0-A1A2924B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rsid w:val="00700F91"/>
    <w:pPr>
      <w:spacing w:after="120"/>
    </w:pPr>
  </w:style>
  <w:style w:type="paragraph" w:customStyle="1" w:styleId="BulletPoints1">
    <w:name w:val="Bullet Points 1"/>
    <w:basedOn w:val="Normal"/>
    <w:rsid w:val="00700F91"/>
    <w:pPr>
      <w:numPr>
        <w:numId w:val="15"/>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paragraph" w:styleId="FootnoteText">
    <w:name w:val="footnote text"/>
    <w:basedOn w:val="Normal"/>
    <w:link w:val="FootnoteTextChar"/>
    <w:rsid w:val="003A66B2"/>
    <w:pPr>
      <w:spacing w:after="0" w:line="240" w:lineRule="auto"/>
    </w:pPr>
    <w:rPr>
      <w:sz w:val="20"/>
      <w:szCs w:val="20"/>
    </w:rPr>
  </w:style>
  <w:style w:type="character" w:customStyle="1" w:styleId="FootnoteTextChar">
    <w:name w:val="Footnote Text Char"/>
    <w:basedOn w:val="DefaultParagraphFont"/>
    <w:link w:val="FootnoteText"/>
    <w:rsid w:val="003A66B2"/>
    <w:rPr>
      <w:rFonts w:ascii="Arial" w:hAnsi="Arial"/>
      <w:lang w:eastAsia="en-US"/>
    </w:rPr>
  </w:style>
  <w:style w:type="character" w:styleId="FootnoteReference">
    <w:name w:val="footnote reference"/>
    <w:basedOn w:val="DefaultParagraphFont"/>
    <w:rsid w:val="003A66B2"/>
    <w:rPr>
      <w:vertAlign w:val="superscript"/>
    </w:rPr>
  </w:style>
  <w:style w:type="paragraph" w:styleId="NormalWeb">
    <w:name w:val="Normal (Web)"/>
    <w:basedOn w:val="Normal"/>
    <w:rsid w:val="006169D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297105869">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58504085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06439853">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60683277">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606421556">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 w:id="212684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www.belfasttrust.hscni.net/images/hsc-belfast.gif" TargetMode="External"/><Relationship Id="rId18" Type="http://schemas.openxmlformats.org/officeDocument/2006/relationships/image" Target="media/image2.png"/><Relationship Id="rId26" Type="http://schemas.openxmlformats.org/officeDocument/2006/relationships/hyperlink" Target="http://www.belfasttrust.hscni.net/pdf/1649_-_Good_Relations_Strategy_v2.pdf" TargetMode="External"/><Relationship Id="rId3" Type="http://schemas.openxmlformats.org/officeDocument/2006/relationships/customXml" Target="../customXml/item3.xml"/><Relationship Id="rId21" Type="http://schemas.openxmlformats.org/officeDocument/2006/relationships/chart" Target="charts/chart3.xml"/><Relationship Id="rId34"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esley.Jamieson@belfasttrust.hscni.net" TargetMode="External"/><Relationship Id="rId25"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 Type="http://schemas.openxmlformats.org/officeDocument/2006/relationships/customXml" Target="../customXml/item2.xml"/><Relationship Id="rId16" Type="http://schemas.openxmlformats.org/officeDocument/2006/relationships/hyperlink" Target="http://www.hsclearning.com" TargetMode="External"/><Relationship Id="rId20" Type="http://schemas.openxmlformats.org/officeDocument/2006/relationships/chart" Target="charts/chart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5" Type="http://schemas.openxmlformats.org/officeDocument/2006/relationships/customXml" Target="../customXml/item5.xml"/><Relationship Id="rId15" Type="http://schemas.openxmlformats.org/officeDocument/2006/relationships/hyperlink" Target="https://www.health-ni.gov.uk/sites/default/files/consultations/health/LAC-Strategy.pdf" TargetMode="External"/><Relationship Id="rId23" Type="http://schemas.openxmlformats.org/officeDocument/2006/relationships/chart" Target="charts/chart5.xm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Lesley.Jamieson@belfasttrust.hscni.ne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chart" Target="charts/chart4.xml"/><Relationship Id="rId27" Type="http://schemas.openxmlformats.org/officeDocument/2006/relationships/hyperlink" Target="mailto:Lesley.Jamieson@belfasttrust.hscni.net" TargetMode="External"/><Relationship Id="rId30" Type="http://schemas.openxmlformats.org/officeDocument/2006/relationships/fontTable" Target="fontTable.xml"/><Relationship Id="rId35"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Sheet3!$B$1</c:f>
              <c:strCache>
                <c:ptCount val="1"/>
                <c:pt idx="0">
                  <c:v>% Staff Vacancy</c:v>
                </c:pt>
              </c:strCache>
            </c:strRef>
          </c:tx>
          <c:spPr>
            <a:solidFill>
              <a:schemeClr val="accent1"/>
            </a:solidFill>
            <a:ln>
              <a:noFill/>
            </a:ln>
            <a:effectLst/>
          </c:spPr>
          <c:invertIfNegative val="0"/>
          <c:dPt>
            <c:idx val="0"/>
            <c:invertIfNegative val="0"/>
            <c:bubble3D val="0"/>
            <c:spPr>
              <a:solidFill>
                <a:srgbClr val="FFFF00"/>
              </a:solidFill>
              <a:ln>
                <a:noFill/>
              </a:ln>
              <a:effectLst/>
            </c:spPr>
            <c:extLst>
              <c:ext xmlns:c16="http://schemas.microsoft.com/office/drawing/2014/chart" uri="{C3380CC4-5D6E-409C-BE32-E72D297353CC}">
                <c16:uniqueId val="{00000001-31DF-412F-B99F-EDE0C7EB7761}"/>
              </c:ext>
            </c:extLst>
          </c:dPt>
          <c:dPt>
            <c:idx val="1"/>
            <c:invertIfNegative val="0"/>
            <c:bubble3D val="0"/>
            <c:spPr>
              <a:solidFill>
                <a:srgbClr val="FFC000"/>
              </a:solidFill>
              <a:ln>
                <a:noFill/>
              </a:ln>
              <a:effectLst/>
            </c:spPr>
            <c:extLst>
              <c:ext xmlns:c16="http://schemas.microsoft.com/office/drawing/2014/chart" uri="{C3380CC4-5D6E-409C-BE32-E72D297353CC}">
                <c16:uniqueId val="{00000003-31DF-412F-B99F-EDE0C7EB7761}"/>
              </c:ext>
            </c:extLst>
          </c:dPt>
          <c:dPt>
            <c:idx val="2"/>
            <c:invertIfNegative val="0"/>
            <c:bubble3D val="0"/>
            <c:spPr>
              <a:solidFill>
                <a:srgbClr val="FFC000"/>
              </a:solidFill>
              <a:ln>
                <a:noFill/>
              </a:ln>
              <a:effectLst/>
            </c:spPr>
            <c:extLst>
              <c:ext xmlns:c16="http://schemas.microsoft.com/office/drawing/2014/chart" uri="{C3380CC4-5D6E-409C-BE32-E72D297353CC}">
                <c16:uniqueId val="{00000005-31DF-412F-B99F-EDE0C7EB7761}"/>
              </c:ext>
            </c:extLst>
          </c:dPt>
          <c:dPt>
            <c:idx val="3"/>
            <c:invertIfNegative val="0"/>
            <c:bubble3D val="0"/>
            <c:spPr>
              <a:solidFill>
                <a:srgbClr val="FFC000"/>
              </a:solidFill>
              <a:ln>
                <a:noFill/>
              </a:ln>
              <a:effectLst/>
            </c:spPr>
            <c:extLst>
              <c:ext xmlns:c16="http://schemas.microsoft.com/office/drawing/2014/chart" uri="{C3380CC4-5D6E-409C-BE32-E72D297353CC}">
                <c16:uniqueId val="{00000007-31DF-412F-B99F-EDE0C7EB7761}"/>
              </c:ext>
            </c:extLst>
          </c:dPt>
          <c:dPt>
            <c:idx val="4"/>
            <c:invertIfNegative val="0"/>
            <c:bubble3D val="0"/>
            <c:spPr>
              <a:solidFill>
                <a:srgbClr val="FFC000"/>
              </a:solidFill>
              <a:ln>
                <a:noFill/>
              </a:ln>
              <a:effectLst/>
            </c:spPr>
            <c:extLst>
              <c:ext xmlns:c16="http://schemas.microsoft.com/office/drawing/2014/chart" uri="{C3380CC4-5D6E-409C-BE32-E72D297353CC}">
                <c16:uniqueId val="{00000009-31DF-412F-B99F-EDE0C7EB7761}"/>
              </c:ext>
            </c:extLst>
          </c:dPt>
          <c:dPt>
            <c:idx val="5"/>
            <c:invertIfNegative val="0"/>
            <c:bubble3D val="0"/>
            <c:spPr>
              <a:solidFill>
                <a:schemeClr val="accent4"/>
              </a:solidFill>
              <a:ln>
                <a:noFill/>
              </a:ln>
              <a:effectLst/>
            </c:spPr>
            <c:extLst>
              <c:ext xmlns:c16="http://schemas.microsoft.com/office/drawing/2014/chart" uri="{C3380CC4-5D6E-409C-BE32-E72D297353CC}">
                <c16:uniqueId val="{0000000B-31DF-412F-B99F-EDE0C7EB7761}"/>
              </c:ext>
            </c:extLst>
          </c:dPt>
          <c:dPt>
            <c:idx val="6"/>
            <c:invertIfNegative val="0"/>
            <c:bubble3D val="0"/>
            <c:spPr>
              <a:solidFill>
                <a:srgbClr val="FF0000"/>
              </a:solidFill>
              <a:ln>
                <a:noFill/>
              </a:ln>
              <a:effectLst/>
            </c:spPr>
            <c:extLst>
              <c:ext xmlns:c16="http://schemas.microsoft.com/office/drawing/2014/chart" uri="{C3380CC4-5D6E-409C-BE32-E72D297353CC}">
                <c16:uniqueId val="{0000000D-31DF-412F-B99F-EDE0C7EB7761}"/>
              </c:ext>
            </c:extLst>
          </c:dPt>
          <c:dPt>
            <c:idx val="7"/>
            <c:invertIfNegative val="0"/>
            <c:bubble3D val="0"/>
            <c:spPr>
              <a:solidFill>
                <a:srgbClr val="FFC000"/>
              </a:solidFill>
              <a:ln>
                <a:noFill/>
              </a:ln>
              <a:effectLst/>
            </c:spPr>
            <c:extLst>
              <c:ext xmlns:c16="http://schemas.microsoft.com/office/drawing/2014/chart" uri="{C3380CC4-5D6E-409C-BE32-E72D297353CC}">
                <c16:uniqueId val="{0000000F-31DF-412F-B99F-EDE0C7EB7761}"/>
              </c:ext>
            </c:extLst>
          </c:dPt>
          <c:dPt>
            <c:idx val="8"/>
            <c:invertIfNegative val="0"/>
            <c:bubble3D val="0"/>
            <c:spPr>
              <a:solidFill>
                <a:schemeClr val="accent4"/>
              </a:solidFill>
              <a:ln>
                <a:noFill/>
              </a:ln>
              <a:effectLst/>
            </c:spPr>
            <c:extLst>
              <c:ext xmlns:c16="http://schemas.microsoft.com/office/drawing/2014/chart" uri="{C3380CC4-5D6E-409C-BE32-E72D297353CC}">
                <c16:uniqueId val="{00000011-31DF-412F-B99F-EDE0C7EB7761}"/>
              </c:ext>
            </c:extLst>
          </c:dPt>
          <c:dPt>
            <c:idx val="9"/>
            <c:invertIfNegative val="0"/>
            <c:bubble3D val="0"/>
            <c:spPr>
              <a:solidFill>
                <a:srgbClr val="FFC000"/>
              </a:solidFill>
              <a:ln>
                <a:noFill/>
              </a:ln>
              <a:effectLst/>
            </c:spPr>
            <c:extLst>
              <c:ext xmlns:c16="http://schemas.microsoft.com/office/drawing/2014/chart" uri="{C3380CC4-5D6E-409C-BE32-E72D297353CC}">
                <c16:uniqueId val="{00000013-31DF-412F-B99F-EDE0C7EB7761}"/>
              </c:ext>
            </c:extLst>
          </c:dPt>
          <c:dPt>
            <c:idx val="10"/>
            <c:invertIfNegative val="0"/>
            <c:bubble3D val="0"/>
            <c:spPr>
              <a:solidFill>
                <a:srgbClr val="FF0000"/>
              </a:solidFill>
              <a:ln>
                <a:noFill/>
              </a:ln>
              <a:effectLst/>
            </c:spPr>
            <c:extLst>
              <c:ext xmlns:c16="http://schemas.microsoft.com/office/drawing/2014/chart" uri="{C3380CC4-5D6E-409C-BE32-E72D297353CC}">
                <c16:uniqueId val="{00000015-31DF-412F-B99F-EDE0C7EB7761}"/>
              </c:ext>
            </c:extLst>
          </c:dPt>
          <c:dPt>
            <c:idx val="11"/>
            <c:invertIfNegative val="0"/>
            <c:bubble3D val="0"/>
            <c:spPr>
              <a:solidFill>
                <a:schemeClr val="accent4"/>
              </a:solidFill>
              <a:ln>
                <a:noFill/>
              </a:ln>
              <a:effectLst/>
            </c:spPr>
            <c:extLst>
              <c:ext xmlns:c16="http://schemas.microsoft.com/office/drawing/2014/chart" uri="{C3380CC4-5D6E-409C-BE32-E72D297353CC}">
                <c16:uniqueId val="{00000017-31DF-412F-B99F-EDE0C7EB7761}"/>
              </c:ext>
            </c:extLst>
          </c:dPt>
          <c:dPt>
            <c:idx val="12"/>
            <c:invertIfNegative val="0"/>
            <c:bubble3D val="0"/>
            <c:spPr>
              <a:solidFill>
                <a:schemeClr val="accent4"/>
              </a:solidFill>
              <a:ln>
                <a:noFill/>
              </a:ln>
              <a:effectLst/>
            </c:spPr>
            <c:extLst>
              <c:ext xmlns:c16="http://schemas.microsoft.com/office/drawing/2014/chart" uri="{C3380CC4-5D6E-409C-BE32-E72D297353CC}">
                <c16:uniqueId val="{00000019-31DF-412F-B99F-EDE0C7EB776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Sheet3!$A$2:$A$14</c:f>
              <c:strCache>
                <c:ptCount val="13"/>
                <c:pt idx="0">
                  <c:v>Gateway</c:v>
                </c:pt>
                <c:pt idx="1">
                  <c:v>Family Support</c:v>
                </c:pt>
                <c:pt idx="2">
                  <c:v>Intensive Adolescent support</c:v>
                </c:pt>
                <c:pt idx="3">
                  <c:v>LAC</c:v>
                </c:pt>
                <c:pt idx="4">
                  <c:v>Leaving and After care SW</c:v>
                </c:pt>
                <c:pt idx="5">
                  <c:v>Leaving and After care PA</c:v>
                </c:pt>
                <c:pt idx="6">
                  <c:v>Family Centres</c:v>
                </c:pt>
                <c:pt idx="7">
                  <c:v>Court Children’s Teams</c:v>
                </c:pt>
                <c:pt idx="8">
                  <c:v>Early years </c:v>
                </c:pt>
                <c:pt idx="9">
                  <c:v>Early Intervention</c:v>
                </c:pt>
                <c:pt idx="10">
                  <c:v>Children with Disabilities</c:v>
                </c:pt>
                <c:pt idx="11">
                  <c:v>Fostering</c:v>
                </c:pt>
                <c:pt idx="12">
                  <c:v>Adoption</c:v>
                </c:pt>
              </c:strCache>
            </c:strRef>
          </c:cat>
          <c:val>
            <c:numRef>
              <c:f>Sheet3!$B$2:$B$14</c:f>
              <c:numCache>
                <c:formatCode>0.00%</c:formatCode>
                <c:ptCount val="13"/>
                <c:pt idx="0">
                  <c:v>0.16600000000000001</c:v>
                </c:pt>
                <c:pt idx="1">
                  <c:v>0.42499999999999999</c:v>
                </c:pt>
                <c:pt idx="2">
                  <c:v>0.375</c:v>
                </c:pt>
                <c:pt idx="3" formatCode="0%">
                  <c:v>0.41</c:v>
                </c:pt>
                <c:pt idx="4" formatCode="0%">
                  <c:v>0.26</c:v>
                </c:pt>
                <c:pt idx="5" formatCode="0%">
                  <c:v>0.24</c:v>
                </c:pt>
                <c:pt idx="6" formatCode="0%">
                  <c:v>0.51</c:v>
                </c:pt>
                <c:pt idx="7" formatCode="0%">
                  <c:v>0.43</c:v>
                </c:pt>
                <c:pt idx="8" formatCode="0%">
                  <c:v>0.28000000000000003</c:v>
                </c:pt>
                <c:pt idx="9" formatCode="0%">
                  <c:v>0.4</c:v>
                </c:pt>
                <c:pt idx="10" formatCode="0%">
                  <c:v>0.55000000000000004</c:v>
                </c:pt>
                <c:pt idx="11" formatCode="0%">
                  <c:v>0.36</c:v>
                </c:pt>
                <c:pt idx="12" formatCode="0%">
                  <c:v>0.28000000000000003</c:v>
                </c:pt>
              </c:numCache>
            </c:numRef>
          </c:val>
          <c:extLst>
            <c:ext xmlns:c16="http://schemas.microsoft.com/office/drawing/2014/chart" uri="{C3380CC4-5D6E-409C-BE32-E72D297353CC}">
              <c16:uniqueId val="{0000001A-31DF-412F-B99F-EDE0C7EB7761}"/>
            </c:ext>
          </c:extLst>
        </c:ser>
        <c:dLbls>
          <c:showLegendKey val="0"/>
          <c:showVal val="0"/>
          <c:showCatName val="0"/>
          <c:showSerName val="0"/>
          <c:showPercent val="0"/>
          <c:showBubbleSize val="0"/>
        </c:dLbls>
        <c:gapWidth val="182"/>
        <c:axId val="525081632"/>
        <c:axId val="525082288"/>
      </c:barChart>
      <c:catAx>
        <c:axId val="525081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5082288"/>
        <c:crosses val="autoZero"/>
        <c:auto val="1"/>
        <c:lblAlgn val="ctr"/>
        <c:lblOffset val="100"/>
        <c:noMultiLvlLbl val="0"/>
      </c:catAx>
      <c:valAx>
        <c:axId val="52508228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5081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a:t>Type of disability that current service users have</a:t>
            </a:r>
          </a:p>
        </c:rich>
      </c:tx>
      <c:layout>
        <c:manualLayout>
          <c:xMode val="edge"/>
          <c:yMode val="edge"/>
          <c:x val="0.2296111111111111"/>
          <c:y val="2.77777777777777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D9F7-45A4-8C0B-3FADB7489A7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D9F7-45A4-8C0B-3FADB7489A7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D9F7-45A4-8C0B-3FADB7489A7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D9F7-45A4-8C0B-3FADB7489A78}"/>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D9F7-45A4-8C0B-3FADB7489A78}"/>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D9F7-45A4-8C0B-3FADB7489A7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Arial Black" panose="020B0A04020102020204" pitchFamily="34" charset="0"/>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15:layout/>
              </c:ext>
            </c:extLst>
          </c:dLbls>
          <c:cat>
            <c:strRef>
              <c:f>Sheet1!$A$1:$A$6</c:f>
              <c:strCache>
                <c:ptCount val="6"/>
                <c:pt idx="0">
                  <c:v>Physical </c:v>
                </c:pt>
                <c:pt idx="1">
                  <c:v>Sensory</c:v>
                </c:pt>
                <c:pt idx="2">
                  <c:v>Learning</c:v>
                </c:pt>
                <c:pt idx="3">
                  <c:v>Chronic illness</c:v>
                </c:pt>
                <c:pt idx="4">
                  <c:v>Autism(ASD)/ADHD/Asperger</c:v>
                </c:pt>
                <c:pt idx="5">
                  <c:v>Other</c:v>
                </c:pt>
              </c:strCache>
            </c:strRef>
          </c:cat>
          <c:val>
            <c:numRef>
              <c:f>Sheet1!$B$1:$B$6</c:f>
              <c:numCache>
                <c:formatCode>General</c:formatCode>
                <c:ptCount val="6"/>
                <c:pt idx="0">
                  <c:v>88</c:v>
                </c:pt>
                <c:pt idx="1">
                  <c:v>15</c:v>
                </c:pt>
                <c:pt idx="2">
                  <c:v>517</c:v>
                </c:pt>
                <c:pt idx="3">
                  <c:v>5</c:v>
                </c:pt>
                <c:pt idx="4">
                  <c:v>171</c:v>
                </c:pt>
                <c:pt idx="5">
                  <c:v>6</c:v>
                </c:pt>
              </c:numCache>
            </c:numRef>
          </c:val>
          <c:extLst>
            <c:ext xmlns:c16="http://schemas.microsoft.com/office/drawing/2014/chart" uri="{C3380CC4-5D6E-409C-BE32-E72D297353CC}">
              <c16:uniqueId val="{0000000C-D9F7-45A4-8C0B-3FADB7489A7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Breakdown of service users by age and gender</a:t>
            </a:r>
          </a:p>
        </c:rich>
      </c:tx>
      <c:layout/>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Sheet1!$B$12</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Sheet1!$A$13:$A$17</c:f>
              <c:strCache>
                <c:ptCount val="5"/>
                <c:pt idx="0">
                  <c:v>0</c:v>
                </c:pt>
                <c:pt idx="1">
                  <c:v>From 1-4</c:v>
                </c:pt>
                <c:pt idx="2">
                  <c:v>From 5-11</c:v>
                </c:pt>
                <c:pt idx="3">
                  <c:v>From 12-15</c:v>
                </c:pt>
                <c:pt idx="4">
                  <c:v>16+</c:v>
                </c:pt>
              </c:strCache>
            </c:strRef>
          </c:cat>
          <c:val>
            <c:numRef>
              <c:f>Sheet1!$B$13:$B$17</c:f>
              <c:numCache>
                <c:formatCode>General</c:formatCode>
                <c:ptCount val="5"/>
                <c:pt idx="0">
                  <c:v>81</c:v>
                </c:pt>
                <c:pt idx="1">
                  <c:v>375</c:v>
                </c:pt>
                <c:pt idx="2">
                  <c:v>929</c:v>
                </c:pt>
                <c:pt idx="3">
                  <c:v>452</c:v>
                </c:pt>
                <c:pt idx="4">
                  <c:v>185</c:v>
                </c:pt>
              </c:numCache>
            </c:numRef>
          </c:val>
          <c:extLst>
            <c:ext xmlns:c16="http://schemas.microsoft.com/office/drawing/2014/chart" uri="{C3380CC4-5D6E-409C-BE32-E72D297353CC}">
              <c16:uniqueId val="{00000000-E108-4372-BA14-6B109BFD458E}"/>
            </c:ext>
          </c:extLst>
        </c:ser>
        <c:ser>
          <c:idx val="1"/>
          <c:order val="1"/>
          <c:tx>
            <c:strRef>
              <c:f>Sheet1!$C$12</c:f>
              <c:strCache>
                <c:ptCount val="1"/>
                <c:pt idx="0">
                  <c:v>Female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Sheet1!$A$13:$A$17</c:f>
              <c:strCache>
                <c:ptCount val="5"/>
                <c:pt idx="0">
                  <c:v>0</c:v>
                </c:pt>
                <c:pt idx="1">
                  <c:v>From 1-4</c:v>
                </c:pt>
                <c:pt idx="2">
                  <c:v>From 5-11</c:v>
                </c:pt>
                <c:pt idx="3">
                  <c:v>From 12-15</c:v>
                </c:pt>
                <c:pt idx="4">
                  <c:v>16+</c:v>
                </c:pt>
              </c:strCache>
            </c:strRef>
          </c:cat>
          <c:val>
            <c:numRef>
              <c:f>Sheet1!$C$13:$C$17</c:f>
              <c:numCache>
                <c:formatCode>General</c:formatCode>
                <c:ptCount val="5"/>
                <c:pt idx="0">
                  <c:v>54</c:v>
                </c:pt>
                <c:pt idx="1">
                  <c:v>342</c:v>
                </c:pt>
                <c:pt idx="2">
                  <c:v>653</c:v>
                </c:pt>
                <c:pt idx="3">
                  <c:v>372</c:v>
                </c:pt>
                <c:pt idx="4">
                  <c:v>176</c:v>
                </c:pt>
              </c:numCache>
            </c:numRef>
          </c:val>
          <c:extLst>
            <c:ext xmlns:c16="http://schemas.microsoft.com/office/drawing/2014/chart" uri="{C3380CC4-5D6E-409C-BE32-E72D297353CC}">
              <c16:uniqueId val="{00000001-E108-4372-BA14-6B109BFD458E}"/>
            </c:ext>
          </c:extLst>
        </c:ser>
        <c:dLbls>
          <c:showLegendKey val="0"/>
          <c:showVal val="0"/>
          <c:showCatName val="0"/>
          <c:showSerName val="0"/>
          <c:showPercent val="0"/>
          <c:showBubbleSize val="0"/>
        </c:dLbls>
        <c:gapWidth val="199"/>
        <c:axId val="524868464"/>
        <c:axId val="524866496"/>
      </c:barChart>
      <c:catAx>
        <c:axId val="52486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24866496"/>
        <c:crosses val="autoZero"/>
        <c:auto val="1"/>
        <c:lblAlgn val="ctr"/>
        <c:lblOffset val="100"/>
        <c:noMultiLvlLbl val="0"/>
      </c:catAx>
      <c:valAx>
        <c:axId val="52486649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86846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ln>
                  <a:solidFill>
                    <a:schemeClr val="accent1"/>
                  </a:solidFill>
                </a:ln>
                <a:solidFill>
                  <a:schemeClr val="tx1">
                    <a:lumMod val="50000"/>
                    <a:lumOff val="50000"/>
                  </a:schemeClr>
                </a:solidFill>
                <a:latin typeface="+mn-lt"/>
                <a:ea typeface="+mn-ea"/>
                <a:cs typeface="+mn-cs"/>
              </a:defRPr>
            </a:pPr>
            <a:r>
              <a:rPr lang="en-GB"/>
              <a:t>CCS</a:t>
            </a:r>
            <a:r>
              <a:rPr lang="en-GB" baseline="0"/>
              <a:t> service users by ethnicity</a:t>
            </a:r>
            <a:endParaRPr lang="en-GB"/>
          </a:p>
        </c:rich>
      </c:tx>
      <c:layout/>
      <c:overlay val="0"/>
      <c:spPr>
        <a:noFill/>
        <a:ln>
          <a:noFill/>
        </a:ln>
        <a:effectLst/>
      </c:spPr>
      <c:txPr>
        <a:bodyPr rot="0" spcFirstLastPara="1" vertOverflow="ellipsis" vert="horz" wrap="square" anchor="ctr" anchorCtr="1"/>
        <a:lstStyle/>
        <a:p>
          <a:pPr>
            <a:defRPr sz="1400" b="0" i="0" u="none" strike="noStrike" kern="1200" cap="none" spc="20" baseline="0">
              <a:ln>
                <a:solidFill>
                  <a:schemeClr val="accent1"/>
                </a:solidFill>
              </a:ln>
              <a:solidFill>
                <a:schemeClr val="tx1">
                  <a:lumMod val="50000"/>
                  <a:lumOff val="50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Sheet2!$A$2</c:f>
              <c:strCache>
                <c:ptCount val="1"/>
                <c:pt idx="0">
                  <c:v>White</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dLbl>
              <c:idx val="0"/>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334-48EC-A1C5-F148EAE4BE02}"/>
                </c:ext>
              </c:extLst>
            </c:dLbl>
            <c:spPr>
              <a:noFill/>
              <a:ln>
                <a:noFill/>
              </a:ln>
              <a:effectLst/>
            </c:spPr>
            <c:txPr>
              <a:bodyPr rot="0" spcFirstLastPara="1" vertOverflow="ellipsis" vert="horz" wrap="square" anchor="ctr" anchorCtr="1"/>
              <a:lstStyle/>
              <a:p>
                <a:pPr>
                  <a:defRPr sz="900" b="0" i="0" u="none" strike="noStrike" kern="1200" baseline="0">
                    <a:ln>
                      <a:solidFill>
                        <a:schemeClr val="accent1"/>
                      </a:solidFill>
                    </a:ln>
                    <a:solidFill>
                      <a:schemeClr val="tx1">
                        <a:lumMod val="50000"/>
                        <a:lumOff val="50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Sheet2!$B$1</c:f>
              <c:strCache>
                <c:ptCount val="1"/>
                <c:pt idx="0">
                  <c:v>Total</c:v>
                </c:pt>
              </c:strCache>
            </c:strRef>
          </c:cat>
          <c:val>
            <c:numRef>
              <c:f>Sheet2!$B$2</c:f>
              <c:numCache>
                <c:formatCode>General</c:formatCode>
                <c:ptCount val="1"/>
                <c:pt idx="0">
                  <c:v>2441</c:v>
                </c:pt>
              </c:numCache>
            </c:numRef>
          </c:val>
          <c:extLst>
            <c:ext xmlns:c16="http://schemas.microsoft.com/office/drawing/2014/chart" uri="{C3380CC4-5D6E-409C-BE32-E72D297353CC}">
              <c16:uniqueId val="{00000001-C334-48EC-A1C5-F148EAE4BE02}"/>
            </c:ext>
          </c:extLst>
        </c:ser>
        <c:ser>
          <c:idx val="1"/>
          <c:order val="1"/>
          <c:tx>
            <c:strRef>
              <c:f>Sheet2!$A$3</c:f>
              <c:strCache>
                <c:ptCount val="1"/>
                <c:pt idx="0">
                  <c:v>Chinese</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anchor="ctr" anchorCtr="1"/>
              <a:lstStyle/>
              <a:p>
                <a:pPr>
                  <a:defRPr sz="900" b="0" i="0" u="none" strike="noStrike" kern="1200" baseline="0">
                    <a:ln>
                      <a:solidFill>
                        <a:schemeClr val="accent1"/>
                      </a:solidFill>
                    </a:ln>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Sheet2!$B$1</c:f>
              <c:strCache>
                <c:ptCount val="1"/>
                <c:pt idx="0">
                  <c:v>Total</c:v>
                </c:pt>
              </c:strCache>
            </c:strRef>
          </c:cat>
          <c:val>
            <c:numRef>
              <c:f>Sheet2!$B$3</c:f>
              <c:numCache>
                <c:formatCode>General</c:formatCode>
                <c:ptCount val="1"/>
                <c:pt idx="0">
                  <c:v>17</c:v>
                </c:pt>
              </c:numCache>
            </c:numRef>
          </c:val>
          <c:extLst>
            <c:ext xmlns:c16="http://schemas.microsoft.com/office/drawing/2014/chart" uri="{C3380CC4-5D6E-409C-BE32-E72D297353CC}">
              <c16:uniqueId val="{00000002-C334-48EC-A1C5-F148EAE4BE02}"/>
            </c:ext>
          </c:extLst>
        </c:ser>
        <c:ser>
          <c:idx val="2"/>
          <c:order val="2"/>
          <c:tx>
            <c:strRef>
              <c:f>Sheet2!$A$4</c:f>
              <c:strCache>
                <c:ptCount val="1"/>
                <c:pt idx="0">
                  <c:v>Irish Traveller</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a:sp3d contourW="9525">
              <a:contourClr>
                <a:schemeClr val="accent3">
                  <a:shade val="95000"/>
                </a:schemeClr>
              </a:contourClr>
            </a:sp3d>
          </c:spPr>
          <c:invertIfNegative val="0"/>
          <c:dLbls>
            <c:spPr>
              <a:noFill/>
              <a:ln>
                <a:noFill/>
              </a:ln>
              <a:effectLst/>
            </c:spPr>
            <c:txPr>
              <a:bodyPr rot="0" spcFirstLastPara="1" vertOverflow="ellipsis" vert="horz" wrap="square" anchor="ctr" anchorCtr="1"/>
              <a:lstStyle/>
              <a:p>
                <a:pPr>
                  <a:defRPr sz="900" b="0" i="0" u="none" strike="noStrike" kern="1200" baseline="0">
                    <a:ln>
                      <a:solidFill>
                        <a:schemeClr val="accent1"/>
                      </a:solidFill>
                    </a:ln>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Sheet2!$B$1</c:f>
              <c:strCache>
                <c:ptCount val="1"/>
                <c:pt idx="0">
                  <c:v>Total</c:v>
                </c:pt>
              </c:strCache>
            </c:strRef>
          </c:cat>
          <c:val>
            <c:numRef>
              <c:f>Sheet2!$B$4</c:f>
              <c:numCache>
                <c:formatCode>General</c:formatCode>
                <c:ptCount val="1"/>
                <c:pt idx="0">
                  <c:v>29</c:v>
                </c:pt>
              </c:numCache>
            </c:numRef>
          </c:val>
          <c:extLst>
            <c:ext xmlns:c16="http://schemas.microsoft.com/office/drawing/2014/chart" uri="{C3380CC4-5D6E-409C-BE32-E72D297353CC}">
              <c16:uniqueId val="{00000003-C334-48EC-A1C5-F148EAE4BE02}"/>
            </c:ext>
          </c:extLst>
        </c:ser>
        <c:ser>
          <c:idx val="3"/>
          <c:order val="3"/>
          <c:tx>
            <c:strRef>
              <c:f>Sheet2!$A$5</c:f>
              <c:strCache>
                <c:ptCount val="1"/>
                <c:pt idx="0">
                  <c:v>Roma Traveller</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a:sp3d contourW="9525">
              <a:contourClr>
                <a:schemeClr val="accent4">
                  <a:shade val="95000"/>
                </a:schemeClr>
              </a:contourClr>
            </a:sp3d>
          </c:spPr>
          <c:invertIfNegative val="0"/>
          <c:dLbls>
            <c:spPr>
              <a:noFill/>
              <a:ln>
                <a:noFill/>
              </a:ln>
              <a:effectLst/>
            </c:spPr>
            <c:txPr>
              <a:bodyPr rot="0" spcFirstLastPara="1" vertOverflow="ellipsis" vert="horz" wrap="square" anchor="ctr" anchorCtr="1"/>
              <a:lstStyle/>
              <a:p>
                <a:pPr>
                  <a:defRPr sz="900" b="0" i="0" u="none" strike="noStrike" kern="1200" baseline="0">
                    <a:ln>
                      <a:solidFill>
                        <a:schemeClr val="accent1"/>
                      </a:solidFill>
                    </a:ln>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Sheet2!$B$1</c:f>
              <c:strCache>
                <c:ptCount val="1"/>
                <c:pt idx="0">
                  <c:v>Total</c:v>
                </c:pt>
              </c:strCache>
            </c:strRef>
          </c:cat>
          <c:val>
            <c:numRef>
              <c:f>Sheet2!$B$5</c:f>
              <c:numCache>
                <c:formatCode>General</c:formatCode>
                <c:ptCount val="1"/>
                <c:pt idx="0">
                  <c:v>13</c:v>
                </c:pt>
              </c:numCache>
            </c:numRef>
          </c:val>
          <c:extLst>
            <c:ext xmlns:c16="http://schemas.microsoft.com/office/drawing/2014/chart" uri="{C3380CC4-5D6E-409C-BE32-E72D297353CC}">
              <c16:uniqueId val="{00000004-C334-48EC-A1C5-F148EAE4BE02}"/>
            </c:ext>
          </c:extLst>
        </c:ser>
        <c:ser>
          <c:idx val="4"/>
          <c:order val="4"/>
          <c:tx>
            <c:strRef>
              <c:f>Sheet2!$A$6</c:f>
              <c:strCache>
                <c:ptCount val="1"/>
                <c:pt idx="0">
                  <c:v>Indian</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a:sp3d contourW="9525">
              <a:contourClr>
                <a:schemeClr val="accent5">
                  <a:shade val="95000"/>
                </a:schemeClr>
              </a:contourClr>
            </a:sp3d>
          </c:spPr>
          <c:invertIfNegative val="0"/>
          <c:dLbls>
            <c:dLbl>
              <c:idx val="0"/>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C334-48EC-A1C5-F148EAE4BE02}"/>
                </c:ext>
              </c:extLst>
            </c:dLbl>
            <c:spPr>
              <a:noFill/>
              <a:ln>
                <a:noFill/>
              </a:ln>
              <a:effectLst/>
            </c:spPr>
            <c:txPr>
              <a:bodyPr rot="0" spcFirstLastPara="1" vertOverflow="ellipsis" vert="horz" wrap="square" anchor="ctr" anchorCtr="1"/>
              <a:lstStyle/>
              <a:p>
                <a:pPr>
                  <a:defRPr sz="900" b="0" i="0" u="none" strike="noStrike" kern="1200" baseline="0">
                    <a:ln>
                      <a:solidFill>
                        <a:schemeClr val="accent1"/>
                      </a:solidFill>
                    </a:ln>
                    <a:solidFill>
                      <a:schemeClr val="tx1">
                        <a:lumMod val="50000"/>
                        <a:lumOff val="50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Sheet2!$B$1</c:f>
              <c:strCache>
                <c:ptCount val="1"/>
                <c:pt idx="0">
                  <c:v>Total</c:v>
                </c:pt>
              </c:strCache>
            </c:strRef>
          </c:cat>
          <c:val>
            <c:numRef>
              <c:f>Sheet2!$B$6</c:f>
              <c:numCache>
                <c:formatCode>General</c:formatCode>
                <c:ptCount val="1"/>
                <c:pt idx="0">
                  <c:v>6</c:v>
                </c:pt>
              </c:numCache>
            </c:numRef>
          </c:val>
          <c:extLst>
            <c:ext xmlns:c16="http://schemas.microsoft.com/office/drawing/2014/chart" uri="{C3380CC4-5D6E-409C-BE32-E72D297353CC}">
              <c16:uniqueId val="{00000006-C334-48EC-A1C5-F148EAE4BE02}"/>
            </c:ext>
          </c:extLst>
        </c:ser>
        <c:ser>
          <c:idx val="5"/>
          <c:order val="5"/>
          <c:tx>
            <c:strRef>
              <c:f>Sheet2!$A$7</c:f>
              <c:strCache>
                <c:ptCount val="1"/>
                <c:pt idx="0">
                  <c:v>Pakistani</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a:sp3d contourW="9525">
              <a:contourClr>
                <a:schemeClr val="accent6">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solidFill>
                    </a:ln>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Sheet2!$B$1</c:f>
              <c:strCache>
                <c:ptCount val="1"/>
                <c:pt idx="0">
                  <c:v>Total</c:v>
                </c:pt>
              </c:strCache>
            </c:strRef>
          </c:cat>
          <c:val>
            <c:numRef>
              <c:f>Sheet2!$B$7</c:f>
              <c:numCache>
                <c:formatCode>General</c:formatCode>
                <c:ptCount val="1"/>
                <c:pt idx="0">
                  <c:v>5</c:v>
                </c:pt>
              </c:numCache>
            </c:numRef>
          </c:val>
          <c:extLst>
            <c:ext xmlns:c16="http://schemas.microsoft.com/office/drawing/2014/chart" uri="{C3380CC4-5D6E-409C-BE32-E72D297353CC}">
              <c16:uniqueId val="{00000007-C334-48EC-A1C5-F148EAE4BE02}"/>
            </c:ext>
          </c:extLst>
        </c:ser>
        <c:ser>
          <c:idx val="6"/>
          <c:order val="6"/>
          <c:tx>
            <c:strRef>
              <c:f>Sheet2!$A$8</c:f>
              <c:strCache>
                <c:ptCount val="1"/>
                <c:pt idx="0">
                  <c:v>Bangladeshi</c:v>
                </c:pt>
              </c:strCache>
            </c:strRef>
          </c:tx>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a:sp3d contourW="9525">
              <a:contourClr>
                <a:schemeClr val="accent1">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solidFill>
                    </a:ln>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Sheet2!$B$1</c:f>
              <c:strCache>
                <c:ptCount val="1"/>
                <c:pt idx="0">
                  <c:v>Total</c:v>
                </c:pt>
              </c:strCache>
            </c:strRef>
          </c:cat>
          <c:val>
            <c:numRef>
              <c:f>Sheet2!$B$8</c:f>
              <c:numCache>
                <c:formatCode>General</c:formatCode>
                <c:ptCount val="1"/>
                <c:pt idx="0">
                  <c:v>7</c:v>
                </c:pt>
              </c:numCache>
            </c:numRef>
          </c:val>
          <c:extLst>
            <c:ext xmlns:c16="http://schemas.microsoft.com/office/drawing/2014/chart" uri="{C3380CC4-5D6E-409C-BE32-E72D297353CC}">
              <c16:uniqueId val="{00000008-C334-48EC-A1C5-F148EAE4BE02}"/>
            </c:ext>
          </c:extLst>
        </c:ser>
        <c:ser>
          <c:idx val="7"/>
          <c:order val="7"/>
          <c:tx>
            <c:strRef>
              <c:f>Sheet2!$A$9</c:f>
              <c:strCache>
                <c:ptCount val="1"/>
                <c:pt idx="0">
                  <c:v>Black Caribbean</c:v>
                </c:pt>
              </c:strCache>
            </c:strRef>
          </c:tx>
          <c:spPr>
            <a:gradFill rotWithShape="1">
              <a:gsLst>
                <a:gs pos="0">
                  <a:schemeClr val="accent2">
                    <a:lumMod val="60000"/>
                    <a:lumMod val="110000"/>
                    <a:satMod val="105000"/>
                    <a:tint val="67000"/>
                  </a:schemeClr>
                </a:gs>
                <a:gs pos="50000">
                  <a:schemeClr val="accent2">
                    <a:lumMod val="60000"/>
                    <a:lumMod val="105000"/>
                    <a:satMod val="103000"/>
                    <a:tint val="73000"/>
                  </a:schemeClr>
                </a:gs>
                <a:gs pos="100000">
                  <a:schemeClr val="accent2">
                    <a:lumMod val="60000"/>
                    <a:lumMod val="105000"/>
                    <a:satMod val="109000"/>
                    <a:tint val="81000"/>
                  </a:schemeClr>
                </a:gs>
              </a:gsLst>
              <a:lin ang="5400000" scaled="0"/>
            </a:gradFill>
            <a:ln w="9525" cap="flat" cmpd="sng" algn="ctr">
              <a:solidFill>
                <a:schemeClr val="accent2">
                  <a:lumMod val="60000"/>
                  <a:shade val="95000"/>
                </a:schemeClr>
              </a:solidFill>
              <a:round/>
            </a:ln>
            <a:effectLst/>
            <a:sp3d contourW="9525">
              <a:contourClr>
                <a:schemeClr val="accent2">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solidFill>
                    </a:ln>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Sheet2!$B$1</c:f>
              <c:strCache>
                <c:ptCount val="1"/>
                <c:pt idx="0">
                  <c:v>Total</c:v>
                </c:pt>
              </c:strCache>
            </c:strRef>
          </c:cat>
          <c:val>
            <c:numRef>
              <c:f>Sheet2!$B$9</c:f>
              <c:numCache>
                <c:formatCode>General</c:formatCode>
                <c:ptCount val="1"/>
                <c:pt idx="0">
                  <c:v>1</c:v>
                </c:pt>
              </c:numCache>
            </c:numRef>
          </c:val>
          <c:extLst>
            <c:ext xmlns:c16="http://schemas.microsoft.com/office/drawing/2014/chart" uri="{C3380CC4-5D6E-409C-BE32-E72D297353CC}">
              <c16:uniqueId val="{00000009-C334-48EC-A1C5-F148EAE4BE02}"/>
            </c:ext>
          </c:extLst>
        </c:ser>
        <c:ser>
          <c:idx val="8"/>
          <c:order val="8"/>
          <c:tx>
            <c:strRef>
              <c:f>Sheet2!$A$10</c:f>
              <c:strCache>
                <c:ptCount val="1"/>
                <c:pt idx="0">
                  <c:v>Black African</c:v>
                </c:pt>
              </c:strCache>
            </c:strRef>
          </c:tx>
          <c:spPr>
            <a:gradFill rotWithShape="1">
              <a:gsLst>
                <a:gs pos="0">
                  <a:schemeClr val="accent3">
                    <a:lumMod val="60000"/>
                    <a:lumMod val="110000"/>
                    <a:satMod val="105000"/>
                    <a:tint val="67000"/>
                  </a:schemeClr>
                </a:gs>
                <a:gs pos="50000">
                  <a:schemeClr val="accent3">
                    <a:lumMod val="60000"/>
                    <a:lumMod val="105000"/>
                    <a:satMod val="103000"/>
                    <a:tint val="73000"/>
                  </a:schemeClr>
                </a:gs>
                <a:gs pos="100000">
                  <a:schemeClr val="accent3">
                    <a:lumMod val="60000"/>
                    <a:lumMod val="105000"/>
                    <a:satMod val="109000"/>
                    <a:tint val="81000"/>
                  </a:schemeClr>
                </a:gs>
              </a:gsLst>
              <a:lin ang="5400000" scaled="0"/>
            </a:gradFill>
            <a:ln w="9525" cap="flat" cmpd="sng" algn="ctr">
              <a:solidFill>
                <a:schemeClr val="accent3">
                  <a:lumMod val="60000"/>
                  <a:shade val="95000"/>
                </a:schemeClr>
              </a:solidFill>
              <a:round/>
            </a:ln>
            <a:effectLst/>
            <a:sp3d contourW="9525">
              <a:contourClr>
                <a:schemeClr val="accent3">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solidFill>
                    </a:ln>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Sheet2!$B$1</c:f>
              <c:strCache>
                <c:ptCount val="1"/>
                <c:pt idx="0">
                  <c:v>Total</c:v>
                </c:pt>
              </c:strCache>
            </c:strRef>
          </c:cat>
          <c:val>
            <c:numRef>
              <c:f>Sheet2!$B$10</c:f>
              <c:numCache>
                <c:formatCode>General</c:formatCode>
                <c:ptCount val="1"/>
                <c:pt idx="0">
                  <c:v>72</c:v>
                </c:pt>
              </c:numCache>
            </c:numRef>
          </c:val>
          <c:extLst>
            <c:ext xmlns:c16="http://schemas.microsoft.com/office/drawing/2014/chart" uri="{C3380CC4-5D6E-409C-BE32-E72D297353CC}">
              <c16:uniqueId val="{0000000A-C334-48EC-A1C5-F148EAE4BE02}"/>
            </c:ext>
          </c:extLst>
        </c:ser>
        <c:ser>
          <c:idx val="9"/>
          <c:order val="9"/>
          <c:tx>
            <c:strRef>
              <c:f>Sheet2!$A$11</c:f>
              <c:strCache>
                <c:ptCount val="1"/>
                <c:pt idx="0">
                  <c:v>Black Other</c:v>
                </c:pt>
              </c:strCache>
            </c:strRef>
          </c:tx>
          <c:spPr>
            <a:gradFill rotWithShape="1">
              <a:gsLst>
                <a:gs pos="0">
                  <a:schemeClr val="accent4">
                    <a:lumMod val="60000"/>
                    <a:lumMod val="110000"/>
                    <a:satMod val="105000"/>
                    <a:tint val="67000"/>
                  </a:schemeClr>
                </a:gs>
                <a:gs pos="50000">
                  <a:schemeClr val="accent4">
                    <a:lumMod val="60000"/>
                    <a:lumMod val="105000"/>
                    <a:satMod val="103000"/>
                    <a:tint val="73000"/>
                  </a:schemeClr>
                </a:gs>
                <a:gs pos="100000">
                  <a:schemeClr val="accent4">
                    <a:lumMod val="60000"/>
                    <a:lumMod val="105000"/>
                    <a:satMod val="109000"/>
                    <a:tint val="81000"/>
                  </a:schemeClr>
                </a:gs>
              </a:gsLst>
              <a:lin ang="5400000" scaled="0"/>
            </a:gradFill>
            <a:ln w="9525" cap="flat" cmpd="sng" algn="ctr">
              <a:solidFill>
                <a:schemeClr val="accent4">
                  <a:lumMod val="60000"/>
                  <a:shade val="95000"/>
                </a:schemeClr>
              </a:solidFill>
              <a:round/>
            </a:ln>
            <a:effectLst/>
            <a:sp3d contourW="9525">
              <a:contourClr>
                <a:schemeClr val="accent4">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solidFill>
                    </a:ln>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Sheet2!$B$1</c:f>
              <c:strCache>
                <c:ptCount val="1"/>
                <c:pt idx="0">
                  <c:v>Total</c:v>
                </c:pt>
              </c:strCache>
            </c:strRef>
          </c:cat>
          <c:val>
            <c:numRef>
              <c:f>Sheet2!$B$11</c:f>
              <c:numCache>
                <c:formatCode>General</c:formatCode>
                <c:ptCount val="1"/>
                <c:pt idx="0">
                  <c:v>12</c:v>
                </c:pt>
              </c:numCache>
            </c:numRef>
          </c:val>
          <c:extLst>
            <c:ext xmlns:c16="http://schemas.microsoft.com/office/drawing/2014/chart" uri="{C3380CC4-5D6E-409C-BE32-E72D297353CC}">
              <c16:uniqueId val="{0000000B-C334-48EC-A1C5-F148EAE4BE02}"/>
            </c:ext>
          </c:extLst>
        </c:ser>
        <c:ser>
          <c:idx val="10"/>
          <c:order val="10"/>
          <c:tx>
            <c:strRef>
              <c:f>Sheet2!$A$12</c:f>
              <c:strCache>
                <c:ptCount val="1"/>
                <c:pt idx="0">
                  <c:v>Mixed Ethnic Group</c:v>
                </c:pt>
              </c:strCache>
            </c:strRef>
          </c:tx>
          <c:spPr>
            <a:gradFill rotWithShape="1">
              <a:gsLst>
                <a:gs pos="0">
                  <a:schemeClr val="accent5">
                    <a:lumMod val="60000"/>
                    <a:lumMod val="110000"/>
                    <a:satMod val="105000"/>
                    <a:tint val="67000"/>
                  </a:schemeClr>
                </a:gs>
                <a:gs pos="50000">
                  <a:schemeClr val="accent5">
                    <a:lumMod val="60000"/>
                    <a:lumMod val="105000"/>
                    <a:satMod val="103000"/>
                    <a:tint val="73000"/>
                  </a:schemeClr>
                </a:gs>
                <a:gs pos="100000">
                  <a:schemeClr val="accent5">
                    <a:lumMod val="60000"/>
                    <a:lumMod val="105000"/>
                    <a:satMod val="109000"/>
                    <a:tint val="81000"/>
                  </a:schemeClr>
                </a:gs>
              </a:gsLst>
              <a:lin ang="5400000" scaled="0"/>
            </a:gradFill>
            <a:ln w="9525" cap="flat" cmpd="sng" algn="ctr">
              <a:solidFill>
                <a:schemeClr val="accent5">
                  <a:lumMod val="60000"/>
                  <a:shade val="95000"/>
                </a:schemeClr>
              </a:solidFill>
              <a:round/>
            </a:ln>
            <a:effectLst/>
            <a:sp3d contourW="9525">
              <a:contourClr>
                <a:schemeClr val="accent5">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solidFill>
                    </a:ln>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Sheet2!$B$1</c:f>
              <c:strCache>
                <c:ptCount val="1"/>
                <c:pt idx="0">
                  <c:v>Total</c:v>
                </c:pt>
              </c:strCache>
            </c:strRef>
          </c:cat>
          <c:val>
            <c:numRef>
              <c:f>Sheet2!$B$12</c:f>
              <c:numCache>
                <c:formatCode>General</c:formatCode>
                <c:ptCount val="1"/>
                <c:pt idx="0">
                  <c:v>89</c:v>
                </c:pt>
              </c:numCache>
            </c:numRef>
          </c:val>
          <c:extLst>
            <c:ext xmlns:c16="http://schemas.microsoft.com/office/drawing/2014/chart" uri="{C3380CC4-5D6E-409C-BE32-E72D297353CC}">
              <c16:uniqueId val="{0000000C-C334-48EC-A1C5-F148EAE4BE02}"/>
            </c:ext>
          </c:extLst>
        </c:ser>
        <c:ser>
          <c:idx val="11"/>
          <c:order val="11"/>
          <c:tx>
            <c:strRef>
              <c:f>Sheet2!$A$13</c:f>
              <c:strCache>
                <c:ptCount val="1"/>
                <c:pt idx="0">
                  <c:v>Any Other Ethnic Group</c:v>
                </c:pt>
              </c:strCache>
            </c:strRef>
          </c:tx>
          <c:spPr>
            <a:gradFill rotWithShape="1">
              <a:gsLst>
                <a:gs pos="0">
                  <a:schemeClr val="accent6">
                    <a:lumMod val="60000"/>
                    <a:lumMod val="110000"/>
                    <a:satMod val="105000"/>
                    <a:tint val="67000"/>
                  </a:schemeClr>
                </a:gs>
                <a:gs pos="50000">
                  <a:schemeClr val="accent6">
                    <a:lumMod val="60000"/>
                    <a:lumMod val="105000"/>
                    <a:satMod val="103000"/>
                    <a:tint val="73000"/>
                  </a:schemeClr>
                </a:gs>
                <a:gs pos="100000">
                  <a:schemeClr val="accent6">
                    <a:lumMod val="60000"/>
                    <a:lumMod val="105000"/>
                    <a:satMod val="109000"/>
                    <a:tint val="81000"/>
                  </a:schemeClr>
                </a:gs>
              </a:gsLst>
              <a:lin ang="5400000" scaled="0"/>
            </a:gradFill>
            <a:ln w="9525" cap="flat" cmpd="sng" algn="ctr">
              <a:solidFill>
                <a:schemeClr val="accent6">
                  <a:lumMod val="60000"/>
                  <a:shade val="95000"/>
                </a:schemeClr>
              </a:solidFill>
              <a:round/>
            </a:ln>
            <a:effectLst/>
            <a:sp3d contourW="9525">
              <a:contourClr>
                <a:schemeClr val="accent6">
                  <a:lumMod val="6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solidFill>
                    </a:ln>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Sheet2!$B$1</c:f>
              <c:strCache>
                <c:ptCount val="1"/>
                <c:pt idx="0">
                  <c:v>Total</c:v>
                </c:pt>
              </c:strCache>
            </c:strRef>
          </c:cat>
          <c:val>
            <c:numRef>
              <c:f>Sheet2!$B$13</c:f>
              <c:numCache>
                <c:formatCode>General</c:formatCode>
                <c:ptCount val="1"/>
                <c:pt idx="0">
                  <c:v>60</c:v>
                </c:pt>
              </c:numCache>
            </c:numRef>
          </c:val>
          <c:extLst>
            <c:ext xmlns:c16="http://schemas.microsoft.com/office/drawing/2014/chart" uri="{C3380CC4-5D6E-409C-BE32-E72D297353CC}">
              <c16:uniqueId val="{0000000D-C334-48EC-A1C5-F148EAE4BE02}"/>
            </c:ext>
          </c:extLst>
        </c:ser>
        <c:ser>
          <c:idx val="12"/>
          <c:order val="12"/>
          <c:tx>
            <c:strRef>
              <c:f>Sheet2!$A$14</c:f>
              <c:strCache>
                <c:ptCount val="1"/>
                <c:pt idx="0">
                  <c:v>Not Stated</c:v>
                </c:pt>
              </c:strCache>
            </c:strRef>
          </c:tx>
          <c:spPr>
            <a:gradFill rotWithShape="1">
              <a:gsLst>
                <a:gs pos="0">
                  <a:schemeClr val="accent1">
                    <a:lumMod val="80000"/>
                    <a:lumOff val="20000"/>
                    <a:lumMod val="110000"/>
                    <a:satMod val="105000"/>
                    <a:tint val="67000"/>
                  </a:schemeClr>
                </a:gs>
                <a:gs pos="50000">
                  <a:schemeClr val="accent1">
                    <a:lumMod val="80000"/>
                    <a:lumOff val="20000"/>
                    <a:lumMod val="105000"/>
                    <a:satMod val="103000"/>
                    <a:tint val="73000"/>
                  </a:schemeClr>
                </a:gs>
                <a:gs pos="100000">
                  <a:schemeClr val="accent1">
                    <a:lumMod val="80000"/>
                    <a:lumOff val="20000"/>
                    <a:lumMod val="105000"/>
                    <a:satMod val="109000"/>
                    <a:tint val="81000"/>
                  </a:schemeClr>
                </a:gs>
              </a:gsLst>
              <a:lin ang="5400000" scaled="0"/>
            </a:gradFill>
            <a:ln w="9525" cap="flat" cmpd="sng" algn="ctr">
              <a:solidFill>
                <a:schemeClr val="accent1">
                  <a:lumMod val="80000"/>
                  <a:lumOff val="20000"/>
                  <a:shade val="95000"/>
                </a:schemeClr>
              </a:solidFill>
              <a:round/>
            </a:ln>
            <a:effectLst/>
            <a:sp3d contourW="9525">
              <a:contourClr>
                <a:schemeClr val="accent1">
                  <a:lumMod val="80000"/>
                  <a:lumOff val="20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solidFill>
                    </a:ln>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Sheet2!$B$1</c:f>
              <c:strCache>
                <c:ptCount val="1"/>
                <c:pt idx="0">
                  <c:v>Total</c:v>
                </c:pt>
              </c:strCache>
            </c:strRef>
          </c:cat>
          <c:val>
            <c:numRef>
              <c:f>Sheet2!$B$14</c:f>
              <c:numCache>
                <c:formatCode>General</c:formatCode>
                <c:ptCount val="1"/>
                <c:pt idx="0">
                  <c:v>867</c:v>
                </c:pt>
              </c:numCache>
            </c:numRef>
          </c:val>
          <c:extLst>
            <c:ext xmlns:c16="http://schemas.microsoft.com/office/drawing/2014/chart" uri="{C3380CC4-5D6E-409C-BE32-E72D297353CC}">
              <c16:uniqueId val="{0000000E-C334-48EC-A1C5-F148EAE4BE02}"/>
            </c:ext>
          </c:extLst>
        </c:ser>
        <c:dLbls>
          <c:showLegendKey val="0"/>
          <c:showVal val="0"/>
          <c:showCatName val="0"/>
          <c:showSerName val="0"/>
          <c:showPercent val="0"/>
          <c:showBubbleSize val="0"/>
        </c:dLbls>
        <c:gapWidth val="150"/>
        <c:shape val="box"/>
        <c:axId val="461518056"/>
        <c:axId val="247937608"/>
        <c:axId val="0"/>
      </c:bar3DChart>
      <c:catAx>
        <c:axId val="4615180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accent1"/>
                  </a:solidFill>
                </a:ln>
                <a:solidFill>
                  <a:schemeClr val="tx1">
                    <a:lumMod val="50000"/>
                    <a:lumOff val="50000"/>
                  </a:schemeClr>
                </a:solidFill>
                <a:latin typeface="+mn-lt"/>
                <a:ea typeface="+mn-ea"/>
                <a:cs typeface="+mn-cs"/>
              </a:defRPr>
            </a:pPr>
            <a:endParaRPr lang="en-US"/>
          </a:p>
        </c:txPr>
        <c:crossAx val="247937608"/>
        <c:crosses val="autoZero"/>
        <c:auto val="1"/>
        <c:lblAlgn val="ctr"/>
        <c:lblOffset val="100"/>
        <c:noMultiLvlLbl val="0"/>
      </c:catAx>
      <c:valAx>
        <c:axId val="247937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accent1"/>
                  </a:solidFill>
                </a:ln>
                <a:solidFill>
                  <a:schemeClr val="tx1">
                    <a:lumMod val="50000"/>
                    <a:lumOff val="50000"/>
                  </a:schemeClr>
                </a:solidFill>
                <a:latin typeface="+mn-lt"/>
                <a:ea typeface="+mn-ea"/>
                <a:cs typeface="+mn-cs"/>
              </a:defRPr>
            </a:pPr>
            <a:endParaRPr lang="en-US"/>
          </a:p>
        </c:txPr>
        <c:crossAx val="4615180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solidFill>
                  <a:schemeClr val="accent1"/>
                </a:solidFill>
              </a:ln>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n>
            <a:solidFill>
              <a:schemeClr val="accent1"/>
            </a:solidFill>
          </a:ln>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Service users by religious background</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858092738407699"/>
          <c:y val="0.17171296296296298"/>
          <c:w val="0.87753018372703417"/>
          <c:h val="0.51197397200349959"/>
        </c:manualLayout>
      </c:layout>
      <c:barChart>
        <c:barDir val="col"/>
        <c:grouping val="clustered"/>
        <c:varyColors val="0"/>
        <c:ser>
          <c:idx val="0"/>
          <c:order val="0"/>
          <c:tx>
            <c:strRef>
              <c:f>Sheet2!$F$14</c:f>
              <c:strCache>
                <c:ptCount val="1"/>
                <c:pt idx="0">
                  <c:v>Roman Catholic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Sheet2!$G$13</c:f>
              <c:strCache>
                <c:ptCount val="1"/>
                <c:pt idx="0">
                  <c:v>Total</c:v>
                </c:pt>
              </c:strCache>
            </c:strRef>
          </c:cat>
          <c:val>
            <c:numRef>
              <c:f>Sheet2!$G$14</c:f>
              <c:numCache>
                <c:formatCode>General</c:formatCode>
                <c:ptCount val="1"/>
                <c:pt idx="0">
                  <c:v>1081</c:v>
                </c:pt>
              </c:numCache>
            </c:numRef>
          </c:val>
          <c:extLst>
            <c:ext xmlns:c16="http://schemas.microsoft.com/office/drawing/2014/chart" uri="{C3380CC4-5D6E-409C-BE32-E72D297353CC}">
              <c16:uniqueId val="{00000000-38DC-4F81-957A-9BB024EF715D}"/>
            </c:ext>
          </c:extLst>
        </c:ser>
        <c:ser>
          <c:idx val="1"/>
          <c:order val="1"/>
          <c:tx>
            <c:strRef>
              <c:f>Sheet2!$F$15</c:f>
              <c:strCache>
                <c:ptCount val="1"/>
                <c:pt idx="0">
                  <c:v>Presbyterian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Sheet2!$G$13</c:f>
              <c:strCache>
                <c:ptCount val="1"/>
                <c:pt idx="0">
                  <c:v>Total</c:v>
                </c:pt>
              </c:strCache>
            </c:strRef>
          </c:cat>
          <c:val>
            <c:numRef>
              <c:f>Sheet2!$G$15</c:f>
              <c:numCache>
                <c:formatCode>General</c:formatCode>
                <c:ptCount val="1"/>
                <c:pt idx="0">
                  <c:v>426</c:v>
                </c:pt>
              </c:numCache>
            </c:numRef>
          </c:val>
          <c:extLst>
            <c:ext xmlns:c16="http://schemas.microsoft.com/office/drawing/2014/chart" uri="{C3380CC4-5D6E-409C-BE32-E72D297353CC}">
              <c16:uniqueId val="{00000001-38DC-4F81-957A-9BB024EF715D}"/>
            </c:ext>
          </c:extLst>
        </c:ser>
        <c:ser>
          <c:idx val="2"/>
          <c:order val="2"/>
          <c:tx>
            <c:strRef>
              <c:f>Sheet2!$F$16</c:f>
              <c:strCache>
                <c:ptCount val="1"/>
                <c:pt idx="0">
                  <c:v>Church of Ireland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Sheet2!$G$13</c:f>
              <c:strCache>
                <c:ptCount val="1"/>
                <c:pt idx="0">
                  <c:v>Total</c:v>
                </c:pt>
              </c:strCache>
            </c:strRef>
          </c:cat>
          <c:val>
            <c:numRef>
              <c:f>Sheet2!$G$16</c:f>
              <c:numCache>
                <c:formatCode>General</c:formatCode>
                <c:ptCount val="1"/>
                <c:pt idx="0">
                  <c:v>87</c:v>
                </c:pt>
              </c:numCache>
            </c:numRef>
          </c:val>
          <c:extLst>
            <c:ext xmlns:c16="http://schemas.microsoft.com/office/drawing/2014/chart" uri="{C3380CC4-5D6E-409C-BE32-E72D297353CC}">
              <c16:uniqueId val="{00000002-38DC-4F81-957A-9BB024EF715D}"/>
            </c:ext>
          </c:extLst>
        </c:ser>
        <c:ser>
          <c:idx val="3"/>
          <c:order val="3"/>
          <c:tx>
            <c:strRef>
              <c:f>Sheet2!$F$17</c:f>
              <c:strCache>
                <c:ptCount val="1"/>
                <c:pt idx="0">
                  <c:v>Church of England</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Sheet2!$G$13</c:f>
              <c:strCache>
                <c:ptCount val="1"/>
                <c:pt idx="0">
                  <c:v>Total</c:v>
                </c:pt>
              </c:strCache>
            </c:strRef>
          </c:cat>
          <c:val>
            <c:numRef>
              <c:f>Sheet2!$G$17</c:f>
              <c:numCache>
                <c:formatCode>General</c:formatCode>
                <c:ptCount val="1"/>
                <c:pt idx="0">
                  <c:v>20</c:v>
                </c:pt>
              </c:numCache>
            </c:numRef>
          </c:val>
          <c:extLst>
            <c:ext xmlns:c16="http://schemas.microsoft.com/office/drawing/2014/chart" uri="{C3380CC4-5D6E-409C-BE32-E72D297353CC}">
              <c16:uniqueId val="{00000003-38DC-4F81-957A-9BB024EF715D}"/>
            </c:ext>
          </c:extLst>
        </c:ser>
        <c:ser>
          <c:idx val="4"/>
          <c:order val="4"/>
          <c:tx>
            <c:strRef>
              <c:f>Sheet2!$F$18</c:f>
              <c:strCache>
                <c:ptCount val="1"/>
                <c:pt idx="0">
                  <c:v>Methodist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Sheet2!$G$13</c:f>
              <c:strCache>
                <c:ptCount val="1"/>
                <c:pt idx="0">
                  <c:v>Total</c:v>
                </c:pt>
              </c:strCache>
            </c:strRef>
          </c:cat>
          <c:val>
            <c:numRef>
              <c:f>Sheet2!$G$18</c:f>
              <c:numCache>
                <c:formatCode>General</c:formatCode>
                <c:ptCount val="1"/>
                <c:pt idx="0">
                  <c:v>14</c:v>
                </c:pt>
              </c:numCache>
            </c:numRef>
          </c:val>
          <c:extLst>
            <c:ext xmlns:c16="http://schemas.microsoft.com/office/drawing/2014/chart" uri="{C3380CC4-5D6E-409C-BE32-E72D297353CC}">
              <c16:uniqueId val="{00000004-38DC-4F81-957A-9BB024EF715D}"/>
            </c:ext>
          </c:extLst>
        </c:ser>
        <c:ser>
          <c:idx val="5"/>
          <c:order val="5"/>
          <c:tx>
            <c:strRef>
              <c:f>Sheet2!$F$19</c:f>
              <c:strCache>
                <c:ptCount val="1"/>
                <c:pt idx="0">
                  <c:v>Other Christian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Sheet2!$G$13</c:f>
              <c:strCache>
                <c:ptCount val="1"/>
                <c:pt idx="0">
                  <c:v>Total</c:v>
                </c:pt>
              </c:strCache>
            </c:strRef>
          </c:cat>
          <c:val>
            <c:numRef>
              <c:f>Sheet2!$G$19</c:f>
              <c:numCache>
                <c:formatCode>General</c:formatCode>
                <c:ptCount val="1"/>
                <c:pt idx="0">
                  <c:v>305</c:v>
                </c:pt>
              </c:numCache>
            </c:numRef>
          </c:val>
          <c:extLst>
            <c:ext xmlns:c16="http://schemas.microsoft.com/office/drawing/2014/chart" uri="{C3380CC4-5D6E-409C-BE32-E72D297353CC}">
              <c16:uniqueId val="{00000005-38DC-4F81-957A-9BB024EF715D}"/>
            </c:ext>
          </c:extLst>
        </c:ser>
        <c:ser>
          <c:idx val="6"/>
          <c:order val="6"/>
          <c:tx>
            <c:strRef>
              <c:f>Sheet2!$F$20</c:f>
              <c:strCache>
                <c:ptCount val="1"/>
                <c:pt idx="0">
                  <c:v>Muslim</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Sheet2!$G$13</c:f>
              <c:strCache>
                <c:ptCount val="1"/>
                <c:pt idx="0">
                  <c:v>Total</c:v>
                </c:pt>
              </c:strCache>
            </c:strRef>
          </c:cat>
          <c:val>
            <c:numRef>
              <c:f>Sheet2!$G$20</c:f>
              <c:numCache>
                <c:formatCode>General</c:formatCode>
                <c:ptCount val="1"/>
                <c:pt idx="0">
                  <c:v>76</c:v>
                </c:pt>
              </c:numCache>
            </c:numRef>
          </c:val>
          <c:extLst>
            <c:ext xmlns:c16="http://schemas.microsoft.com/office/drawing/2014/chart" uri="{C3380CC4-5D6E-409C-BE32-E72D297353CC}">
              <c16:uniqueId val="{00000006-38DC-4F81-957A-9BB024EF715D}"/>
            </c:ext>
          </c:extLst>
        </c:ser>
        <c:ser>
          <c:idx val="7"/>
          <c:order val="7"/>
          <c:tx>
            <c:strRef>
              <c:f>Sheet2!$F$21</c:f>
              <c:strCache>
                <c:ptCount val="1"/>
                <c:pt idx="0">
                  <c:v>Other</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Sheet2!$G$13</c:f>
              <c:strCache>
                <c:ptCount val="1"/>
                <c:pt idx="0">
                  <c:v>Total</c:v>
                </c:pt>
              </c:strCache>
            </c:strRef>
          </c:cat>
          <c:val>
            <c:numRef>
              <c:f>Sheet2!$G$21</c:f>
              <c:numCache>
                <c:formatCode>General</c:formatCode>
                <c:ptCount val="1"/>
                <c:pt idx="0">
                  <c:v>91</c:v>
                </c:pt>
              </c:numCache>
            </c:numRef>
          </c:val>
          <c:extLst>
            <c:ext xmlns:c16="http://schemas.microsoft.com/office/drawing/2014/chart" uri="{C3380CC4-5D6E-409C-BE32-E72D297353CC}">
              <c16:uniqueId val="{00000007-38DC-4F81-957A-9BB024EF715D}"/>
            </c:ext>
          </c:extLst>
        </c:ser>
        <c:ser>
          <c:idx val="8"/>
          <c:order val="8"/>
          <c:tx>
            <c:strRef>
              <c:f>Sheet2!$F$22</c:f>
              <c:strCache>
                <c:ptCount val="1"/>
                <c:pt idx="0">
                  <c:v>Not Known</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Sheet2!$G$13</c:f>
              <c:strCache>
                <c:ptCount val="1"/>
                <c:pt idx="0">
                  <c:v>Total</c:v>
                </c:pt>
              </c:strCache>
            </c:strRef>
          </c:cat>
          <c:val>
            <c:numRef>
              <c:f>Sheet2!$G$22</c:f>
              <c:numCache>
                <c:formatCode>General</c:formatCode>
                <c:ptCount val="1"/>
                <c:pt idx="0">
                  <c:v>637</c:v>
                </c:pt>
              </c:numCache>
            </c:numRef>
          </c:val>
          <c:extLst>
            <c:ext xmlns:c16="http://schemas.microsoft.com/office/drawing/2014/chart" uri="{C3380CC4-5D6E-409C-BE32-E72D297353CC}">
              <c16:uniqueId val="{00000008-38DC-4F81-957A-9BB024EF715D}"/>
            </c:ext>
          </c:extLst>
        </c:ser>
        <c:ser>
          <c:idx val="9"/>
          <c:order val="9"/>
          <c:tx>
            <c:strRef>
              <c:f>Sheet2!$F$23</c:f>
              <c:strCache>
                <c:ptCount val="1"/>
                <c:pt idx="0">
                  <c:v>Not Completed</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Sheet2!$G$13</c:f>
              <c:strCache>
                <c:ptCount val="1"/>
                <c:pt idx="0">
                  <c:v>Total</c:v>
                </c:pt>
              </c:strCache>
            </c:strRef>
          </c:cat>
          <c:val>
            <c:numRef>
              <c:f>Sheet2!$G$23</c:f>
              <c:numCache>
                <c:formatCode>General</c:formatCode>
                <c:ptCount val="1"/>
                <c:pt idx="0">
                  <c:v>801</c:v>
                </c:pt>
              </c:numCache>
            </c:numRef>
          </c:val>
          <c:extLst>
            <c:ext xmlns:c16="http://schemas.microsoft.com/office/drawing/2014/chart" uri="{C3380CC4-5D6E-409C-BE32-E72D297353CC}">
              <c16:uniqueId val="{00000009-38DC-4F81-957A-9BB024EF715D}"/>
            </c:ext>
          </c:extLst>
        </c:ser>
        <c:ser>
          <c:idx val="10"/>
          <c:order val="10"/>
          <c:tx>
            <c:strRef>
              <c:f>Sheet2!$F$24</c:f>
              <c:strCache>
                <c:ptCount val="1"/>
                <c:pt idx="0">
                  <c:v>None</c:v>
                </c:pt>
              </c:strCache>
            </c:strRef>
          </c:tx>
          <c:spPr>
            <a:solidFill>
              <a:schemeClr val="accent5">
                <a:lumMod val="60000"/>
              </a:schemeClr>
            </a:solidFill>
            <a:ln>
              <a:noFill/>
            </a:ln>
            <a:effectLst/>
          </c:spPr>
          <c:invertIfNegative val="0"/>
          <c:cat>
            <c:strRef>
              <c:f>Sheet2!$G$13</c:f>
              <c:strCache>
                <c:ptCount val="1"/>
                <c:pt idx="0">
                  <c:v>Total</c:v>
                </c:pt>
              </c:strCache>
            </c:strRef>
          </c:cat>
          <c:val>
            <c:numRef>
              <c:f>Sheet2!$G$24</c:f>
              <c:numCache>
                <c:formatCode>General</c:formatCode>
                <c:ptCount val="1"/>
                <c:pt idx="0">
                  <c:v>0</c:v>
                </c:pt>
              </c:numCache>
            </c:numRef>
          </c:val>
          <c:extLst>
            <c:ext xmlns:c16="http://schemas.microsoft.com/office/drawing/2014/chart" uri="{C3380CC4-5D6E-409C-BE32-E72D297353CC}">
              <c16:uniqueId val="{0000000A-38DC-4F81-957A-9BB024EF715D}"/>
            </c:ext>
          </c:extLst>
        </c:ser>
        <c:dLbls>
          <c:showLegendKey val="0"/>
          <c:showVal val="0"/>
          <c:showCatName val="0"/>
          <c:showSerName val="0"/>
          <c:showPercent val="0"/>
          <c:showBubbleSize val="0"/>
        </c:dLbls>
        <c:gapWidth val="219"/>
        <c:overlap val="-27"/>
        <c:axId val="590645624"/>
        <c:axId val="590646280"/>
      </c:barChart>
      <c:catAx>
        <c:axId val="590645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0646280"/>
        <c:crosses val="autoZero"/>
        <c:auto val="1"/>
        <c:lblAlgn val="ctr"/>
        <c:lblOffset val="100"/>
        <c:noMultiLvlLbl val="0"/>
      </c:catAx>
      <c:valAx>
        <c:axId val="590646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06456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KeyWords xmlns="36d907eb-6caa-4095-aaa9-19cb11754f85">Equality Screening Template</KeyWords>
    <Previously_x0020_Modified xmlns="9ec64be7-630e-4cc8-a960-47c30d61a785" xsi:nil="true"/>
    <PublishingExpirationDate xmlns="http://schemas.microsoft.com/sharepoint/v3" xsi:nil="true"/>
    <Hospital_x0020_Site xmlns="36d907eb-6caa-4095-aaa9-19cb11754f85" xsi:nil="true"/>
    <PublishingStartDate xmlns="http://schemas.microsoft.com/sharepoint/v3" xsi:nil="true"/>
    <Legacy_x0020_tag xmlns="36d907eb-6caa-4095-aaa9-19cb11754f85" xsi:nil="true"/>
    <Review_x0020_Date xmlns="3ecf6847-0f14-42a9-a191-c3e5cf81f4ed" xsi:nil="true"/>
    <Dept xmlns="36d907eb-6caa-4095-aaa9-19cb11754f85" xsi:nil="true"/>
    <Summary xmlns="3ecf6847-0f14-42a9-a191-c3e5cf81f4ed" xsi:nil="true"/>
    <Previously_x0020_Modified_x0020_By xmlns="9ec64be7-630e-4cc8-a960-47c30d61a785">
      <UserInfo>
        <DisplayName/>
        <AccountId xsi:nil="true"/>
        <AccountType/>
      </UserInfo>
    </Previously_x0020_Modified_x0020_By>
    <Condition_x002f_Area_x0020_of_x0020_info xmlns="36d907eb-6caa-4095-aaa9-19cb11754f85" xsi:nil="true"/>
    <Clinical_x0020_SubSections xmlns="36d907eb-6caa-4095-aaa9-19cb11754f85" xsi:nil="true"/>
    <Site_x0020_section xmlns="36d907eb-6caa-4095-aaa9-19cb11754f85">Standards and Guidelines</Site_x0020_section>
  </documentManagement>
</p:properties>
</file>

<file path=customXml/item4.xml><?xml version="1.0" encoding="utf-8"?>
<ct:contentTypeSchema xmlns:ct="http://schemas.microsoft.com/office/2006/metadata/contentType" xmlns:ma="http://schemas.microsoft.com/office/2006/metadata/properties/metaAttributes" ct:_="" ma:_="" ma:contentTypeName="BHSCT - Policy Document" ma:contentTypeID="0x0101004508281F89484342BBE4A1395ADE1B480040E7E2EB4D2F664C81036A892BA2E535" ma:contentTypeVersion="16" ma:contentTypeDescription="" ma:contentTypeScope="" ma:versionID="fe342cb3eb574309933fe7bd19813306">
  <xsd:schema xmlns:xsd="http://www.w3.org/2001/XMLSchema" xmlns:xs="http://www.w3.org/2001/XMLSchema" xmlns:p="http://schemas.microsoft.com/office/2006/metadata/properties" xmlns:ns1="http://schemas.microsoft.com/sharepoint/v3" xmlns:ns2="3ecf6847-0f14-42a9-a191-c3e5cf81f4ed" xmlns:ns3="http://schemas.microsoft.com/sharepoint/v3/fields" xmlns:ns4="9ec64be7-630e-4cc8-a960-47c30d61a785" xmlns:ns5="36d907eb-6caa-4095-aaa9-19cb11754f85" targetNamespace="http://schemas.microsoft.com/office/2006/metadata/properties" ma:root="true" ma:fieldsID="f2f332fbe6092697c0e246652ab75ea1" ns1:_="" ns2:_="" ns3:_="" ns4:_="" ns5:_="">
    <xsd:import namespace="http://schemas.microsoft.com/sharepoint/v3"/>
    <xsd:import namespace="3ecf6847-0f14-42a9-a191-c3e5cf81f4ed"/>
    <xsd:import namespace="http://schemas.microsoft.com/sharepoint/v3/fields"/>
    <xsd:import namespace="9ec64be7-630e-4cc8-a960-47c30d61a785"/>
    <xsd:import namespace="36d907eb-6caa-4095-aaa9-19cb11754f85"/>
    <xsd:element name="properties">
      <xsd:complexType>
        <xsd:sequence>
          <xsd:element name="documentManagement">
            <xsd:complexType>
              <xsd:all>
                <xsd:element ref="ns1:PublishingStartDate" minOccurs="0"/>
                <xsd:element ref="ns1:PublishingExpirationDate" minOccurs="0"/>
                <xsd:element ref="ns2:Review_x0020_Date" minOccurs="0"/>
                <xsd:element ref="ns2:Summary" minOccurs="0"/>
                <xsd:element ref="ns3:_Version" minOccurs="0"/>
                <xsd:element ref="ns4:Previously_x0020_Modified" minOccurs="0"/>
                <xsd:element ref="ns4:Previously_x0020_Modified_x0020_By" minOccurs="0"/>
                <xsd:element ref="ns5:Site_x0020_section" minOccurs="0"/>
                <xsd:element ref="ns5:Hospital_x0020_Site" minOccurs="0"/>
                <xsd:element ref="ns5:Condition_x002f_Area_x0020_of_x0020_info" minOccurs="0"/>
                <xsd:element ref="ns5:Legacy_x0020_tag" minOccurs="0"/>
                <xsd:element ref="ns5:Clinical_x0020_SubSections" minOccurs="0"/>
                <xsd:element ref="ns5:KeyWords" minOccurs="0"/>
                <xsd:element ref="ns5:De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 ma:hidden="true" ma:internalName="PublishingStartDate">
      <xsd:simpleType>
        <xsd:restriction base="dms:Unknown"/>
      </xsd:simpleType>
    </xsd:element>
    <xsd:element name="PublishingExpirationDate" ma:index="3"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cf6847-0f14-42a9-a191-c3e5cf81f4ed" elementFormDefault="qualified">
    <xsd:import namespace="http://schemas.microsoft.com/office/2006/documentManagement/types"/>
    <xsd:import namespace="http://schemas.microsoft.com/office/infopath/2007/PartnerControls"/>
    <xsd:element name="Review_x0020_Date" ma:index="4" nillable="true" ma:displayName="Review Date" ma:description="Date that policy should be reviewed by" ma:format="DateOnly" ma:internalName="Review_x0020_Date">
      <xsd:simpleType>
        <xsd:restriction base="dms:DateTime"/>
      </xsd:simpleType>
    </xsd:element>
    <xsd:element name="Summary" ma:index="5" nillable="true" ma:displayName="Summary" ma:internalName="Summary">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64be7-630e-4cc8-a960-47c30d61a785" elementFormDefault="qualified">
    <xsd:import namespace="http://schemas.microsoft.com/office/2006/documentManagement/types"/>
    <xsd:import namespace="http://schemas.microsoft.com/office/infopath/2007/PartnerControls"/>
    <xsd:element name="Previously_x0020_Modified" ma:index="14" nillable="true" ma:displayName="Previously Modified" ma:format="DateOnly" ma:internalName="Previously_x0020_Modified">
      <xsd:simpleType>
        <xsd:restriction base="dms:DateTime"/>
      </xsd:simpleType>
    </xsd:element>
    <xsd:element name="Previously_x0020_Modified_x0020_By" ma:index="15" nillable="true" ma:displayName="Previously Modified By" ma:list="UserInfo" ma:SharePointGroup="0" ma:internalName="Previously_x0020_Modifi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d907eb-6caa-4095-aaa9-19cb11754f85" elementFormDefault="qualified">
    <xsd:import namespace="http://schemas.microsoft.com/office/2006/documentManagement/types"/>
    <xsd:import namespace="http://schemas.microsoft.com/office/infopath/2007/PartnerControls"/>
    <xsd:element name="Site_x0020_section" ma:index="16" nillable="true" ma:displayName="Site section" ma:format="Dropdown" ma:internalName="Site_x0020_section">
      <xsd:simpleType>
        <xsd:restriction base="dms:Choice">
          <xsd:enumeration value="Audit Department"/>
          <xsd:enumeration value="Care pathways"/>
          <xsd:enumeration value="Standards and Guidelines"/>
        </xsd:restriction>
      </xsd:simpleType>
    </xsd:element>
    <xsd:element name="Hospital_x0020_Site" ma:index="17" nillable="true" ma:displayName="Hospital Site" ma:format="Dropdown" ma:internalName="Hospital_x0020_Site">
      <xsd:simpleType>
        <xsd:restriction base="dms:Choice">
          <xsd:enumeration value="MIH"/>
          <xsd:enumeration value="MPH"/>
          <xsd:enumeration value="BCH"/>
          <xsd:enumeration value="RGH"/>
          <xsd:enumeration value="RJMS"/>
          <xsd:enumeration value="SEB"/>
        </xsd:restriction>
      </xsd:simpleType>
    </xsd:element>
    <xsd:element name="Condition_x002f_Area_x0020_of_x0020_info" ma:index="18" nillable="true" ma:displayName="Condition/Area of info" ma:internalName="Condition_x002f_Area_x0020_of_x0020_info">
      <xsd:simpleType>
        <xsd:restriction base="dms:Text">
          <xsd:maxLength value="255"/>
        </xsd:restriction>
      </xsd:simpleType>
    </xsd:element>
    <xsd:element name="Legacy_x0020_tag" ma:index="19" nillable="true" ma:displayName="Legacy tag" ma:internalName="Legacy_x0020_tag">
      <xsd:simpleType>
        <xsd:restriction base="dms:Text">
          <xsd:maxLength value="255"/>
        </xsd:restriction>
      </xsd:simpleType>
    </xsd:element>
    <xsd:element name="Clinical_x0020_SubSections" ma:index="20" nillable="true" ma:displayName="Clinical SubSections" ma:format="Dropdown" ma:internalName="Clinical_x0020_SubSections">
      <xsd:simpleType>
        <xsd:restriction base="dms:Choice">
          <xsd:enumeration value="Blood and Blood products"/>
          <xsd:enumeration value="Electrolyte related"/>
          <xsd:enumeration value="Equipment lines and tube related"/>
          <xsd:enumeration value="Infection and Antimicrobials"/>
          <xsd:enumeration value="Interventional Procedures"/>
          <xsd:enumeration value="Mortality -  death certification - coroner"/>
          <xsd:enumeration value="Pain related"/>
          <xsd:enumeration value="Medicines Management"/>
          <xsd:enumeration value="Tissue viability and pressure ulcers"/>
          <xsd:enumeration value="Care Pathways"/>
          <xsd:enumeration value="General Policies"/>
          <xsd:enumeration value="&lt;18 – Care Management – Resource Pack"/>
          <xsd:enumeration value="Diabetes and Endocrinology"/>
          <xsd:enumeration value="Referrals to other services"/>
          <xsd:enumeration value="Difficult asthma services"/>
        </xsd:restriction>
      </xsd:simpleType>
    </xsd:element>
    <xsd:element name="KeyWords" ma:index="21" nillable="true" ma:displayName="Key Words" ma:internalName="KeyWords">
      <xsd:simpleType>
        <xsd:restriction base="dms:Text">
          <xsd:maxLength value="255"/>
        </xsd:restriction>
      </xsd:simpleType>
    </xsd:element>
    <xsd:element name="Dept" ma:index="22" nillable="true" ma:displayName="Department" ma:list="{cf07dccf-3c4b-4329-8478-d9f37ddb9e5e}" ma:internalName="Dep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2.xml><?xml version="1.0" encoding="utf-8"?>
<ds:datastoreItem xmlns:ds="http://schemas.openxmlformats.org/officeDocument/2006/customXml" ds:itemID="{66ED1672-6C87-4B5A-B3C4-B834FE6B1F9F}">
  <ds:schemaRefs>
    <ds:schemaRef ds:uri="http://schemas.microsoft.com/office/2006/metadata/longProperties"/>
  </ds:schemaRefs>
</ds:datastoreItem>
</file>

<file path=customXml/itemProps3.xml><?xml version="1.0" encoding="utf-8"?>
<ds:datastoreItem xmlns:ds="http://schemas.openxmlformats.org/officeDocument/2006/customXml" ds:itemID="{09E36C4E-968D-497A-BF1F-EEA1E62BDE69}">
  <ds:schemaRefs>
    <ds:schemaRef ds:uri="http://www.w3.org/XML/1998/namespace"/>
    <ds:schemaRef ds:uri="http://purl.org/dc/terms/"/>
    <ds:schemaRef ds:uri="http://schemas.microsoft.com/office/infopath/2007/PartnerControls"/>
    <ds:schemaRef ds:uri="http://schemas.microsoft.com/office/2006/documentManagement/types"/>
    <ds:schemaRef ds:uri="9ec64be7-630e-4cc8-a960-47c30d61a785"/>
    <ds:schemaRef ds:uri="3ecf6847-0f14-42a9-a191-c3e5cf81f4ed"/>
    <ds:schemaRef ds:uri="http://schemas.openxmlformats.org/package/2006/metadata/core-properties"/>
    <ds:schemaRef ds:uri="http://purl.org/dc/elements/1.1/"/>
    <ds:schemaRef ds:uri="36d907eb-6caa-4095-aaa9-19cb11754f85"/>
    <ds:schemaRef ds:uri="http://schemas.microsoft.com/sharepoint/v3/fields"/>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A617344-D690-448E-B2CB-36559E34F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cf6847-0f14-42a9-a191-c3e5cf81f4ed"/>
    <ds:schemaRef ds:uri="http://schemas.microsoft.com/sharepoint/v3/fields"/>
    <ds:schemaRef ds:uri="9ec64be7-630e-4cc8-a960-47c30d61a785"/>
    <ds:schemaRef ds:uri="36d907eb-6caa-4095-aaa9-19cb11754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654DF0-4728-40E4-9F5B-9A24A2FFF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8346</Words>
  <Characters>47889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56123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Jamieson, Lesley</cp:lastModifiedBy>
  <cp:revision>2</cp:revision>
  <cp:lastPrinted>2022-02-02T10:47:00Z</cp:lastPrinted>
  <dcterms:created xsi:type="dcterms:W3CDTF">2022-02-02T10:48:00Z</dcterms:created>
  <dcterms:modified xsi:type="dcterms:W3CDTF">2022-02-02T10:48:00Z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ospital Site">
    <vt:lpwstr/>
  </property>
  <property fmtid="{D5CDD505-2E9C-101B-9397-08002B2CF9AE}" pid="3" name="Legacy tag">
    <vt:lpwstr/>
  </property>
  <property fmtid="{D5CDD505-2E9C-101B-9397-08002B2CF9AE}" pid="4" name="Site section">
    <vt:lpwstr>Standards and Guidelines</vt:lpwstr>
  </property>
  <property fmtid="{D5CDD505-2E9C-101B-9397-08002B2CF9AE}" pid="5" name="Condition/Area of info">
    <vt:lpwstr/>
  </property>
  <property fmtid="{D5CDD505-2E9C-101B-9397-08002B2CF9AE}" pid="6" name="Clinical SubSections">
    <vt:lpwstr/>
  </property>
  <property fmtid="{D5CDD505-2E9C-101B-9397-08002B2CF9AE}" pid="7" name="KeyWords">
    <vt:lpwstr>Equality Screening Template</vt:lpwstr>
  </property>
  <property fmtid="{D5CDD505-2E9C-101B-9397-08002B2CF9AE}" pid="8" name="PublishingExpirationDate">
    <vt:lpwstr/>
  </property>
  <property fmtid="{D5CDD505-2E9C-101B-9397-08002B2CF9AE}" pid="9" name="PublishingStartDate">
    <vt:lpwstr/>
  </property>
  <property fmtid="{D5CDD505-2E9C-101B-9397-08002B2CF9AE}" pid="10" name="BHSCT - Applicable Departments">
    <vt:lpwstr/>
  </property>
  <property fmtid="{D5CDD505-2E9C-101B-9397-08002B2CF9AE}" pid="11" name="_Version">
    <vt:lpwstr/>
  </property>
  <property fmtid="{D5CDD505-2E9C-101B-9397-08002B2CF9AE}" pid="12" name="ContentTypeId">
    <vt:lpwstr>0x0101004508281F89484342BBE4A1395ADE1B480040E7E2EB4D2F664C81036A892BA2E535</vt:lpwstr>
  </property>
  <property fmtid="{D5CDD505-2E9C-101B-9397-08002B2CF9AE}" pid="13" name="Summary">
    <vt:lpwstr/>
  </property>
  <property fmtid="{D5CDD505-2E9C-101B-9397-08002B2CF9AE}" pid="14" name="Order">
    <vt:lpwstr>356700.000000000</vt:lpwstr>
  </property>
  <property fmtid="{D5CDD505-2E9C-101B-9397-08002B2CF9AE}" pid="15" name="BHSCTApplicableDepartments">
    <vt:lpwstr/>
  </property>
  <property fmtid="{D5CDD505-2E9C-101B-9397-08002B2CF9AE}" pid="16" name="Previously Modified">
    <vt:lpwstr/>
  </property>
  <property fmtid="{D5CDD505-2E9C-101B-9397-08002B2CF9AE}" pid="17" name="Review Date">
    <vt:lpwstr/>
  </property>
  <property fmtid="{D5CDD505-2E9C-101B-9397-08002B2CF9AE}" pid="18" name="Dept">
    <vt:lpwstr/>
  </property>
  <property fmtid="{D5CDD505-2E9C-101B-9397-08002B2CF9AE}" pid="19" name="Previously Modified By">
    <vt:lpwstr/>
  </property>
</Properties>
</file>