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1C74D3CD" wp14:editId="48EE2455">
                <wp:simplePos x="0" y="0"/>
                <wp:positionH relativeFrom="column">
                  <wp:posOffset>-219075</wp:posOffset>
                </wp:positionH>
                <wp:positionV relativeFrom="paragraph">
                  <wp:posOffset>-342900</wp:posOffset>
                </wp:positionV>
                <wp:extent cx="6386195" cy="294005"/>
                <wp:effectExtent l="24130" t="19050" r="19050" b="2032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195" cy="294005"/>
                        </a:xfrm>
                        <a:prstGeom prst="rect">
                          <a:avLst/>
                        </a:prstGeom>
                        <a:solidFill>
                          <a:srgbClr val="FFFFFF"/>
                        </a:solidFill>
                        <a:ln w="38100">
                          <a:solidFill>
                            <a:srgbClr val="4BACC6"/>
                          </a:solidFill>
                          <a:miter lim="800000"/>
                          <a:headEnd/>
                          <a:tailEnd/>
                        </a:ln>
                      </wps:spPr>
                      <wps:txbx>
                        <w:txbxContent>
                          <w:p w:rsidR="00625713" w:rsidRPr="009F7129" w:rsidRDefault="00625713"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74D3CD" id="_x0000_t202" coordsize="21600,21600" o:spt="202" path="m,l,21600r21600,l21600,xe">
                <v:stroke joinstyle="miter"/>
                <v:path gradientshapeok="t" o:connecttype="rect"/>
              </v:shapetype>
              <v:shape id="Text Box 15" o:spid="_x0000_s1026" type="#_x0000_t202" style="position:absolute;left:0;text-align:left;margin-left:-17.25pt;margin-top:-27pt;width:502.85pt;height:2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" strokecolor="#4bacc6" strokeweight="3pt">
                <v:textbox>
                  <w:txbxContent>
                    <w:p w:rsidR="00625713" w:rsidRPr="009F7129" w:rsidRDefault="00625713"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72F4A7F1" wp14:editId="2EDBCB4D">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3"/>
        <w:gridCol w:w="31"/>
        <w:gridCol w:w="2207"/>
        <w:gridCol w:w="421"/>
        <w:gridCol w:w="1534"/>
        <w:gridCol w:w="1263"/>
        <w:gridCol w:w="72"/>
        <w:gridCol w:w="1178"/>
        <w:gridCol w:w="150"/>
        <w:gridCol w:w="274"/>
        <w:gridCol w:w="1677"/>
        <w:gridCol w:w="1948"/>
        <w:gridCol w:w="567"/>
        <w:gridCol w:w="973"/>
        <w:gridCol w:w="140"/>
        <w:gridCol w:w="1649"/>
      </w:tblGrid>
      <w:tr w:rsidR="00467C0D" w:rsidRPr="003930CF" w:rsidTr="00D60F1E">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D60F1E">
        <w:tc>
          <w:tcPr>
            <w:tcW w:w="1335"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65" w:type="pct"/>
            <w:gridSpan w:val="12"/>
            <w:tcBorders>
              <w:top w:val="single" w:sz="2" w:space="0" w:color="auto"/>
              <w:bottom w:val="single" w:sz="2" w:space="0" w:color="auto"/>
            </w:tcBorders>
          </w:tcPr>
          <w:p w:rsidR="00467C0D" w:rsidRPr="00D75E22" w:rsidRDefault="0036281E" w:rsidP="00D8035A">
            <w:pPr>
              <w:spacing w:after="0" w:line="240" w:lineRule="auto"/>
              <w:rPr>
                <w:rFonts w:cs="Arial"/>
                <w:color w:val="385623"/>
                <w:sz w:val="24"/>
              </w:rPr>
            </w:pPr>
            <w:r>
              <w:rPr>
                <w:rFonts w:cs="Arial"/>
                <w:b/>
                <w:bCs/>
                <w:sz w:val="24"/>
              </w:rPr>
              <w:t>Adult Safeguarding Policy</w:t>
            </w:r>
            <w:r w:rsidR="00DA2FFC">
              <w:rPr>
                <w:rFonts w:cs="Arial"/>
                <w:b/>
                <w:bCs/>
                <w:sz w:val="24"/>
              </w:rPr>
              <w:t xml:space="preserve"> (2025)</w:t>
            </w:r>
          </w:p>
        </w:tc>
      </w:tr>
      <w:tr w:rsidR="00467C0D" w:rsidRPr="003930CF" w:rsidTr="00D60F1E">
        <w:trPr>
          <w:trHeight w:val="523"/>
        </w:trPr>
        <w:tc>
          <w:tcPr>
            <w:tcW w:w="1335"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72"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07" w:type="pct"/>
            <w:gridSpan w:val="2"/>
            <w:tcBorders>
              <w:top w:val="single" w:sz="2" w:space="0" w:color="auto"/>
              <w:bottom w:val="single" w:sz="2" w:space="0" w:color="auto"/>
            </w:tcBorders>
            <w:shd w:val="clear" w:color="auto" w:fill="EDF7F9"/>
          </w:tcPr>
          <w:p w:rsidR="00467C0D" w:rsidRPr="00443744" w:rsidRDefault="00467C0D" w:rsidP="00F155AF">
            <w:pPr>
              <w:spacing w:after="0"/>
              <w:rPr>
                <w:rFonts w:cs="Arial"/>
                <w:sz w:val="24"/>
                <w:u w:val="single"/>
              </w:rPr>
            </w:pPr>
            <w:r w:rsidRPr="00443744">
              <w:rPr>
                <w:rFonts w:cs="Arial"/>
                <w:sz w:val="24"/>
                <w:u w:val="single"/>
              </w:rPr>
              <w:t>Existing</w:t>
            </w:r>
          </w:p>
        </w:tc>
        <w:tc>
          <w:tcPr>
            <w:tcW w:w="886" w:type="pct"/>
            <w:gridSpan w:val="3"/>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Revised</w:t>
            </w:r>
          </w:p>
        </w:tc>
      </w:tr>
      <w:tr w:rsidR="00467C0D" w:rsidRPr="003930CF" w:rsidTr="00D60F1E">
        <w:trPr>
          <w:trHeight w:val="1436"/>
        </w:trPr>
        <w:tc>
          <w:tcPr>
            <w:tcW w:w="1335"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897"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49"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443744" w:rsidRDefault="00443744" w:rsidP="00467C0D">
            <w:pPr>
              <w:spacing w:after="0"/>
              <w:rPr>
                <w:rFonts w:cs="Arial"/>
                <w:sz w:val="22"/>
                <w:szCs w:val="22"/>
                <w:u w:val="single"/>
              </w:rPr>
            </w:pPr>
            <w:r w:rsidRPr="00443744">
              <w:rPr>
                <w:rFonts w:cs="Arial"/>
                <w:sz w:val="22"/>
                <w:szCs w:val="22"/>
                <w:u w:val="single"/>
              </w:rPr>
              <w:t>Directorate of Social Work</w:t>
            </w: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26"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07"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86"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D60F1E">
        <w:trPr>
          <w:trHeight w:val="1436"/>
        </w:trPr>
        <w:tc>
          <w:tcPr>
            <w:tcW w:w="1335" w:type="pct"/>
            <w:gridSpan w:val="4"/>
            <w:vMerge/>
            <w:shd w:val="clear" w:color="auto" w:fill="EDF7F9"/>
          </w:tcPr>
          <w:p w:rsidR="00467C0D" w:rsidRPr="003930CF" w:rsidRDefault="00467C0D" w:rsidP="003D5312">
            <w:pPr>
              <w:spacing w:after="0"/>
              <w:rPr>
                <w:rFonts w:cs="Arial"/>
                <w:b/>
                <w:sz w:val="24"/>
              </w:rPr>
            </w:pPr>
          </w:p>
        </w:tc>
        <w:tc>
          <w:tcPr>
            <w:tcW w:w="897"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49"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26"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07"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86"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D60F1E">
        <w:trPr>
          <w:trHeight w:val="807"/>
        </w:trPr>
        <w:tc>
          <w:tcPr>
            <w:tcW w:w="1335"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65" w:type="pct"/>
            <w:gridSpan w:val="12"/>
            <w:tcBorders>
              <w:top w:val="single" w:sz="2" w:space="0" w:color="auto"/>
              <w:bottom w:val="single" w:sz="2" w:space="0" w:color="auto"/>
            </w:tcBorders>
          </w:tcPr>
          <w:p w:rsidR="00665F3B" w:rsidRPr="00665F3B" w:rsidRDefault="00665F3B" w:rsidP="00690F34">
            <w:pPr>
              <w:rPr>
                <w:rFonts w:cs="Arial"/>
                <w:b/>
                <w:sz w:val="24"/>
              </w:rPr>
            </w:pPr>
            <w:r w:rsidRPr="00665F3B">
              <w:rPr>
                <w:rFonts w:cs="Arial"/>
                <w:b/>
                <w:sz w:val="24"/>
              </w:rPr>
              <w:t>Background</w:t>
            </w:r>
          </w:p>
          <w:p w:rsidR="00D8035A" w:rsidRPr="00D8035A" w:rsidRDefault="00665F3B" w:rsidP="00D8035A">
            <w:pPr>
              <w:rPr>
                <w:rFonts w:cs="Arial"/>
                <w:sz w:val="24"/>
              </w:rPr>
            </w:pPr>
            <w:r w:rsidRPr="00D8035A">
              <w:rPr>
                <w:rFonts w:cs="Arial"/>
                <w:sz w:val="24"/>
              </w:rPr>
              <w:t>The Trust is committed to protecting adults at risk of harm caused by abuse, exploitation or neglect.</w:t>
            </w:r>
            <w:r w:rsidR="00B722CD">
              <w:rPr>
                <w:rFonts w:cs="Arial"/>
                <w:sz w:val="24"/>
              </w:rPr>
              <w:t xml:space="preserve"> </w:t>
            </w:r>
            <w:r w:rsidRPr="00D8035A">
              <w:rPr>
                <w:rFonts w:cs="Arial"/>
                <w:sz w:val="24"/>
              </w:rPr>
              <w:t>The</w:t>
            </w:r>
            <w:r w:rsidR="00D8035A">
              <w:rPr>
                <w:rFonts w:cs="Arial"/>
                <w:sz w:val="24"/>
              </w:rPr>
              <w:t xml:space="preserve"> </w:t>
            </w:r>
            <w:r w:rsidRPr="00D8035A">
              <w:rPr>
                <w:rFonts w:cs="Arial"/>
                <w:sz w:val="24"/>
              </w:rPr>
              <w:t>Trust has a zero tolerance approach to all forms of abuse and exploitation. The Trust is clear that Adult Safeguarding is everyone's business and that safeguarding covers a wide range of activities from prevention through to protection.</w:t>
            </w:r>
            <w:r w:rsidR="00C34F29" w:rsidRPr="00D8035A">
              <w:rPr>
                <w:rFonts w:cs="Arial"/>
                <w:sz w:val="24"/>
              </w:rPr>
              <w:t xml:space="preserve"> This policy has previously been screened and this process is a review of same. There are no additional factors to consider in this screening as the regional Adult Safeguarding Policy and Procedures remain the same although this review has highlighted minor changes in </w:t>
            </w:r>
            <w:r w:rsidR="004F6747" w:rsidRPr="00D8035A">
              <w:rPr>
                <w:rFonts w:cs="Arial"/>
                <w:sz w:val="24"/>
              </w:rPr>
              <w:t xml:space="preserve">operational </w:t>
            </w:r>
            <w:r w:rsidR="00C34F29" w:rsidRPr="00D8035A">
              <w:rPr>
                <w:rFonts w:cs="Arial"/>
                <w:sz w:val="24"/>
              </w:rPr>
              <w:t>langu</w:t>
            </w:r>
            <w:r w:rsidR="004F6747" w:rsidRPr="00D8035A">
              <w:rPr>
                <w:rFonts w:cs="Arial"/>
                <w:sz w:val="24"/>
              </w:rPr>
              <w:t>age.</w:t>
            </w:r>
            <w:r w:rsidR="00D8035A" w:rsidRPr="00D8035A">
              <w:rPr>
                <w:rFonts w:cs="Arial"/>
                <w:sz w:val="24"/>
              </w:rPr>
              <w:t xml:space="preserve"> The implementation of Encompass in June 2024 has amended electronic recording, procedures and storing of personal information for adults to whom this policy applies. The Trust continues to work regionally to ensure equity of service provision and to support the development of standard operating procedures for the use of Encompass in the implementation of this policy. </w:t>
            </w:r>
          </w:p>
          <w:p w:rsidR="00665F3B" w:rsidRPr="00D8035A" w:rsidRDefault="00C34F29" w:rsidP="00690F34">
            <w:pPr>
              <w:rPr>
                <w:rFonts w:cs="Arial"/>
                <w:sz w:val="22"/>
              </w:rPr>
            </w:pPr>
            <w:r w:rsidRPr="00D8035A">
              <w:rPr>
                <w:rFonts w:cs="Arial"/>
                <w:sz w:val="24"/>
              </w:rPr>
              <w:t xml:space="preserve"> At previous screening the regional Policy and Procedure were in process of implementation. This updated screening takes cognisance of the fact that implementation is established and the outcomes of same</w:t>
            </w:r>
            <w:r w:rsidR="004F6747" w:rsidRPr="00D8035A">
              <w:rPr>
                <w:rFonts w:cs="Arial"/>
                <w:sz w:val="24"/>
              </w:rPr>
              <w:t>, including the protection of equality rights.</w:t>
            </w:r>
          </w:p>
          <w:p w:rsidR="00847480" w:rsidRPr="00847480" w:rsidRDefault="00690F34" w:rsidP="00D8035A">
            <w:pPr>
              <w:rPr>
                <w:rFonts w:cs="Arial"/>
                <w:b/>
                <w:bCs/>
                <w:sz w:val="24"/>
              </w:rPr>
            </w:pPr>
            <w:r w:rsidRPr="00D8035A">
              <w:rPr>
                <w:rFonts w:cs="Arial"/>
                <w:sz w:val="24"/>
              </w:rPr>
              <w:t xml:space="preserve">This is a review of </w:t>
            </w:r>
            <w:r w:rsidR="0036281E" w:rsidRPr="00D8035A">
              <w:rPr>
                <w:rFonts w:cs="Arial"/>
                <w:sz w:val="24"/>
              </w:rPr>
              <w:t>the Trust Adult Safeguarding P</w:t>
            </w:r>
            <w:r w:rsidR="00C34F29" w:rsidRPr="00D8035A">
              <w:rPr>
                <w:rFonts w:cs="Arial"/>
                <w:sz w:val="24"/>
              </w:rPr>
              <w:t>olicy, which</w:t>
            </w:r>
            <w:r w:rsidR="0036281E" w:rsidRPr="00D8035A">
              <w:rPr>
                <w:rFonts w:cs="Arial"/>
                <w:sz w:val="24"/>
              </w:rPr>
              <w:t xml:space="preserve"> ensure</w:t>
            </w:r>
            <w:r w:rsidR="00C34F29" w:rsidRPr="00D8035A">
              <w:rPr>
                <w:rFonts w:cs="Arial"/>
                <w:sz w:val="24"/>
              </w:rPr>
              <w:t>s</w:t>
            </w:r>
            <w:r w:rsidR="0036281E" w:rsidRPr="00D8035A">
              <w:rPr>
                <w:rFonts w:cs="Arial"/>
                <w:sz w:val="24"/>
              </w:rPr>
              <w:t xml:space="preserve"> the implementation and monitoring of the</w:t>
            </w:r>
            <w:r w:rsidR="00C34F29" w:rsidRPr="00D8035A">
              <w:rPr>
                <w:rFonts w:cs="Arial"/>
                <w:b/>
                <w:bCs/>
                <w:sz w:val="24"/>
              </w:rPr>
              <w:t xml:space="preserve"> </w:t>
            </w:r>
            <w:r w:rsidR="00847480" w:rsidRPr="00D8035A">
              <w:rPr>
                <w:rFonts w:cs="Arial"/>
                <w:b/>
                <w:bCs/>
                <w:sz w:val="24"/>
              </w:rPr>
              <w:t>Regional Policy of Adult Safeguarding Prevention and Protection in Partnership</w:t>
            </w:r>
            <w:r w:rsidR="00C34F29" w:rsidRPr="00D8035A">
              <w:rPr>
                <w:rFonts w:cs="Arial"/>
                <w:b/>
                <w:bCs/>
                <w:sz w:val="24"/>
              </w:rPr>
              <w:t xml:space="preserve"> </w:t>
            </w:r>
            <w:r w:rsidR="00847480" w:rsidRPr="00D8035A">
              <w:rPr>
                <w:rFonts w:cs="Arial"/>
                <w:b/>
                <w:bCs/>
                <w:sz w:val="24"/>
              </w:rPr>
              <w:t>(DHSSPS) July 2015</w:t>
            </w:r>
          </w:p>
          <w:p w:rsidR="00690F34" w:rsidRDefault="00690F34" w:rsidP="00690F34">
            <w:pPr>
              <w:spacing w:after="0" w:line="240" w:lineRule="auto"/>
              <w:rPr>
                <w:rFonts w:cs="Arial"/>
                <w:sz w:val="24"/>
              </w:rPr>
            </w:pPr>
          </w:p>
          <w:p w:rsidR="00665F3B" w:rsidRPr="00665F3B" w:rsidRDefault="00665F3B" w:rsidP="00690F34">
            <w:pPr>
              <w:spacing w:after="0" w:line="240" w:lineRule="auto"/>
              <w:rPr>
                <w:rFonts w:cs="Arial"/>
                <w:b/>
                <w:sz w:val="24"/>
              </w:rPr>
            </w:pPr>
            <w:r w:rsidRPr="00665F3B">
              <w:rPr>
                <w:rFonts w:cs="Arial"/>
                <w:b/>
                <w:sz w:val="24"/>
              </w:rPr>
              <w:t>Purpose:</w:t>
            </w:r>
          </w:p>
          <w:p w:rsidR="00690F34" w:rsidRPr="00690F34" w:rsidRDefault="00690F34" w:rsidP="00690F34">
            <w:pPr>
              <w:spacing w:after="0" w:line="240" w:lineRule="auto"/>
              <w:rPr>
                <w:rFonts w:cs="Arial"/>
                <w:sz w:val="24"/>
              </w:rPr>
            </w:pPr>
            <w:r w:rsidRPr="00690F34">
              <w:rPr>
                <w:rFonts w:cs="Arial"/>
                <w:sz w:val="24"/>
              </w:rPr>
              <w:lastRenderedPageBreak/>
              <w:t>The purpose of the policy is to make clear the requirements of the Trust in relation to Adult Safeguarding. The policy covers the whole spectrum of safeguarding from prevention through to protection and seeks to set out the Trust expectations in relation to this safeguarding continuum. The policy is intended to promote good practice and provide guidance for staff in situations where there are concerns that an adult/adults at risk may be subject to harm caused by abuse, exploitation or neglect. Harm caused within the context of this policy relates to an act/s or omission/s by another person/s. Self-neglect is not included within this policy.</w:t>
            </w:r>
            <w:r w:rsidRPr="00690F34">
              <w:rPr>
                <w:rFonts w:cs="Arial"/>
                <w:sz w:val="24"/>
              </w:rPr>
              <w:br/>
            </w:r>
            <w:r w:rsidRPr="00690F34">
              <w:rPr>
                <w:rFonts w:cs="Arial"/>
                <w:sz w:val="24"/>
              </w:rPr>
              <w:br/>
              <w:t>The primary purpose of this policy is to make clear to all Trust staff that the Trust has accepted, adopted and implemented the regional policies:</w:t>
            </w:r>
            <w:r w:rsidRPr="00690F34">
              <w:rPr>
                <w:rFonts w:cs="Arial"/>
                <w:sz w:val="24"/>
              </w:rPr>
              <w:br/>
            </w:r>
            <w:r w:rsidRPr="00690F34">
              <w:rPr>
                <w:rFonts w:cs="Arial"/>
                <w:sz w:val="24"/>
              </w:rPr>
              <w:br/>
              <w:t xml:space="preserve"> - Adult Safeguarding Policy: Prevention and Protection in Partnership (DHSSPS 2015) </w:t>
            </w:r>
            <w:r w:rsidRPr="00690F34">
              <w:rPr>
                <w:rFonts w:cs="Arial"/>
                <w:sz w:val="24"/>
              </w:rPr>
              <w:br/>
              <w:t xml:space="preserve"> - Adult Safeguarding Operational Procedures: Adults at Risk of Harm and Adults in Need of Protection </w:t>
            </w:r>
          </w:p>
          <w:p w:rsidR="00467C0D" w:rsidRDefault="00690F34" w:rsidP="00690F34">
            <w:pPr>
              <w:spacing w:after="0" w:line="240" w:lineRule="auto"/>
              <w:rPr>
                <w:rFonts w:cs="Arial"/>
                <w:sz w:val="24"/>
              </w:rPr>
            </w:pPr>
            <w:r w:rsidRPr="00690F34">
              <w:rPr>
                <w:rFonts w:cs="Arial"/>
                <w:sz w:val="24"/>
              </w:rPr>
              <w:t>(NIASP 2016).</w:t>
            </w:r>
          </w:p>
          <w:p w:rsidR="00665F3B" w:rsidRDefault="00665F3B" w:rsidP="00690F34">
            <w:pPr>
              <w:spacing w:after="0" w:line="240" w:lineRule="auto"/>
              <w:rPr>
                <w:rFonts w:cs="Arial"/>
                <w:sz w:val="24"/>
              </w:rPr>
            </w:pPr>
          </w:p>
          <w:p w:rsidR="00665F3B" w:rsidRDefault="00665F3B" w:rsidP="00690F34">
            <w:pPr>
              <w:spacing w:after="0" w:line="240" w:lineRule="auto"/>
              <w:rPr>
                <w:rFonts w:cs="Arial"/>
                <w:b/>
                <w:sz w:val="24"/>
              </w:rPr>
            </w:pPr>
            <w:r w:rsidRPr="00665F3B">
              <w:rPr>
                <w:rFonts w:cs="Arial"/>
                <w:b/>
                <w:sz w:val="24"/>
              </w:rPr>
              <w:t>Scope</w:t>
            </w:r>
          </w:p>
          <w:p w:rsidR="00665F3B" w:rsidRDefault="00F9323C" w:rsidP="00690F34">
            <w:pPr>
              <w:spacing w:after="0" w:line="240" w:lineRule="auto"/>
              <w:rPr>
                <w:rFonts w:cs="Arial"/>
                <w:sz w:val="24"/>
              </w:rPr>
            </w:pPr>
            <w:r w:rsidRPr="00D8035A">
              <w:rPr>
                <w:rFonts w:cs="Arial"/>
                <w:sz w:val="24"/>
              </w:rPr>
              <w:t>The policy is relevant to all staff working within the Trust who either directly or indirectly come into contact with Adults at Risk. The policy recognises that abuse, exploitation and neglect of Adults at Risk can happen anywhere including community, Hospital, Care Facilities, Supported Living, Day Care and the Policy is therefore applicable in all settings. The Trust as commissioner of services will work with all organisations to ensure identification, early intervention and protection of adults at risk of harm. Inclusion of adult safeguarding regional requirements will be included in Trust contracts. Where the threshold for an adult protection intervention is met the Trust and or the police will take the lead role in relation to adults in need of protection.</w:t>
            </w:r>
          </w:p>
          <w:p w:rsidR="00F9323C" w:rsidRDefault="00F9323C" w:rsidP="00690F34">
            <w:pPr>
              <w:spacing w:after="0" w:line="240" w:lineRule="auto"/>
              <w:rPr>
                <w:rFonts w:cs="Arial"/>
                <w:b/>
                <w:sz w:val="22"/>
              </w:rPr>
            </w:pPr>
          </w:p>
          <w:p w:rsidR="00E66C8F" w:rsidRPr="00D8035A" w:rsidRDefault="00E66C8F" w:rsidP="00E66C8F">
            <w:pPr>
              <w:rPr>
                <w:rFonts w:cs="Arial"/>
                <w:b/>
                <w:sz w:val="24"/>
              </w:rPr>
            </w:pPr>
            <w:r w:rsidRPr="00D8035A">
              <w:rPr>
                <w:rFonts w:cs="Arial"/>
                <w:b/>
                <w:sz w:val="24"/>
              </w:rPr>
              <w:t>Objectives</w:t>
            </w:r>
          </w:p>
          <w:p w:rsidR="00E66C8F" w:rsidRPr="00D8035A" w:rsidRDefault="00E66C8F" w:rsidP="00E66C8F">
            <w:pPr>
              <w:numPr>
                <w:ilvl w:val="0"/>
                <w:numId w:val="20"/>
              </w:numPr>
              <w:spacing w:after="0" w:line="240" w:lineRule="auto"/>
              <w:ind w:left="567" w:firstLine="0"/>
              <w:rPr>
                <w:rFonts w:cs="Arial"/>
                <w:sz w:val="24"/>
              </w:rPr>
            </w:pPr>
            <w:r w:rsidRPr="00D8035A">
              <w:rPr>
                <w:rFonts w:cs="Arial"/>
                <w:sz w:val="24"/>
              </w:rPr>
              <w:t>To promote zero tolerance of harm to all adults from abuse, exploitation and neglect</w:t>
            </w:r>
          </w:p>
          <w:p w:rsidR="00E66C8F" w:rsidRPr="00D8035A" w:rsidRDefault="00E66C8F" w:rsidP="00D8035A">
            <w:pPr>
              <w:numPr>
                <w:ilvl w:val="0"/>
                <w:numId w:val="20"/>
              </w:numPr>
              <w:spacing w:after="0" w:line="240" w:lineRule="auto"/>
              <w:ind w:left="567" w:firstLine="0"/>
              <w:rPr>
                <w:rFonts w:cs="Arial"/>
                <w:sz w:val="24"/>
              </w:rPr>
            </w:pPr>
            <w:r w:rsidRPr="00D8035A">
              <w:rPr>
                <w:rFonts w:cs="Arial"/>
                <w:sz w:val="24"/>
              </w:rPr>
              <w:t>To prevent harm caused by abuse, exploitation or neglect by promoting good practice and early identification and response when harm has or is likely to be caused</w:t>
            </w:r>
            <w:r w:rsidRPr="00D8035A">
              <w:rPr>
                <w:rFonts w:cs="Arial"/>
                <w:sz w:val="24"/>
              </w:rPr>
              <w:br/>
              <w:t>To comply with regional requirements as outlined in the Adult Safeguarding Prevention and Protection in Partnership Policy and the Adult Safeguarding Operational Procedures</w:t>
            </w:r>
            <w:r w:rsidRPr="00D8035A">
              <w:rPr>
                <w:rFonts w:cs="Arial"/>
                <w:sz w:val="24"/>
              </w:rPr>
              <w:br/>
              <w:t>To clarify the roles and responsibilities of those involved in Adult Safeguarding and Adult Protection work</w:t>
            </w:r>
            <w:r w:rsidRPr="00D8035A">
              <w:rPr>
                <w:rFonts w:cs="Arial"/>
                <w:sz w:val="24"/>
              </w:rPr>
              <w:br/>
              <w:t>To seek to ensure that a comprehensive and consistent approach is taken across the Trust in relation to adults at risk of harm and adults in need of protection</w:t>
            </w:r>
            <w:r w:rsidRPr="00D8035A">
              <w:rPr>
                <w:rFonts w:cs="Arial"/>
                <w:sz w:val="24"/>
              </w:rPr>
              <w:br/>
              <w:t>To provide a framework within which all adults at risk will be supported and have their rights protected</w:t>
            </w:r>
          </w:p>
          <w:p w:rsidR="00E66C8F" w:rsidRPr="00D8035A" w:rsidRDefault="00E66C8F" w:rsidP="00E66C8F">
            <w:pPr>
              <w:numPr>
                <w:ilvl w:val="0"/>
                <w:numId w:val="20"/>
              </w:numPr>
              <w:spacing w:after="0" w:line="240" w:lineRule="auto"/>
              <w:ind w:left="567" w:firstLine="0"/>
              <w:rPr>
                <w:rFonts w:cs="Arial"/>
                <w:sz w:val="24"/>
              </w:rPr>
            </w:pPr>
            <w:r w:rsidRPr="00D8035A">
              <w:rPr>
                <w:rFonts w:cs="Arial"/>
                <w:sz w:val="24"/>
              </w:rPr>
              <w:t>To provide a compassionate, safe, effective response to adults at risk of harm and adults in need of protection</w:t>
            </w:r>
          </w:p>
          <w:p w:rsidR="00E66C8F" w:rsidRPr="00D8035A" w:rsidRDefault="00E66C8F" w:rsidP="00E66C8F">
            <w:pPr>
              <w:numPr>
                <w:ilvl w:val="0"/>
                <w:numId w:val="20"/>
              </w:numPr>
              <w:spacing w:after="0" w:line="240" w:lineRule="auto"/>
              <w:ind w:left="567" w:firstLine="0"/>
              <w:rPr>
                <w:rFonts w:cs="Arial"/>
                <w:sz w:val="24"/>
              </w:rPr>
            </w:pPr>
            <w:r w:rsidRPr="00D8035A">
              <w:rPr>
                <w:rFonts w:cs="Arial"/>
                <w:sz w:val="24"/>
              </w:rPr>
              <w:t>To promote strong partnership working internally (across professions, service areas and directorates) and externally (with PSNI, RQIA, independent sector organisations and community and voluntary groups).</w:t>
            </w:r>
          </w:p>
          <w:p w:rsidR="00E66C8F" w:rsidRDefault="00E66C8F" w:rsidP="00690F34">
            <w:pPr>
              <w:spacing w:after="0" w:line="240" w:lineRule="auto"/>
              <w:rPr>
                <w:rFonts w:cs="Arial"/>
                <w:b/>
                <w:sz w:val="22"/>
              </w:rPr>
            </w:pPr>
          </w:p>
          <w:p w:rsidR="00B13D2D" w:rsidRPr="00DA6477" w:rsidRDefault="00B13D2D" w:rsidP="00D8035A">
            <w:pPr>
              <w:spacing w:after="0" w:line="240" w:lineRule="auto"/>
              <w:rPr>
                <w:rFonts w:cs="Arial"/>
                <w:sz w:val="24"/>
              </w:rPr>
            </w:pPr>
            <w:r w:rsidRPr="00DA6477">
              <w:rPr>
                <w:rFonts w:cs="Arial"/>
                <w:sz w:val="24"/>
              </w:rPr>
              <w:t>Implementation will be supported via the robust Trust governance structures in relation to Adult Safeguarding.  Roles and responsibilities are therefore specified in</w:t>
            </w:r>
            <w:r>
              <w:rPr>
                <w:rFonts w:cs="Arial"/>
                <w:sz w:val="24"/>
              </w:rPr>
              <w:t xml:space="preserve"> </w:t>
            </w:r>
            <w:r w:rsidRPr="00DA6477">
              <w:rPr>
                <w:rFonts w:cs="Arial"/>
                <w:sz w:val="24"/>
              </w:rPr>
              <w:t>t</w:t>
            </w:r>
            <w:r>
              <w:rPr>
                <w:rFonts w:cs="Arial"/>
                <w:sz w:val="24"/>
              </w:rPr>
              <w:t>he</w:t>
            </w:r>
            <w:r w:rsidRPr="00DA6477">
              <w:rPr>
                <w:rFonts w:cs="Arial"/>
                <w:sz w:val="24"/>
              </w:rPr>
              <w:t xml:space="preserve"> policy in relation to:</w:t>
            </w:r>
          </w:p>
          <w:p w:rsidR="00B13D2D" w:rsidRPr="00DA6477" w:rsidRDefault="00B13D2D" w:rsidP="00B13D2D">
            <w:pPr>
              <w:numPr>
                <w:ilvl w:val="1"/>
                <w:numId w:val="23"/>
              </w:numPr>
              <w:spacing w:after="0"/>
              <w:rPr>
                <w:rFonts w:cs="Arial"/>
                <w:sz w:val="24"/>
              </w:rPr>
            </w:pPr>
            <w:r w:rsidRPr="00DA6477">
              <w:rPr>
                <w:rFonts w:cs="Arial"/>
                <w:sz w:val="24"/>
              </w:rPr>
              <w:t>Trust Board</w:t>
            </w:r>
          </w:p>
          <w:p w:rsidR="00B13D2D" w:rsidRPr="00DA6477" w:rsidRDefault="00B13D2D" w:rsidP="00B13D2D">
            <w:pPr>
              <w:numPr>
                <w:ilvl w:val="1"/>
                <w:numId w:val="23"/>
              </w:numPr>
              <w:spacing w:after="0" w:line="240" w:lineRule="auto"/>
              <w:rPr>
                <w:rFonts w:cs="Arial"/>
                <w:sz w:val="24"/>
              </w:rPr>
            </w:pPr>
            <w:r w:rsidRPr="00DA6477">
              <w:rPr>
                <w:rFonts w:cs="Arial"/>
                <w:sz w:val="24"/>
              </w:rPr>
              <w:t xml:space="preserve">Adult Safeguarding Committee </w:t>
            </w:r>
          </w:p>
          <w:p w:rsidR="00B13D2D" w:rsidRPr="00DA6477" w:rsidRDefault="00B13D2D" w:rsidP="00B13D2D">
            <w:pPr>
              <w:numPr>
                <w:ilvl w:val="1"/>
                <w:numId w:val="23"/>
              </w:numPr>
              <w:spacing w:after="0" w:line="240" w:lineRule="auto"/>
              <w:rPr>
                <w:rFonts w:cs="Arial"/>
                <w:sz w:val="24"/>
              </w:rPr>
            </w:pPr>
            <w:r w:rsidRPr="00DA6477">
              <w:rPr>
                <w:rFonts w:cs="Arial"/>
                <w:sz w:val="24"/>
              </w:rPr>
              <w:t>Adult Safeguarding Champion</w:t>
            </w:r>
            <w:r w:rsidRPr="00DA6477">
              <w:rPr>
                <w:rFonts w:cs="Arial"/>
                <w:sz w:val="24"/>
              </w:rPr>
              <w:br/>
              <w:t xml:space="preserve">Service Group: Directors / Co-Directors / Service Managers </w:t>
            </w:r>
          </w:p>
          <w:p w:rsidR="00B13D2D" w:rsidRPr="00D8035A" w:rsidRDefault="00B13D2D" w:rsidP="00B13D2D">
            <w:pPr>
              <w:spacing w:after="0" w:line="240" w:lineRule="auto"/>
              <w:rPr>
                <w:rFonts w:cs="Arial"/>
                <w:b/>
                <w:sz w:val="22"/>
              </w:rPr>
            </w:pPr>
            <w:r w:rsidRPr="00DA6477">
              <w:rPr>
                <w:rFonts w:cs="Arial"/>
                <w:sz w:val="24"/>
              </w:rPr>
              <w:t>All Trust staff</w:t>
            </w:r>
          </w:p>
          <w:p w:rsidR="00665F3B" w:rsidRPr="00665F3B" w:rsidRDefault="00665F3B" w:rsidP="00690F34">
            <w:pPr>
              <w:spacing w:after="0" w:line="240" w:lineRule="auto"/>
              <w:rPr>
                <w:rFonts w:cs="Arial"/>
                <w:b/>
                <w:sz w:val="24"/>
              </w:rPr>
            </w:pPr>
            <w:r w:rsidRPr="00665F3B">
              <w:rPr>
                <w:rFonts w:cs="Arial"/>
                <w:b/>
                <w:sz w:val="24"/>
              </w:rPr>
              <w:t>Dissemination</w:t>
            </w:r>
          </w:p>
          <w:p w:rsidR="00F9323C" w:rsidRPr="00D8035A" w:rsidRDefault="00F9323C" w:rsidP="00D8035A">
            <w:pPr>
              <w:rPr>
                <w:rFonts w:cs="Arial"/>
                <w:sz w:val="24"/>
              </w:rPr>
            </w:pPr>
            <w:r w:rsidRPr="00D8035A">
              <w:rPr>
                <w:rFonts w:cs="Arial"/>
                <w:sz w:val="24"/>
              </w:rPr>
              <w:t>The Policy will be placed on the LOOP and will be shared with the Adult Safeguarding Committee for further dissemination.</w:t>
            </w:r>
          </w:p>
          <w:p w:rsidR="00665F3B" w:rsidRDefault="00E66C8F" w:rsidP="00690F34">
            <w:pPr>
              <w:spacing w:after="0" w:line="240" w:lineRule="auto"/>
              <w:rPr>
                <w:rFonts w:cs="Arial"/>
                <w:b/>
                <w:color w:val="385623"/>
                <w:sz w:val="24"/>
              </w:rPr>
            </w:pPr>
            <w:r>
              <w:rPr>
                <w:rFonts w:cs="Arial"/>
                <w:b/>
                <w:color w:val="385623"/>
                <w:sz w:val="24"/>
              </w:rPr>
              <w:t>Review and monitoring</w:t>
            </w:r>
          </w:p>
          <w:p w:rsidR="00E66C8F" w:rsidRPr="00D8035A" w:rsidRDefault="00E66C8F" w:rsidP="00D8035A">
            <w:pPr>
              <w:tabs>
                <w:tab w:val="left" w:pos="567"/>
              </w:tabs>
              <w:ind w:left="567" w:hanging="567"/>
              <w:rPr>
                <w:rFonts w:cs="Arial"/>
                <w:sz w:val="24"/>
              </w:rPr>
            </w:pPr>
            <w:r w:rsidRPr="00D8035A">
              <w:rPr>
                <w:rFonts w:cs="Arial"/>
                <w:sz w:val="24"/>
              </w:rPr>
              <w:t>The implementation of this policy will be monitored and reviewed by senior management and the Adult Safeguarding Committee. Reports to HSCB will be provided in terms of Statutory Functions.</w:t>
            </w:r>
          </w:p>
          <w:p w:rsidR="00E66C8F" w:rsidRPr="00D8035A" w:rsidRDefault="00E66C8F" w:rsidP="00D8035A">
            <w:pPr>
              <w:tabs>
                <w:tab w:val="left" w:pos="567"/>
              </w:tabs>
              <w:ind w:left="567" w:hanging="567"/>
              <w:rPr>
                <w:rFonts w:cs="Arial"/>
                <w:sz w:val="24"/>
              </w:rPr>
            </w:pPr>
            <w:r w:rsidRPr="00D8035A">
              <w:rPr>
                <w:rFonts w:cs="Arial"/>
                <w:sz w:val="24"/>
              </w:rPr>
              <w:t xml:space="preserve">Statistical information in relation to adults at risk of harm and in adults in need of protection will be collated and shared with relevant senior managers / Adult Safeguarding Committee and HSCB. </w:t>
            </w:r>
          </w:p>
          <w:p w:rsidR="00E66C8F" w:rsidRDefault="00E66C8F" w:rsidP="00E66C8F">
            <w:pPr>
              <w:ind w:left="567" w:hanging="567"/>
              <w:rPr>
                <w:rFonts w:cs="Arial"/>
                <w:sz w:val="24"/>
              </w:rPr>
            </w:pPr>
            <w:r w:rsidRPr="00D8035A">
              <w:rPr>
                <w:rFonts w:cs="Arial"/>
                <w:sz w:val="24"/>
              </w:rPr>
              <w:t>The implementation of this policy will be audited as directed by the Adult Safeguarding Committee.</w:t>
            </w:r>
          </w:p>
          <w:p w:rsidR="00E66C8F" w:rsidRPr="00665F3B" w:rsidRDefault="00E66C8F" w:rsidP="00D8035A">
            <w:pPr>
              <w:ind w:left="567" w:hanging="567"/>
              <w:rPr>
                <w:rFonts w:cs="Arial"/>
                <w:b/>
                <w:color w:val="385623"/>
                <w:sz w:val="24"/>
              </w:rPr>
            </w:pPr>
          </w:p>
        </w:tc>
      </w:tr>
      <w:tr w:rsidR="00467C0D" w:rsidRPr="00322DF0" w:rsidTr="00D60F1E">
        <w:tblPrEx>
          <w:tblLook w:val="04A0" w:firstRow="1" w:lastRow="0" w:firstColumn="1" w:lastColumn="0" w:noHBand="0" w:noVBand="1"/>
        </w:tblPrEx>
        <w:tc>
          <w:tcPr>
            <w:tcW w:w="1335"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65" w:type="pct"/>
            <w:gridSpan w:val="12"/>
            <w:tcBorders>
              <w:top w:val="single" w:sz="2" w:space="0" w:color="auto"/>
              <w:bottom w:val="single" w:sz="2" w:space="0" w:color="auto"/>
            </w:tcBorders>
            <w:shd w:val="clear" w:color="auto" w:fill="auto"/>
          </w:tcPr>
          <w:p w:rsidR="00467C0D" w:rsidRDefault="00443744" w:rsidP="00F155AF">
            <w:pPr>
              <w:spacing w:after="0" w:line="240" w:lineRule="auto"/>
              <w:rPr>
                <w:rFonts w:cs="Arial"/>
                <w:sz w:val="24"/>
              </w:rPr>
            </w:pPr>
            <w:r w:rsidRPr="00690F34">
              <w:rPr>
                <w:rFonts w:cs="Arial"/>
                <w:sz w:val="24"/>
              </w:rPr>
              <w:t>Department of Health</w:t>
            </w:r>
          </w:p>
          <w:p w:rsidR="00FA1306" w:rsidRDefault="00FA1306" w:rsidP="00F155AF">
            <w:pPr>
              <w:spacing w:after="0" w:line="240" w:lineRule="auto"/>
              <w:rPr>
                <w:rFonts w:cs="Arial"/>
                <w:sz w:val="24"/>
              </w:rPr>
            </w:pPr>
          </w:p>
          <w:p w:rsidR="00FA1306" w:rsidRDefault="00FA1306" w:rsidP="00FA1306">
            <w:pPr>
              <w:pStyle w:val="Default"/>
              <w:rPr>
                <w:sz w:val="23"/>
                <w:szCs w:val="23"/>
              </w:rPr>
            </w:pPr>
            <w:r>
              <w:rPr>
                <w:sz w:val="23"/>
                <w:szCs w:val="23"/>
              </w:rPr>
              <w:t xml:space="preserve">The Trust has developed this policy in accordance with the regional Adult Safeguarding Policy (DHSSPS 2015) and Adult Safeguarding Operational Procedures: Adults at Risk of Harm and Adults in Need of Protection (NIASP 2016). Lead responsibility within the Trust for the policy and procedures lies with Executive Director of Social Work and the Trust Adult Safeguarding Champion </w:t>
            </w:r>
          </w:p>
          <w:p w:rsidR="00847480" w:rsidRPr="00D75E22" w:rsidRDefault="00847480" w:rsidP="00F155AF">
            <w:pPr>
              <w:spacing w:after="0" w:line="240" w:lineRule="auto"/>
              <w:rPr>
                <w:rFonts w:cs="Arial"/>
                <w:color w:val="385623"/>
                <w:sz w:val="24"/>
              </w:rPr>
            </w:pPr>
          </w:p>
        </w:tc>
      </w:tr>
      <w:tr w:rsidR="00467C0D" w:rsidRPr="00322DF0" w:rsidTr="00D60F1E">
        <w:tblPrEx>
          <w:tblLook w:val="04A0" w:firstRow="1" w:lastRow="0" w:firstColumn="1" w:lastColumn="0" w:noHBand="0" w:noVBand="1"/>
        </w:tblPrEx>
        <w:tc>
          <w:tcPr>
            <w:tcW w:w="1335"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lastRenderedPageBreak/>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65" w:type="pct"/>
            <w:gridSpan w:val="12"/>
            <w:tcBorders>
              <w:top w:val="single" w:sz="2" w:space="0" w:color="auto"/>
            </w:tcBorders>
            <w:shd w:val="clear" w:color="auto" w:fill="auto"/>
          </w:tcPr>
          <w:p w:rsidR="00467C0D" w:rsidRPr="00690F34" w:rsidRDefault="00690F34" w:rsidP="00690F34">
            <w:pPr>
              <w:spacing w:after="0" w:line="240" w:lineRule="auto"/>
              <w:rPr>
                <w:rFonts w:cs="Arial"/>
                <w:color w:val="FF0000"/>
                <w:sz w:val="24"/>
              </w:rPr>
            </w:pPr>
            <w:r w:rsidRPr="00690F34">
              <w:rPr>
                <w:rFonts w:cs="Arial"/>
                <w:sz w:val="24"/>
              </w:rPr>
              <w:t xml:space="preserve">The policy is relevant to all staff working within the Trust who either directly or indirectly come into contact with Adults at Risk. The policy recognises that abuse, exploitation and neglect of Adults at Risk can happen anywhere including community, Hospital, Care Facilities, Supported Living, Day Care and the Policy is therefore applicable in all settings. The Trust as commissioner of services will work with all organisations to ensure identification, early intervention and protection of adults at risk of harm. Inclusion of adult safeguarding regional requirements will be included in Trust contracts. Where the threshold for an adult protection intervention is met the Trust and or the police will take the lead role in relation to adults in need of protection. </w:t>
            </w:r>
            <w:r w:rsidRPr="00690F34">
              <w:rPr>
                <w:rFonts w:cs="Arial"/>
                <w:color w:val="FF0000"/>
                <w:sz w:val="24"/>
              </w:rPr>
              <w:t xml:space="preserve">. </w:t>
            </w:r>
          </w:p>
        </w:tc>
      </w:tr>
      <w:tr w:rsidR="00467C0D" w:rsidRPr="00322DF0" w:rsidTr="00D60F1E">
        <w:tblPrEx>
          <w:tblLook w:val="04A0" w:firstRow="1" w:lastRow="0" w:firstColumn="1" w:lastColumn="0" w:noHBand="0" w:noVBand="1"/>
        </w:tblPrEx>
        <w:tc>
          <w:tcPr>
            <w:tcW w:w="1335"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65" w:type="pct"/>
            <w:gridSpan w:val="12"/>
            <w:tcBorders>
              <w:top w:val="single" w:sz="2" w:space="0" w:color="auto"/>
            </w:tcBorders>
            <w:shd w:val="clear" w:color="auto" w:fill="auto"/>
          </w:tcPr>
          <w:p w:rsidR="00467C0D" w:rsidRDefault="001B5015" w:rsidP="00847480">
            <w:pPr>
              <w:spacing w:after="0" w:line="240" w:lineRule="auto"/>
              <w:rPr>
                <w:rFonts w:cs="Arial"/>
                <w:sz w:val="24"/>
              </w:rPr>
            </w:pPr>
            <w:r>
              <w:rPr>
                <w:rFonts w:cs="Arial"/>
                <w:sz w:val="24"/>
              </w:rPr>
              <w:t xml:space="preserve">This is a review of the </w:t>
            </w:r>
            <w:r w:rsidR="00644578">
              <w:rPr>
                <w:rFonts w:cs="Arial"/>
                <w:sz w:val="24"/>
              </w:rPr>
              <w:t>Trust Policy that outlines the implementation of the regional policies</w:t>
            </w:r>
          </w:p>
          <w:p w:rsidR="00644578" w:rsidRPr="00690F34" w:rsidRDefault="00644578" w:rsidP="00644578">
            <w:pPr>
              <w:spacing w:after="0" w:line="240" w:lineRule="auto"/>
              <w:rPr>
                <w:rFonts w:cs="Arial"/>
                <w:sz w:val="24"/>
              </w:rPr>
            </w:pPr>
            <w:r w:rsidRPr="00690F34">
              <w:rPr>
                <w:rFonts w:cs="Arial"/>
                <w:sz w:val="24"/>
              </w:rPr>
              <w:t xml:space="preserve">Adult Safeguarding Policy: Prevention and Protection in Partnership (DHSSPS 2015) </w:t>
            </w:r>
            <w:r w:rsidRPr="00690F34">
              <w:rPr>
                <w:rFonts w:cs="Arial"/>
                <w:sz w:val="24"/>
              </w:rPr>
              <w:br/>
              <w:t xml:space="preserve"> - Adult Safeguarding Operational Procedures: Adults at Risk of Harm and Adults in Need of Protection </w:t>
            </w:r>
          </w:p>
          <w:p w:rsidR="00644578" w:rsidRDefault="00644578" w:rsidP="00644578">
            <w:pPr>
              <w:spacing w:after="0" w:line="240" w:lineRule="auto"/>
              <w:rPr>
                <w:rFonts w:cs="Arial"/>
                <w:sz w:val="24"/>
              </w:rPr>
            </w:pPr>
            <w:r w:rsidRPr="00690F34">
              <w:rPr>
                <w:rFonts w:cs="Arial"/>
                <w:sz w:val="24"/>
              </w:rPr>
              <w:t>(NIASP 2016).</w:t>
            </w:r>
          </w:p>
          <w:p w:rsidR="00DA2FFC" w:rsidRDefault="00DA2FFC" w:rsidP="00644578">
            <w:pPr>
              <w:spacing w:after="0" w:line="240" w:lineRule="auto"/>
              <w:rPr>
                <w:rFonts w:cs="Arial"/>
                <w:sz w:val="24"/>
              </w:rPr>
            </w:pPr>
          </w:p>
          <w:p w:rsidR="00DA2FFC" w:rsidRDefault="00DA2FFC" w:rsidP="00644578">
            <w:pPr>
              <w:spacing w:after="0" w:line="240" w:lineRule="auto"/>
              <w:rPr>
                <w:rFonts w:cs="Arial"/>
                <w:sz w:val="24"/>
              </w:rPr>
            </w:pPr>
            <w:r w:rsidRPr="00D8035A">
              <w:rPr>
                <w:rFonts w:cs="Arial"/>
                <w:sz w:val="24"/>
              </w:rPr>
              <w:t>The Trust has established quarterly forums for Investigating Officers and Designated Adult Protection Officers to ensure the implementation of the policy and that all relevant information in regard to adult safeguarding is disseminated in a timely manner.</w:t>
            </w:r>
          </w:p>
          <w:p w:rsidR="00644578" w:rsidRDefault="00644578" w:rsidP="00644578">
            <w:pPr>
              <w:spacing w:after="0" w:line="240" w:lineRule="auto"/>
              <w:rPr>
                <w:rFonts w:cs="Arial"/>
                <w:sz w:val="24"/>
              </w:rPr>
            </w:pPr>
          </w:p>
          <w:p w:rsidR="001B5015" w:rsidRPr="00322DF0" w:rsidRDefault="001B5015" w:rsidP="002E327F">
            <w:pPr>
              <w:spacing w:after="0"/>
              <w:rPr>
                <w:rFonts w:cs="Arial"/>
                <w:sz w:val="24"/>
              </w:rPr>
            </w:pPr>
            <w:r>
              <w:rPr>
                <w:rFonts w:cs="Arial"/>
                <w:sz w:val="24"/>
              </w:rPr>
              <w:t>Amendments reviewed by the Adult Safeguarding Committee</w:t>
            </w:r>
            <w:r w:rsidR="00B13D2D">
              <w:rPr>
                <w:rFonts w:cs="Arial"/>
                <w:sz w:val="24"/>
              </w:rPr>
              <w:t>.</w:t>
            </w:r>
          </w:p>
        </w:tc>
      </w:tr>
      <w:tr w:rsidR="00467C0D" w:rsidRPr="00322DF0" w:rsidTr="00D60F1E">
        <w:tblPrEx>
          <w:tblLook w:val="04A0" w:firstRow="1" w:lastRow="0" w:firstColumn="1" w:lastColumn="0" w:noHBand="0" w:noVBand="1"/>
        </w:tblPrEx>
        <w:tc>
          <w:tcPr>
            <w:tcW w:w="1335"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65" w:type="pct"/>
            <w:gridSpan w:val="12"/>
            <w:tcBorders>
              <w:top w:val="single" w:sz="2" w:space="0" w:color="auto"/>
            </w:tcBorders>
            <w:shd w:val="clear" w:color="auto" w:fill="auto"/>
          </w:tcPr>
          <w:p w:rsidR="00690F34" w:rsidRPr="00690F34" w:rsidRDefault="00690F34" w:rsidP="00690F34">
            <w:pPr>
              <w:spacing w:after="0" w:line="240" w:lineRule="auto"/>
              <w:rPr>
                <w:rFonts w:cs="Arial"/>
                <w:sz w:val="24"/>
              </w:rPr>
            </w:pPr>
            <w:r w:rsidRPr="00690F34">
              <w:rPr>
                <w:rFonts w:cs="Arial"/>
                <w:sz w:val="24"/>
              </w:rPr>
              <w:t xml:space="preserve">Protocol for Joint Investigation of Adult Safeguarding Cases (NIASP 2016) </w:t>
            </w:r>
            <w:hyperlink r:id="rId14" w:history="1">
              <w:r w:rsidRPr="00690F34">
                <w:rPr>
                  <w:color w:val="0000FF"/>
                  <w:sz w:val="24"/>
                  <w:szCs w:val="20"/>
                  <w:u w:val="single"/>
                </w:rPr>
                <w:t>NIASP OPERATIONAL MANUAL</w:t>
              </w:r>
            </w:hyperlink>
            <w:r w:rsidRPr="00690F34">
              <w:rPr>
                <w:rFonts w:cs="Arial"/>
                <w:sz w:val="24"/>
              </w:rPr>
              <w:br/>
            </w:r>
          </w:p>
          <w:p w:rsidR="00690F34" w:rsidRPr="00690F34" w:rsidRDefault="00690F34" w:rsidP="00690F34">
            <w:pPr>
              <w:spacing w:after="0" w:line="240" w:lineRule="auto"/>
              <w:rPr>
                <w:sz w:val="24"/>
                <w:szCs w:val="20"/>
              </w:rPr>
            </w:pPr>
            <w:r w:rsidRPr="00690F34">
              <w:rPr>
                <w:rFonts w:cs="Arial"/>
                <w:sz w:val="24"/>
              </w:rPr>
              <w:t>Achieving Best Evidence in Criminal Proceedings: Guidance on interviewing victims and witnesses, the use of special measures and the provision of pre- trial therapy (Dept. of Justice 2012).</w:t>
            </w:r>
            <w:r w:rsidRPr="00690F34">
              <w:rPr>
                <w:rFonts w:cs="Arial"/>
                <w:sz w:val="24"/>
              </w:rPr>
              <w:br/>
            </w:r>
            <w:hyperlink r:id="rId15" w:history="1">
              <w:r w:rsidRPr="00690F34">
                <w:rPr>
                  <w:color w:val="0000FF"/>
                  <w:sz w:val="24"/>
                  <w:szCs w:val="20"/>
                  <w:u w:val="single"/>
                </w:rPr>
                <w:t>achieving-best-evidence-a-practioner-guide.pdf</w:t>
              </w:r>
            </w:hyperlink>
          </w:p>
          <w:p w:rsidR="00690F34" w:rsidRPr="00690F34" w:rsidRDefault="00690F34" w:rsidP="00690F34">
            <w:pPr>
              <w:spacing w:after="0" w:line="240" w:lineRule="auto"/>
              <w:rPr>
                <w:rFonts w:ascii="Times New Roman" w:hAnsi="Times New Roman"/>
                <w:sz w:val="24"/>
                <w:lang w:eastAsia="en-GB"/>
              </w:rPr>
            </w:pPr>
          </w:p>
          <w:p w:rsidR="00690F34" w:rsidRPr="00690F34" w:rsidRDefault="00B722CD" w:rsidP="00690F34">
            <w:pPr>
              <w:spacing w:after="0" w:line="240" w:lineRule="auto"/>
              <w:rPr>
                <w:rFonts w:ascii="Times New Roman" w:hAnsi="Times New Roman"/>
                <w:sz w:val="24"/>
                <w:lang w:eastAsia="en-GB"/>
              </w:rPr>
            </w:pPr>
            <w:hyperlink r:id="rId16" w:history="1">
              <w:r w:rsidR="00690F34" w:rsidRPr="00690F34">
                <w:rPr>
                  <w:rFonts w:ascii="Times New Roman" w:hAnsi="Times New Roman"/>
                  <w:color w:val="0000FF"/>
                  <w:sz w:val="24"/>
                  <w:u w:val="single"/>
                  <w:lang w:eastAsia="en-GB"/>
                </w:rPr>
                <w:t>Comments, Concerns, Complaints and Compliments -Policy and Procedure for the Management of</w:t>
              </w:r>
            </w:hyperlink>
          </w:p>
          <w:p w:rsidR="00690F34" w:rsidRPr="00690F34" w:rsidRDefault="00B722CD" w:rsidP="00690F34">
            <w:pPr>
              <w:spacing w:after="0" w:line="240" w:lineRule="auto"/>
              <w:rPr>
                <w:rFonts w:ascii="Times New Roman" w:hAnsi="Times New Roman"/>
                <w:sz w:val="24"/>
                <w:lang w:eastAsia="en-GB"/>
              </w:rPr>
            </w:pPr>
            <w:hyperlink r:id="rId17" w:history="1">
              <w:r w:rsidR="00690F34" w:rsidRPr="00690F34">
                <w:rPr>
                  <w:rFonts w:ascii="Times New Roman" w:hAnsi="Times New Roman"/>
                  <w:color w:val="0000FF"/>
                  <w:sz w:val="24"/>
                  <w:u w:val="single"/>
                  <w:lang w:eastAsia="en-GB"/>
                </w:rPr>
                <w:t>Regional Disciplinary Policy and Procedure</w:t>
              </w:r>
            </w:hyperlink>
            <w:r w:rsidR="00690F34" w:rsidRPr="00690F34">
              <w:rPr>
                <w:rFonts w:cs="Arial"/>
                <w:sz w:val="24"/>
              </w:rPr>
              <w:br/>
            </w:r>
            <w:hyperlink r:id="rId18" w:history="1">
              <w:r w:rsidR="00690F34" w:rsidRPr="00690F34">
                <w:rPr>
                  <w:rFonts w:ascii="Times New Roman" w:hAnsi="Times New Roman"/>
                  <w:color w:val="0000FF"/>
                  <w:sz w:val="24"/>
                  <w:u w:val="single"/>
                  <w:lang w:eastAsia="en-GB"/>
                </w:rPr>
                <w:t>Adverse Incident reporting and management policy</w:t>
              </w:r>
            </w:hyperlink>
          </w:p>
          <w:p w:rsidR="00690F34" w:rsidRPr="00690F34" w:rsidRDefault="00B722CD" w:rsidP="00690F34">
            <w:pPr>
              <w:spacing w:after="0" w:line="240" w:lineRule="auto"/>
              <w:rPr>
                <w:rFonts w:ascii="Times New Roman" w:hAnsi="Times New Roman"/>
                <w:sz w:val="24"/>
                <w:lang w:eastAsia="en-GB"/>
              </w:rPr>
            </w:pPr>
            <w:hyperlink r:id="rId19" w:history="1">
              <w:r w:rsidR="00690F34" w:rsidRPr="00690F34">
                <w:rPr>
                  <w:rFonts w:ascii="Times New Roman" w:hAnsi="Times New Roman"/>
                  <w:color w:val="0000FF"/>
                  <w:sz w:val="24"/>
                  <w:u w:val="single"/>
                  <w:lang w:eastAsia="en-GB"/>
                </w:rPr>
                <w:t>Recruitment and Employment of staff in Relation to Safeguarding Vulnerable Groups - Protocol for the</w:t>
              </w:r>
            </w:hyperlink>
          </w:p>
          <w:p w:rsidR="00690F34" w:rsidRPr="00690F34" w:rsidRDefault="00B722CD" w:rsidP="00690F34">
            <w:pPr>
              <w:spacing w:after="0" w:line="240" w:lineRule="auto"/>
              <w:rPr>
                <w:rFonts w:cs="Arial"/>
                <w:sz w:val="24"/>
              </w:rPr>
            </w:pPr>
            <w:hyperlink r:id="rId20" w:history="1">
              <w:r w:rsidR="00690F34" w:rsidRPr="00690F34">
                <w:rPr>
                  <w:rFonts w:ascii="Times New Roman" w:hAnsi="Times New Roman"/>
                  <w:color w:val="0000FF"/>
                  <w:sz w:val="24"/>
                  <w:u w:val="single"/>
                  <w:lang w:eastAsia="en-GB"/>
                </w:rPr>
                <w:t>Lone Working - Policy on</w:t>
              </w:r>
            </w:hyperlink>
          </w:p>
          <w:p w:rsidR="00467C0D" w:rsidRDefault="00690F34" w:rsidP="00690F34">
            <w:pPr>
              <w:spacing w:after="0"/>
              <w:rPr>
                <w:rFonts w:cs="Arial"/>
                <w:color w:val="FF0000"/>
                <w:sz w:val="24"/>
              </w:rPr>
            </w:pPr>
            <w:r w:rsidRPr="00690F34">
              <w:rPr>
                <w:rFonts w:ascii="Times New Roman" w:hAnsi="Times New Roman"/>
                <w:color w:val="0000FF"/>
                <w:sz w:val="24"/>
                <w:u w:val="single"/>
                <w:lang w:eastAsia="en-GB"/>
              </w:rPr>
              <w:t>Zero tolerance approach policy - Prevention and management of aggression and violence towards staff In the workplace</w:t>
            </w:r>
            <w:r w:rsidRPr="00690F34">
              <w:rPr>
                <w:rFonts w:cs="Arial"/>
                <w:sz w:val="24"/>
              </w:rPr>
              <w:br/>
            </w:r>
          </w:p>
          <w:p w:rsidR="00B45346" w:rsidRPr="00D8035A" w:rsidRDefault="00B45346" w:rsidP="00D8035A">
            <w:pPr>
              <w:rPr>
                <w:rFonts w:cs="Arial"/>
                <w:b/>
                <w:bCs/>
                <w:sz w:val="24"/>
              </w:rPr>
            </w:pPr>
            <w:r w:rsidRPr="00D8035A">
              <w:rPr>
                <w:rFonts w:cs="Arial"/>
                <w:b/>
                <w:bCs/>
                <w:sz w:val="24"/>
                <w:u w:val="single"/>
              </w:rPr>
              <w:t>EVIDENCE BASE / REFERENCES</w:t>
            </w:r>
          </w:p>
          <w:p w:rsidR="00B45346" w:rsidRPr="00D8035A" w:rsidRDefault="00B45346" w:rsidP="00B45346">
            <w:pPr>
              <w:numPr>
                <w:ilvl w:val="0"/>
                <w:numId w:val="19"/>
              </w:numPr>
              <w:spacing w:after="0" w:line="240" w:lineRule="auto"/>
              <w:rPr>
                <w:rFonts w:cs="Arial"/>
                <w:bCs/>
                <w:sz w:val="24"/>
              </w:rPr>
            </w:pPr>
            <w:r w:rsidRPr="00D8035A">
              <w:rPr>
                <w:rFonts w:cs="Arial"/>
                <w:bCs/>
                <w:sz w:val="24"/>
              </w:rPr>
              <w:t>Adult Safeguarding Prevention and Protection in Partnership (DHSSPS 2015)</w:t>
            </w:r>
          </w:p>
          <w:p w:rsidR="00B45346" w:rsidRPr="00D8035A" w:rsidRDefault="00B45346" w:rsidP="00B45346">
            <w:pPr>
              <w:numPr>
                <w:ilvl w:val="0"/>
                <w:numId w:val="19"/>
              </w:numPr>
              <w:spacing w:after="0" w:line="240" w:lineRule="auto"/>
              <w:rPr>
                <w:rFonts w:cs="Arial"/>
                <w:bCs/>
                <w:sz w:val="24"/>
              </w:rPr>
            </w:pPr>
            <w:r w:rsidRPr="00D8035A">
              <w:rPr>
                <w:rFonts w:cs="Arial"/>
                <w:bCs/>
                <w:sz w:val="24"/>
              </w:rPr>
              <w:t>Adult Safeguarding Operational Procedures (NIASP 2016)</w:t>
            </w:r>
          </w:p>
          <w:p w:rsidR="00B45346" w:rsidRPr="00D8035A" w:rsidRDefault="00B45346" w:rsidP="00B45346">
            <w:pPr>
              <w:numPr>
                <w:ilvl w:val="0"/>
                <w:numId w:val="19"/>
              </w:numPr>
              <w:spacing w:after="0" w:line="240" w:lineRule="auto"/>
              <w:rPr>
                <w:rFonts w:cs="Arial"/>
                <w:bCs/>
                <w:sz w:val="24"/>
              </w:rPr>
            </w:pPr>
            <w:r w:rsidRPr="00D8035A">
              <w:rPr>
                <w:rFonts w:cs="Arial"/>
                <w:bCs/>
                <w:sz w:val="24"/>
              </w:rPr>
              <w:t>Protocol for Joint Investigation of Adult Safeguarding Cases (NIASP 2016)</w:t>
            </w:r>
          </w:p>
          <w:p w:rsidR="00B45346" w:rsidRPr="00D8035A" w:rsidRDefault="00B45346" w:rsidP="00B45346">
            <w:pPr>
              <w:numPr>
                <w:ilvl w:val="0"/>
                <w:numId w:val="19"/>
              </w:numPr>
              <w:spacing w:after="0" w:line="240" w:lineRule="auto"/>
              <w:rPr>
                <w:rFonts w:cs="Arial"/>
                <w:bCs/>
                <w:sz w:val="24"/>
              </w:rPr>
            </w:pPr>
            <w:r w:rsidRPr="00D8035A">
              <w:rPr>
                <w:rFonts w:cs="Arial"/>
                <w:bCs/>
                <w:sz w:val="24"/>
              </w:rPr>
              <w:t>Achieving Best Evidence in Criminal Proceedings: Guidance on interviewing victims and witnesses, the use of special measures and the provision of pre-trial therapy. Department of Justice (2012)</w:t>
            </w:r>
          </w:p>
          <w:p w:rsidR="00B45346" w:rsidRPr="00D8035A" w:rsidRDefault="00B45346" w:rsidP="00B45346">
            <w:pPr>
              <w:numPr>
                <w:ilvl w:val="0"/>
                <w:numId w:val="19"/>
              </w:numPr>
              <w:spacing w:after="0" w:line="240" w:lineRule="auto"/>
              <w:rPr>
                <w:rFonts w:cs="Arial"/>
                <w:bCs/>
                <w:sz w:val="24"/>
              </w:rPr>
            </w:pPr>
            <w:r w:rsidRPr="00D8035A">
              <w:rPr>
                <w:rFonts w:cs="Arial"/>
                <w:bCs/>
                <w:sz w:val="24"/>
              </w:rPr>
              <w:t>Adult Safeguarding in Northern Ireland, Regional and Local Partnership Arrangements. (NIO March 2010)</w:t>
            </w:r>
          </w:p>
          <w:p w:rsidR="00B45346" w:rsidRPr="00D8035A" w:rsidRDefault="00B45346" w:rsidP="00B45346">
            <w:pPr>
              <w:numPr>
                <w:ilvl w:val="0"/>
                <w:numId w:val="19"/>
              </w:numPr>
              <w:spacing w:after="0" w:line="240" w:lineRule="auto"/>
              <w:rPr>
                <w:rFonts w:cs="Arial"/>
                <w:bCs/>
                <w:sz w:val="24"/>
              </w:rPr>
            </w:pPr>
            <w:r w:rsidRPr="00D8035A">
              <w:rPr>
                <w:rFonts w:cs="Arial"/>
                <w:bCs/>
                <w:sz w:val="24"/>
              </w:rPr>
              <w:t>Stopping Domestic and Sexual Violence and Abuse in Northern Ireland: A Seven Year Strategy, Department of Health and Department of Justice (2016)</w:t>
            </w:r>
          </w:p>
          <w:p w:rsidR="00B45346" w:rsidRPr="00D8035A" w:rsidRDefault="00B45346" w:rsidP="00B45346">
            <w:pPr>
              <w:numPr>
                <w:ilvl w:val="0"/>
                <w:numId w:val="19"/>
              </w:numPr>
              <w:spacing w:after="0" w:line="240" w:lineRule="auto"/>
              <w:rPr>
                <w:rFonts w:cs="Arial"/>
                <w:bCs/>
                <w:sz w:val="24"/>
              </w:rPr>
            </w:pPr>
            <w:r w:rsidRPr="00D8035A">
              <w:rPr>
                <w:rFonts w:cs="Arial"/>
                <w:bCs/>
                <w:sz w:val="24"/>
              </w:rPr>
              <w:t>Public Protection Arrangements Northern Ireland – Strategic document</w:t>
            </w:r>
            <w:r w:rsidRPr="00D8035A">
              <w:rPr>
                <w:rFonts w:cs="Arial"/>
                <w:bCs/>
                <w:sz w:val="24"/>
              </w:rPr>
              <w:br/>
              <w:t>Multi-Agency Risk Assessment Conference (MARAC)</w:t>
            </w:r>
          </w:p>
          <w:p w:rsidR="00B45346" w:rsidRPr="00F155AF" w:rsidRDefault="00B45346" w:rsidP="00690F34">
            <w:pPr>
              <w:spacing w:after="0"/>
              <w:rPr>
                <w:rFonts w:cs="Arial"/>
                <w:color w:val="FF0000"/>
                <w:sz w:val="24"/>
              </w:rPr>
            </w:pPr>
          </w:p>
        </w:tc>
      </w:tr>
      <w:tr w:rsidR="00467C0D" w:rsidRPr="00322DF0" w:rsidTr="00D60F1E">
        <w:tblPrEx>
          <w:tblLook w:val="04A0" w:firstRow="1" w:lastRow="0" w:firstColumn="1" w:lastColumn="0" w:noHBand="0" w:noVBand="1"/>
        </w:tblPrEx>
        <w:tc>
          <w:tcPr>
            <w:tcW w:w="1335"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65" w:type="pct"/>
            <w:gridSpan w:val="12"/>
            <w:tcBorders>
              <w:top w:val="single" w:sz="2" w:space="0" w:color="auto"/>
            </w:tcBorders>
            <w:shd w:val="clear" w:color="auto" w:fill="auto"/>
          </w:tcPr>
          <w:p w:rsidR="00467C0D" w:rsidRDefault="001B5015" w:rsidP="00F155AF">
            <w:pPr>
              <w:spacing w:after="0"/>
              <w:rPr>
                <w:rFonts w:cs="Arial"/>
                <w:sz w:val="24"/>
              </w:rPr>
            </w:pPr>
            <w:r w:rsidRPr="001B5015">
              <w:rPr>
                <w:rFonts w:cs="Arial"/>
                <w:sz w:val="24"/>
              </w:rPr>
              <w:t xml:space="preserve">No – this is a review of </w:t>
            </w:r>
            <w:r w:rsidR="00644578">
              <w:rPr>
                <w:rFonts w:cs="Arial"/>
                <w:sz w:val="24"/>
              </w:rPr>
              <w:t xml:space="preserve">existing Trust </w:t>
            </w:r>
            <w:r w:rsidRPr="001B5015">
              <w:rPr>
                <w:rFonts w:cs="Arial"/>
                <w:sz w:val="24"/>
              </w:rPr>
              <w:t>policy</w:t>
            </w:r>
            <w:r w:rsidR="00644578">
              <w:rPr>
                <w:rFonts w:cs="Arial"/>
                <w:sz w:val="24"/>
              </w:rPr>
              <w:t xml:space="preserve"> that outlines the implementation of the regional policies</w:t>
            </w:r>
          </w:p>
          <w:p w:rsidR="00644578" w:rsidRDefault="00644578" w:rsidP="00F155AF">
            <w:pPr>
              <w:spacing w:after="0"/>
              <w:rPr>
                <w:rFonts w:cs="Arial"/>
                <w:sz w:val="24"/>
              </w:rPr>
            </w:pPr>
          </w:p>
          <w:p w:rsidR="006B74AC" w:rsidRPr="00D8035A" w:rsidRDefault="00644578" w:rsidP="00D8035A">
            <w:pPr>
              <w:pStyle w:val="ListParagraph"/>
              <w:spacing w:after="0" w:line="240" w:lineRule="auto"/>
              <w:rPr>
                <w:rFonts w:cs="Arial"/>
                <w:sz w:val="24"/>
              </w:rPr>
            </w:pPr>
            <w:r w:rsidRPr="00D8035A">
              <w:rPr>
                <w:rFonts w:cs="Arial"/>
                <w:sz w:val="24"/>
              </w:rPr>
              <w:t>Adult Safeguarding Policy: Prevention and Protection in Partnership (DHSSPS 2015)</w:t>
            </w:r>
          </w:p>
          <w:p w:rsidR="00644578" w:rsidRPr="00D8035A" w:rsidRDefault="00644578" w:rsidP="00D8035A">
            <w:pPr>
              <w:pStyle w:val="ListParagraph"/>
              <w:numPr>
                <w:ilvl w:val="0"/>
                <w:numId w:val="25"/>
              </w:numPr>
              <w:spacing w:after="0" w:line="240" w:lineRule="auto"/>
              <w:rPr>
                <w:rFonts w:cs="Arial"/>
                <w:color w:val="FF0000"/>
                <w:sz w:val="24"/>
              </w:rPr>
            </w:pPr>
            <w:r w:rsidRPr="00D8035A">
              <w:rPr>
                <w:rFonts w:cs="Arial"/>
                <w:sz w:val="24"/>
              </w:rPr>
              <w:t>Adult Safeguarding Operational Procedures: Adults at Risk of Harm and Adults in Need of Protection</w:t>
            </w:r>
            <w:r w:rsidR="006B74AC">
              <w:rPr>
                <w:rFonts w:cs="Arial"/>
                <w:sz w:val="24"/>
              </w:rPr>
              <w:t xml:space="preserve"> (NIASP 2016)</w:t>
            </w:r>
          </w:p>
        </w:tc>
      </w:tr>
      <w:tr w:rsidR="00D75E22" w:rsidRPr="003930CF" w:rsidTr="00D60F1E">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D60F1E">
        <w:tblPrEx>
          <w:tblLook w:val="04A0" w:firstRow="1" w:lastRow="0" w:firstColumn="1" w:lastColumn="0" w:noHBand="0" w:noVBand="1"/>
        </w:tblPrEx>
        <w:trPr>
          <w:trHeight w:val="518"/>
        </w:trPr>
        <w:tc>
          <w:tcPr>
            <w:tcW w:w="3932"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4"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75"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D60F1E">
        <w:tblPrEx>
          <w:tblLook w:val="04A0" w:firstRow="1" w:lastRow="0" w:firstColumn="1" w:lastColumn="0" w:noHBand="0" w:noVBand="1"/>
        </w:tblPrEx>
        <w:trPr>
          <w:trHeight w:val="643"/>
        </w:trPr>
        <w:tc>
          <w:tcPr>
            <w:tcW w:w="3932"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lastRenderedPageBreak/>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4" w:type="pct"/>
            <w:gridSpan w:val="2"/>
          </w:tcPr>
          <w:p w:rsidR="00D75E22" w:rsidRPr="003930CF" w:rsidRDefault="00FA1306" w:rsidP="002E327F">
            <w:pPr>
              <w:spacing w:after="0" w:line="240" w:lineRule="auto"/>
              <w:jc w:val="center"/>
              <w:rPr>
                <w:rFonts w:cs="Arial"/>
                <w:b/>
                <w:sz w:val="24"/>
              </w:rPr>
            </w:pPr>
            <w:r>
              <w:rPr>
                <w:rFonts w:cs="Arial"/>
                <w:b/>
                <w:sz w:val="24"/>
              </w:rPr>
              <w:t>x</w:t>
            </w:r>
          </w:p>
        </w:tc>
        <w:tc>
          <w:tcPr>
            <w:tcW w:w="575" w:type="pct"/>
            <w:gridSpan w:val="2"/>
          </w:tcPr>
          <w:p w:rsidR="00D75E22" w:rsidRPr="003930CF" w:rsidRDefault="00D75E22" w:rsidP="002E327F">
            <w:pPr>
              <w:spacing w:after="0" w:line="240" w:lineRule="auto"/>
              <w:jc w:val="center"/>
              <w:rPr>
                <w:rFonts w:cs="Arial"/>
                <w:b/>
                <w:sz w:val="24"/>
              </w:rPr>
            </w:pPr>
          </w:p>
        </w:tc>
      </w:tr>
      <w:tr w:rsidR="00D75E22" w:rsidRPr="003930CF" w:rsidTr="00D60F1E">
        <w:tblPrEx>
          <w:tblLook w:val="04A0" w:firstRow="1" w:lastRow="0" w:firstColumn="1" w:lastColumn="0" w:noHBand="0" w:noVBand="1"/>
        </w:tblPrEx>
        <w:trPr>
          <w:trHeight w:val="412"/>
        </w:trPr>
        <w:tc>
          <w:tcPr>
            <w:tcW w:w="3932"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4" w:type="pct"/>
            <w:gridSpan w:val="2"/>
          </w:tcPr>
          <w:p w:rsidR="00D75E22" w:rsidRPr="003930CF" w:rsidRDefault="00D75E22" w:rsidP="002E327F">
            <w:pPr>
              <w:spacing w:after="0" w:line="240" w:lineRule="auto"/>
              <w:jc w:val="center"/>
              <w:rPr>
                <w:rFonts w:cs="Arial"/>
                <w:b/>
                <w:sz w:val="24"/>
              </w:rPr>
            </w:pPr>
          </w:p>
        </w:tc>
        <w:tc>
          <w:tcPr>
            <w:tcW w:w="575" w:type="pct"/>
            <w:gridSpan w:val="2"/>
          </w:tcPr>
          <w:p w:rsidR="00D75E22" w:rsidRPr="003930CF" w:rsidRDefault="001B5015" w:rsidP="002E327F">
            <w:pPr>
              <w:spacing w:after="0" w:line="240" w:lineRule="auto"/>
              <w:jc w:val="center"/>
              <w:rPr>
                <w:rFonts w:cs="Arial"/>
                <w:b/>
                <w:sz w:val="24"/>
              </w:rPr>
            </w:pPr>
            <w:r>
              <w:rPr>
                <w:rFonts w:cs="Arial"/>
                <w:b/>
                <w:sz w:val="24"/>
              </w:rPr>
              <w:t>x</w:t>
            </w:r>
          </w:p>
        </w:tc>
      </w:tr>
      <w:tr w:rsidR="00D75E22" w:rsidRPr="003930CF" w:rsidTr="00D60F1E">
        <w:tblPrEx>
          <w:tblLook w:val="04A0" w:firstRow="1" w:lastRow="0" w:firstColumn="1" w:lastColumn="0" w:noHBand="0" w:noVBand="1"/>
        </w:tblPrEx>
        <w:trPr>
          <w:trHeight w:val="560"/>
        </w:trPr>
        <w:tc>
          <w:tcPr>
            <w:tcW w:w="3932"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4" w:type="pct"/>
            <w:gridSpan w:val="2"/>
          </w:tcPr>
          <w:p w:rsidR="00D75E22" w:rsidRPr="003930CF" w:rsidRDefault="00D75E22" w:rsidP="002E327F">
            <w:pPr>
              <w:spacing w:after="0" w:line="240" w:lineRule="auto"/>
              <w:jc w:val="center"/>
              <w:rPr>
                <w:rFonts w:cs="Arial"/>
                <w:b/>
                <w:sz w:val="24"/>
              </w:rPr>
            </w:pPr>
          </w:p>
        </w:tc>
        <w:tc>
          <w:tcPr>
            <w:tcW w:w="575" w:type="pct"/>
            <w:gridSpan w:val="2"/>
          </w:tcPr>
          <w:p w:rsidR="00D75E22" w:rsidRPr="003930CF" w:rsidRDefault="001B5015" w:rsidP="002E327F">
            <w:pPr>
              <w:spacing w:after="0" w:line="240" w:lineRule="auto"/>
              <w:jc w:val="center"/>
              <w:rPr>
                <w:rFonts w:cs="Arial"/>
                <w:b/>
                <w:sz w:val="24"/>
              </w:rPr>
            </w:pPr>
            <w:r>
              <w:rPr>
                <w:rFonts w:cs="Arial"/>
                <w:b/>
                <w:sz w:val="24"/>
              </w:rPr>
              <w:t>x</w:t>
            </w:r>
          </w:p>
        </w:tc>
      </w:tr>
      <w:tr w:rsidR="00D75E22" w:rsidRPr="003930CF" w:rsidTr="00D60F1E">
        <w:tblPrEx>
          <w:tblLook w:val="04A0" w:firstRow="1" w:lastRow="0" w:firstColumn="1" w:lastColumn="0" w:noHBand="0" w:noVBand="1"/>
        </w:tblPrEx>
        <w:trPr>
          <w:trHeight w:val="582"/>
        </w:trPr>
        <w:tc>
          <w:tcPr>
            <w:tcW w:w="3932"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4" w:type="pct"/>
            <w:gridSpan w:val="2"/>
          </w:tcPr>
          <w:p w:rsidR="00D75E22" w:rsidRPr="003930CF" w:rsidRDefault="00D75E22" w:rsidP="002E327F">
            <w:pPr>
              <w:spacing w:after="0" w:line="240" w:lineRule="auto"/>
              <w:jc w:val="center"/>
              <w:rPr>
                <w:rFonts w:cs="Arial"/>
                <w:b/>
                <w:sz w:val="24"/>
              </w:rPr>
            </w:pPr>
          </w:p>
        </w:tc>
        <w:tc>
          <w:tcPr>
            <w:tcW w:w="575" w:type="pct"/>
            <w:gridSpan w:val="2"/>
          </w:tcPr>
          <w:p w:rsidR="00D75E22" w:rsidRPr="003930CF" w:rsidRDefault="001B5015" w:rsidP="002E327F">
            <w:pPr>
              <w:spacing w:after="0" w:line="240" w:lineRule="auto"/>
              <w:jc w:val="center"/>
              <w:rPr>
                <w:rFonts w:cs="Arial"/>
                <w:b/>
                <w:sz w:val="24"/>
              </w:rPr>
            </w:pPr>
            <w:r>
              <w:rPr>
                <w:rFonts w:cs="Arial"/>
                <w:b/>
                <w:sz w:val="24"/>
              </w:rPr>
              <w:t>x</w:t>
            </w:r>
          </w:p>
        </w:tc>
      </w:tr>
      <w:tr w:rsidR="00D75E22" w:rsidRPr="003930CF" w:rsidTr="00D60F1E">
        <w:tblPrEx>
          <w:tblLook w:val="04A0" w:firstRow="1" w:lastRow="0" w:firstColumn="1" w:lastColumn="0" w:noHBand="0" w:noVBand="1"/>
        </w:tblPrEx>
        <w:trPr>
          <w:trHeight w:val="574"/>
        </w:trPr>
        <w:tc>
          <w:tcPr>
            <w:tcW w:w="3932"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4" w:type="pct"/>
            <w:gridSpan w:val="2"/>
          </w:tcPr>
          <w:p w:rsidR="00D75E22" w:rsidRPr="003930CF" w:rsidRDefault="00FA1306" w:rsidP="002E327F">
            <w:pPr>
              <w:spacing w:after="0" w:line="240" w:lineRule="auto"/>
              <w:jc w:val="center"/>
              <w:rPr>
                <w:rFonts w:cs="Arial"/>
                <w:b/>
                <w:sz w:val="24"/>
              </w:rPr>
            </w:pPr>
            <w:r>
              <w:rPr>
                <w:rFonts w:cs="Arial"/>
                <w:b/>
                <w:sz w:val="24"/>
              </w:rPr>
              <w:t>x</w:t>
            </w:r>
          </w:p>
        </w:tc>
        <w:tc>
          <w:tcPr>
            <w:tcW w:w="575" w:type="pct"/>
            <w:gridSpan w:val="2"/>
          </w:tcPr>
          <w:p w:rsidR="00D75E22" w:rsidRPr="003930CF" w:rsidRDefault="00D75E22" w:rsidP="002E327F">
            <w:pPr>
              <w:spacing w:after="0" w:line="240" w:lineRule="auto"/>
              <w:jc w:val="center"/>
              <w:rPr>
                <w:rFonts w:cs="Arial"/>
                <w:b/>
                <w:sz w:val="24"/>
              </w:rPr>
            </w:pPr>
          </w:p>
        </w:tc>
      </w:tr>
      <w:tr w:rsidR="00D75E22" w:rsidRPr="003930CF" w:rsidTr="00D60F1E">
        <w:tblPrEx>
          <w:tblLook w:val="04A0" w:firstRow="1" w:lastRow="0" w:firstColumn="1" w:lastColumn="0" w:noHBand="0" w:noVBand="1"/>
        </w:tblPrEx>
        <w:trPr>
          <w:trHeight w:val="161"/>
        </w:trPr>
        <w:tc>
          <w:tcPr>
            <w:tcW w:w="3932"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4" w:type="pct"/>
            <w:gridSpan w:val="2"/>
          </w:tcPr>
          <w:p w:rsidR="00D75E22" w:rsidRPr="003930CF" w:rsidRDefault="00FA1306" w:rsidP="002E327F">
            <w:pPr>
              <w:spacing w:after="0" w:line="240" w:lineRule="auto"/>
              <w:jc w:val="center"/>
              <w:rPr>
                <w:rFonts w:cs="Arial"/>
                <w:b/>
                <w:sz w:val="24"/>
              </w:rPr>
            </w:pPr>
            <w:r>
              <w:rPr>
                <w:rFonts w:cs="Arial"/>
                <w:b/>
                <w:sz w:val="24"/>
              </w:rPr>
              <w:t>x</w:t>
            </w:r>
          </w:p>
        </w:tc>
        <w:tc>
          <w:tcPr>
            <w:tcW w:w="575" w:type="pct"/>
            <w:gridSpan w:val="2"/>
          </w:tcPr>
          <w:p w:rsidR="00D75E22" w:rsidRPr="003930CF" w:rsidRDefault="00D75E22" w:rsidP="001B5015">
            <w:pPr>
              <w:spacing w:after="0" w:line="240" w:lineRule="auto"/>
              <w:jc w:val="center"/>
              <w:rPr>
                <w:rFonts w:cs="Arial"/>
                <w:b/>
                <w:sz w:val="24"/>
              </w:rPr>
            </w:pPr>
          </w:p>
        </w:tc>
      </w:tr>
      <w:tr w:rsidR="00D75E22" w:rsidRPr="003930CF" w:rsidTr="00D60F1E">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D60F1E">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D60F1E">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D60F1E">
        <w:tblPrEx>
          <w:tblLook w:val="04A0" w:firstRow="1" w:lastRow="0" w:firstColumn="1" w:lastColumn="0" w:noHBand="0" w:noVBand="1"/>
        </w:tblPrEx>
        <w:trPr>
          <w:trHeight w:val="438"/>
        </w:trPr>
        <w:tc>
          <w:tcPr>
            <w:tcW w:w="4471"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529" w:type="pct"/>
            <w:shd w:val="clear" w:color="auto" w:fill="auto"/>
          </w:tcPr>
          <w:p w:rsidR="00D75E22" w:rsidRPr="003930CF" w:rsidRDefault="00D75E22" w:rsidP="002E327F">
            <w:pPr>
              <w:spacing w:after="0" w:line="240" w:lineRule="auto"/>
              <w:rPr>
                <w:rFonts w:cs="Arial"/>
                <w:b/>
                <w:sz w:val="24"/>
              </w:rPr>
            </w:pPr>
          </w:p>
        </w:tc>
      </w:tr>
      <w:tr w:rsidR="00D75E22" w:rsidRPr="003930CF" w:rsidTr="00D60F1E">
        <w:tblPrEx>
          <w:tblLook w:val="04A0" w:firstRow="1" w:lastRow="0" w:firstColumn="1" w:lastColumn="0" w:noHBand="0" w:noVBand="1"/>
        </w:tblPrEx>
        <w:trPr>
          <w:trHeight w:val="292"/>
        </w:trPr>
        <w:tc>
          <w:tcPr>
            <w:tcW w:w="4471"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529" w:type="pct"/>
            <w:shd w:val="clear" w:color="auto" w:fill="auto"/>
          </w:tcPr>
          <w:p w:rsidR="00D75E22" w:rsidRPr="003930CF" w:rsidRDefault="00D75E22" w:rsidP="002E327F">
            <w:pPr>
              <w:rPr>
                <w:rFonts w:cs="Arial"/>
                <w:sz w:val="24"/>
              </w:rPr>
            </w:pPr>
          </w:p>
        </w:tc>
      </w:tr>
      <w:tr w:rsidR="0019237D" w:rsidRPr="003930CF" w:rsidTr="00D60F1E">
        <w:tblPrEx>
          <w:tblLook w:val="04A0" w:firstRow="1" w:lastRow="0" w:firstColumn="1" w:lastColumn="0" w:noHBand="0" w:noVBand="1"/>
        </w:tblPrEx>
        <w:trPr>
          <w:trHeight w:val="328"/>
        </w:trPr>
        <w:tc>
          <w:tcPr>
            <w:tcW w:w="4471" w:type="pct"/>
            <w:gridSpan w:val="15"/>
            <w:shd w:val="clear" w:color="auto" w:fill="auto"/>
          </w:tcPr>
          <w:p w:rsidR="00AF634E" w:rsidRPr="00FA1306" w:rsidRDefault="0019237D" w:rsidP="00FA1306">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529" w:type="pct"/>
            <w:shd w:val="clear" w:color="auto" w:fill="auto"/>
          </w:tcPr>
          <w:p w:rsidR="0019237D" w:rsidRPr="003930CF" w:rsidRDefault="0019237D" w:rsidP="002E327F">
            <w:pPr>
              <w:rPr>
                <w:rFonts w:cs="Arial"/>
                <w:sz w:val="24"/>
              </w:rPr>
            </w:pPr>
          </w:p>
        </w:tc>
      </w:tr>
      <w:tr w:rsidR="00D75E22" w:rsidRPr="003930CF" w:rsidTr="00D60F1E">
        <w:tblPrEx>
          <w:tblLook w:val="04A0" w:firstRow="1" w:lastRow="0" w:firstColumn="1" w:lastColumn="0" w:noHBand="0" w:noVBand="1"/>
        </w:tblPrEx>
        <w:trPr>
          <w:trHeight w:val="1021"/>
        </w:trPr>
        <w:tc>
          <w:tcPr>
            <w:tcW w:w="4471"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B722CD" w:rsidP="00377970">
            <w:pPr>
              <w:spacing w:after="0"/>
              <w:rPr>
                <w:rFonts w:cs="Arial"/>
                <w:sz w:val="24"/>
              </w:rPr>
            </w:pPr>
            <w:hyperlink r:id="rId21"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529" w:type="pct"/>
            <w:shd w:val="clear" w:color="auto" w:fill="auto"/>
          </w:tcPr>
          <w:p w:rsidR="00D75E22" w:rsidRDefault="00AF634E" w:rsidP="002E327F">
            <w:pPr>
              <w:spacing w:after="0"/>
              <w:rPr>
                <w:rFonts w:cs="Arial"/>
                <w:sz w:val="24"/>
              </w:rPr>
            </w:pPr>
            <w:r>
              <w:rPr>
                <w:rFonts w:cs="Arial"/>
                <w:noProof/>
                <w:sz w:val="24"/>
                <w:lang w:eastAsia="en-GB"/>
              </w:rPr>
              <mc:AlternateContent>
                <mc:Choice Requires="wps">
                  <w:drawing>
                    <wp:anchor distT="0" distB="0" distL="114300" distR="114300" simplePos="0" relativeHeight="251659264" behindDoc="0" locked="0" layoutInCell="1" allowOverlap="1" wp14:anchorId="41132177" wp14:editId="15F79991">
                      <wp:simplePos x="0" y="0"/>
                      <wp:positionH relativeFrom="column">
                        <wp:posOffset>40640</wp:posOffset>
                      </wp:positionH>
                      <wp:positionV relativeFrom="paragraph">
                        <wp:posOffset>166370</wp:posOffset>
                      </wp:positionV>
                      <wp:extent cx="514350" cy="3143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514350" cy="314325"/>
                              </a:xfrm>
                              <a:prstGeom prst="rect">
                                <a:avLst/>
                              </a:prstGeom>
                              <a:solidFill>
                                <a:schemeClr val="lt1"/>
                              </a:solidFill>
                              <a:ln w="6350">
                                <a:solidFill>
                                  <a:prstClr val="black"/>
                                </a:solidFill>
                              </a:ln>
                            </wps:spPr>
                            <wps:txbx>
                              <w:txbxContent>
                                <w:p w:rsidR="00625713" w:rsidRDefault="00625713">
                                  <w: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132177" id="Text Box 4" o:spid="_x0000_s1027" type="#_x0000_t202" style="position:absolute;margin-left:3.2pt;margin-top:13.1pt;width:40.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" fillcolor="white [3201]" strokeweight=".5pt">
                      <v:textbox>
                        <w:txbxContent>
                          <w:p w:rsidR="00625713" w:rsidRDefault="00625713">
                            <w:r>
                              <w:t>x</w:t>
                            </w:r>
                          </w:p>
                        </w:txbxContent>
                      </v:textbox>
                    </v:shape>
                  </w:pict>
                </mc:Fallback>
              </mc:AlternateContent>
            </w:r>
          </w:p>
          <w:p w:rsidR="002F78D6" w:rsidRPr="003930CF" w:rsidRDefault="006B7F5C" w:rsidP="002E327F">
            <w:pPr>
              <w:spacing w:after="0"/>
              <w:rPr>
                <w:rFonts w:cs="Arial"/>
                <w:sz w:val="24"/>
              </w:rPr>
            </w:pPr>
            <w:r>
              <w:rPr>
                <w:rFonts w:cs="Arial"/>
                <w:noProof/>
                <w:sz w:val="24"/>
                <w:lang w:eastAsia="en-GB"/>
              </w:rPr>
              <w:drawing>
                <wp:inline distT="0" distB="0" distL="0" distR="0" wp14:anchorId="56CB0027" wp14:editId="44D1C603">
                  <wp:extent cx="504825" cy="29527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pic:spPr>
                      </pic:pic>
                    </a:graphicData>
                  </a:graphic>
                </wp:inline>
              </w:drawing>
            </w:r>
          </w:p>
        </w:tc>
      </w:tr>
      <w:tr w:rsidR="004C5F5C" w:rsidRPr="003930CF" w:rsidTr="00D60F1E">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D60F1E">
        <w:tblPrEx>
          <w:tblLook w:val="04A0" w:firstRow="1" w:lastRow="0" w:firstColumn="1" w:lastColumn="0" w:noHBand="0" w:noVBand="1"/>
        </w:tblPrEx>
        <w:trPr>
          <w:trHeight w:val="1021"/>
        </w:trPr>
        <w:tc>
          <w:tcPr>
            <w:tcW w:w="2633"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AF634E">
              <w:rPr>
                <w:rFonts w:cs="Arial"/>
                <w:sz w:val="24"/>
              </w:rPr>
              <w:t xml:space="preserve"> Rhoda McBride</w:t>
            </w:r>
          </w:p>
          <w:p w:rsidR="004C5F5C" w:rsidRPr="004C5F5C" w:rsidRDefault="004C5F5C" w:rsidP="002E327F">
            <w:pPr>
              <w:spacing w:after="0"/>
              <w:rPr>
                <w:rFonts w:cs="Arial"/>
                <w:sz w:val="24"/>
              </w:rPr>
            </w:pPr>
            <w:r w:rsidRPr="004C5F5C">
              <w:rPr>
                <w:rFonts w:cs="Arial"/>
                <w:sz w:val="24"/>
              </w:rPr>
              <w:t>Position:</w:t>
            </w:r>
            <w:r w:rsidR="00AF634E">
              <w:rPr>
                <w:rFonts w:cs="Arial"/>
                <w:sz w:val="24"/>
              </w:rPr>
              <w:t xml:space="preserve"> Deputy Executive Director of Social Work (interim)</w:t>
            </w:r>
          </w:p>
          <w:p w:rsidR="004C5F5C" w:rsidRDefault="004C5F5C" w:rsidP="002E327F">
            <w:pPr>
              <w:spacing w:after="0"/>
              <w:rPr>
                <w:rFonts w:cs="Arial"/>
                <w:sz w:val="24"/>
              </w:rPr>
            </w:pPr>
            <w:r w:rsidRPr="004C5F5C">
              <w:rPr>
                <w:rFonts w:cs="Arial"/>
                <w:sz w:val="24"/>
              </w:rPr>
              <w:lastRenderedPageBreak/>
              <w:t>Date:</w:t>
            </w:r>
            <w:r w:rsidR="00AF634E">
              <w:rPr>
                <w:rFonts w:cs="Arial"/>
                <w:sz w:val="24"/>
              </w:rPr>
              <w:t xml:space="preserve"> </w:t>
            </w:r>
            <w:r w:rsidR="00847480">
              <w:rPr>
                <w:rFonts w:cs="Arial"/>
                <w:sz w:val="24"/>
              </w:rPr>
              <w:t>4th</w:t>
            </w:r>
            <w:r w:rsidR="00AF634E">
              <w:rPr>
                <w:rFonts w:cs="Arial"/>
                <w:sz w:val="24"/>
              </w:rPr>
              <w:t xml:space="preserve"> April 2025</w:t>
            </w:r>
          </w:p>
          <w:p w:rsidR="004C5F5C" w:rsidRDefault="004C5F5C" w:rsidP="002E327F">
            <w:pPr>
              <w:spacing w:after="0"/>
              <w:rPr>
                <w:rFonts w:cs="Arial"/>
                <w:sz w:val="24"/>
              </w:rPr>
            </w:pPr>
          </w:p>
          <w:p w:rsidR="004C5F5C" w:rsidRDefault="004C5F5C" w:rsidP="002E327F">
            <w:pPr>
              <w:spacing w:after="0"/>
              <w:rPr>
                <w:rFonts w:cs="Arial"/>
                <w:sz w:val="24"/>
              </w:rPr>
            </w:pPr>
          </w:p>
          <w:p w:rsidR="004F6747" w:rsidRDefault="004F6747" w:rsidP="002E327F">
            <w:pPr>
              <w:spacing w:after="0"/>
              <w:rPr>
                <w:rFonts w:cs="Arial"/>
                <w:sz w:val="24"/>
              </w:rPr>
            </w:pPr>
          </w:p>
          <w:p w:rsidR="004F6747" w:rsidRDefault="004F6747" w:rsidP="002E327F">
            <w:pPr>
              <w:spacing w:after="0"/>
              <w:rPr>
                <w:rFonts w:cs="Arial"/>
                <w:sz w:val="24"/>
              </w:rPr>
            </w:pPr>
          </w:p>
          <w:p w:rsidR="004F6747" w:rsidRDefault="004F6747" w:rsidP="002E327F">
            <w:pPr>
              <w:spacing w:after="0"/>
              <w:rPr>
                <w:rFonts w:cs="Arial"/>
                <w:sz w:val="24"/>
              </w:rPr>
            </w:pPr>
          </w:p>
          <w:p w:rsidR="004F6747" w:rsidRDefault="004F6747" w:rsidP="002E327F">
            <w:pPr>
              <w:spacing w:after="0"/>
              <w:rPr>
                <w:rFonts w:cs="Arial"/>
                <w:sz w:val="24"/>
              </w:rPr>
            </w:pPr>
          </w:p>
          <w:p w:rsidR="004F6747" w:rsidRDefault="004F6747" w:rsidP="002E327F">
            <w:pPr>
              <w:spacing w:after="0"/>
              <w:rPr>
                <w:rFonts w:cs="Arial"/>
                <w:sz w:val="24"/>
              </w:rPr>
            </w:pPr>
          </w:p>
          <w:p w:rsidR="004F6747" w:rsidRDefault="004F6747" w:rsidP="002E327F">
            <w:pPr>
              <w:spacing w:after="0"/>
              <w:rPr>
                <w:rFonts w:cs="Arial"/>
                <w:sz w:val="24"/>
              </w:rPr>
            </w:pPr>
          </w:p>
          <w:p w:rsidR="004F6747" w:rsidRDefault="004F6747" w:rsidP="002E327F">
            <w:pPr>
              <w:spacing w:after="0"/>
              <w:rPr>
                <w:rFonts w:cs="Arial"/>
                <w:sz w:val="24"/>
              </w:rPr>
            </w:pPr>
          </w:p>
          <w:p w:rsidR="004F6747" w:rsidRPr="004C5F5C" w:rsidRDefault="004F6747" w:rsidP="002E327F">
            <w:pPr>
              <w:spacing w:after="0"/>
              <w:rPr>
                <w:rFonts w:cs="Arial"/>
                <w:sz w:val="24"/>
              </w:rPr>
            </w:pPr>
          </w:p>
        </w:tc>
        <w:tc>
          <w:tcPr>
            <w:tcW w:w="2367" w:type="pct"/>
            <w:gridSpan w:val="8"/>
            <w:shd w:val="clear" w:color="auto" w:fill="auto"/>
          </w:tcPr>
          <w:p w:rsidR="004C5F5C" w:rsidRDefault="004C5F5C" w:rsidP="002E327F">
            <w:pPr>
              <w:spacing w:after="0" w:line="240" w:lineRule="auto"/>
              <w:rPr>
                <w:rFonts w:cs="Arial"/>
                <w:b/>
                <w:sz w:val="24"/>
              </w:rPr>
            </w:pPr>
            <w:r w:rsidRPr="004C5F5C">
              <w:rPr>
                <w:rFonts w:cs="Arial"/>
                <w:b/>
                <w:sz w:val="24"/>
              </w:rPr>
              <w:lastRenderedPageBreak/>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p>
          <w:p w:rsidR="004C5F5C" w:rsidRPr="004C5F5C" w:rsidRDefault="004C5F5C" w:rsidP="002E327F">
            <w:pPr>
              <w:spacing w:after="0"/>
              <w:rPr>
                <w:rFonts w:cs="Arial"/>
                <w:sz w:val="24"/>
              </w:rPr>
            </w:pPr>
            <w:r w:rsidRPr="004C5F5C">
              <w:rPr>
                <w:rFonts w:cs="Arial"/>
                <w:sz w:val="24"/>
              </w:rPr>
              <w:t>Date:</w:t>
            </w:r>
          </w:p>
        </w:tc>
      </w:tr>
      <w:tr w:rsidR="00D75E22" w:rsidRPr="003930CF" w:rsidTr="00D60F1E">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23" w:history="1">
              <w:r w:rsidR="007036F5" w:rsidRPr="007036F5">
                <w:rPr>
                  <w:color w:val="0000FF"/>
                  <w:sz w:val="24"/>
                  <w:u w:val="single"/>
                </w:rPr>
                <w:t>Section 75 - Using Evidence in Policy Making (A Signposting Guide) (equalityni.org)</w:t>
              </w:r>
            </w:hyperlink>
          </w:p>
        </w:tc>
      </w:tr>
      <w:tr w:rsidR="00FD030D" w:rsidRPr="003930CF" w:rsidTr="00D60F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60"/>
        </w:trPr>
        <w:tc>
          <w:tcPr>
            <w:tcW w:w="482"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8" w:type="pct"/>
            <w:gridSpan w:val="15"/>
            <w:tcBorders>
              <w:top w:val="single" w:sz="8" w:space="0" w:color="auto"/>
              <w:left w:val="single" w:sz="8" w:space="0" w:color="auto"/>
              <w:right w:val="single" w:sz="8" w:space="0" w:color="auto"/>
            </w:tcBorders>
            <w:shd w:val="clear" w:color="auto" w:fill="auto"/>
          </w:tcPr>
          <w:p w:rsidR="00FD030D" w:rsidRDefault="00FD030D" w:rsidP="002E327F">
            <w:pPr>
              <w:spacing w:after="0" w:line="240" w:lineRule="auto"/>
              <w:contextualSpacing/>
              <w:rPr>
                <w:rFonts w:cs="Arial"/>
                <w:b/>
                <w:bCs/>
                <w:sz w:val="24"/>
              </w:rPr>
            </w:pPr>
          </w:p>
          <w:p w:rsidR="00FD030D" w:rsidRDefault="00FD030D" w:rsidP="002E327F">
            <w:pPr>
              <w:spacing w:after="0" w:line="240" w:lineRule="auto"/>
              <w:contextualSpacing/>
              <w:rPr>
                <w:rFonts w:cs="Arial"/>
                <w:b/>
                <w:szCs w:val="28"/>
              </w:rPr>
            </w:pPr>
            <w:r w:rsidRPr="003930CF">
              <w:rPr>
                <w:rFonts w:cs="Arial"/>
                <w:b/>
                <w:sz w:val="24"/>
              </w:rPr>
              <w:t xml:space="preserve">Quantitative and Qualitative Data:  </w:t>
            </w:r>
            <w:r w:rsidRPr="007036F5">
              <w:rPr>
                <w:rFonts w:cs="Arial"/>
                <w:b/>
                <w:szCs w:val="28"/>
              </w:rPr>
              <w:t>Service Users</w:t>
            </w:r>
          </w:p>
          <w:p w:rsidR="00D0731C" w:rsidRDefault="00D0731C" w:rsidP="002E327F">
            <w:pPr>
              <w:spacing w:after="0" w:line="240" w:lineRule="auto"/>
              <w:contextualSpacing/>
              <w:rPr>
                <w:rFonts w:cs="Arial"/>
                <w:b/>
                <w:szCs w:val="28"/>
              </w:rPr>
            </w:pPr>
          </w:p>
          <w:p w:rsidR="00D0731C" w:rsidRDefault="00D0731C" w:rsidP="00D0731C">
            <w:pPr>
              <w:pStyle w:val="Default"/>
              <w:rPr>
                <w:sz w:val="23"/>
                <w:szCs w:val="23"/>
              </w:rPr>
            </w:pPr>
            <w:r>
              <w:rPr>
                <w:sz w:val="23"/>
                <w:szCs w:val="23"/>
              </w:rPr>
              <w:t>Information on safeguarding referrals is captured by the Trust according to Programmes of Care.</w:t>
            </w:r>
            <w:r w:rsidR="00884949">
              <w:rPr>
                <w:sz w:val="23"/>
                <w:szCs w:val="23"/>
              </w:rPr>
              <w:t xml:space="preserve"> Quantitative data on some Section 75 categories may not be routinely available.</w:t>
            </w:r>
            <w:r>
              <w:rPr>
                <w:sz w:val="23"/>
                <w:szCs w:val="23"/>
              </w:rPr>
              <w:t xml:space="preserve"> The Trust notes this is a review of existing policy.</w:t>
            </w:r>
          </w:p>
          <w:p w:rsidR="00884949" w:rsidRDefault="00884949" w:rsidP="00D0731C">
            <w:pPr>
              <w:pStyle w:val="Default"/>
              <w:rPr>
                <w:sz w:val="23"/>
                <w:szCs w:val="23"/>
              </w:rPr>
            </w:pPr>
            <w:r>
              <w:rPr>
                <w:noProof/>
                <w:sz w:val="23"/>
                <w:szCs w:val="23"/>
              </w:rPr>
              <mc:AlternateContent>
                <mc:Choice Requires="wps">
                  <w:drawing>
                    <wp:anchor distT="0" distB="0" distL="114300" distR="114300" simplePos="0" relativeHeight="251660288" behindDoc="0" locked="0" layoutInCell="1" allowOverlap="1" wp14:anchorId="3EA645DE" wp14:editId="0BD33B41">
                      <wp:simplePos x="0" y="0"/>
                      <wp:positionH relativeFrom="column">
                        <wp:posOffset>3802380</wp:posOffset>
                      </wp:positionH>
                      <wp:positionV relativeFrom="paragraph">
                        <wp:posOffset>165735</wp:posOffset>
                      </wp:positionV>
                      <wp:extent cx="4838700" cy="362902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4838700" cy="3629025"/>
                              </a:xfrm>
                              <a:prstGeom prst="rect">
                                <a:avLst/>
                              </a:prstGeom>
                              <a:solidFill>
                                <a:schemeClr val="lt1"/>
                              </a:solidFill>
                              <a:ln w="6350">
                                <a:solidFill>
                                  <a:schemeClr val="bg1"/>
                                </a:solidFill>
                              </a:ln>
                            </wps:spPr>
                            <wps:txbx>
                              <w:txbxContent>
                                <w:p w:rsidR="00625713" w:rsidRDefault="00625713">
                                  <w:r>
                                    <w:rPr>
                                      <w:noProof/>
                                      <w:lang w:eastAsia="en-GB"/>
                                    </w:rPr>
                                    <w:drawing>
                                      <wp:inline distT="0" distB="0" distL="0" distR="0" wp14:anchorId="4C1E141A" wp14:editId="38F5F785">
                                        <wp:extent cx="4382135" cy="3514725"/>
                                        <wp:effectExtent l="0" t="0" r="18415" b="9525"/>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A645DE" id="Text Box 7" o:spid="_x0000_s1028" type="#_x0000_t202" style="position:absolute;margin-left:299.4pt;margin-top:13.05pt;width:381pt;height:28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" fillcolor="white [3201]" strokecolor="white [3212]" strokeweight=".5pt">
                      <v:textbox>
                        <w:txbxContent>
                          <w:p w:rsidR="00625713" w:rsidRDefault="00625713">
                            <w:r>
                              <w:rPr>
                                <w:noProof/>
                                <w:lang w:eastAsia="en-GB"/>
                              </w:rPr>
                              <w:drawing>
                                <wp:inline distT="0" distB="0" distL="0" distR="0" wp14:anchorId="4C1E141A" wp14:editId="38F5F785">
                                  <wp:extent cx="4382135" cy="3514725"/>
                                  <wp:effectExtent l="0" t="0" r="18415" b="9525"/>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xbxContent>
                      </v:textbox>
                    </v:shape>
                  </w:pict>
                </mc:Fallback>
              </mc:AlternateContent>
            </w:r>
          </w:p>
          <w:p w:rsidR="00884949" w:rsidRDefault="00884949" w:rsidP="00D0731C">
            <w:pPr>
              <w:pStyle w:val="Default"/>
              <w:rPr>
                <w:sz w:val="23"/>
                <w:szCs w:val="23"/>
              </w:rPr>
            </w:pPr>
            <w:r>
              <w:rPr>
                <w:noProof/>
              </w:rPr>
              <w:drawing>
                <wp:inline distT="0" distB="0" distL="0" distR="0" wp14:anchorId="4194EBC7" wp14:editId="09260FDB">
                  <wp:extent cx="3744000" cy="2304000"/>
                  <wp:effectExtent l="0" t="0" r="8890" b="127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D0731C" w:rsidRDefault="00D0731C" w:rsidP="002E327F">
            <w:pPr>
              <w:spacing w:after="0" w:line="240" w:lineRule="auto"/>
              <w:contextualSpacing/>
              <w:rPr>
                <w:rFonts w:cs="Arial"/>
                <w:b/>
                <w:szCs w:val="28"/>
              </w:rPr>
            </w:pPr>
          </w:p>
          <w:p w:rsidR="00D0731C" w:rsidRDefault="00D0731C" w:rsidP="002E327F">
            <w:pPr>
              <w:spacing w:after="0" w:line="240" w:lineRule="auto"/>
              <w:contextualSpacing/>
              <w:rPr>
                <w:rFonts w:cs="Arial"/>
                <w:b/>
                <w:szCs w:val="28"/>
              </w:rPr>
            </w:pPr>
          </w:p>
          <w:p w:rsidR="00D0731C" w:rsidRPr="003930CF" w:rsidRDefault="00D0731C" w:rsidP="002E327F">
            <w:pPr>
              <w:spacing w:after="0" w:line="240" w:lineRule="auto"/>
              <w:contextualSpacing/>
              <w:rPr>
                <w:rFonts w:cs="Arial"/>
                <w:b/>
                <w:sz w:val="24"/>
              </w:rPr>
            </w:pPr>
          </w:p>
          <w:p w:rsidR="00FD030D" w:rsidRDefault="00FD030D" w:rsidP="002E327F">
            <w:pPr>
              <w:spacing w:after="0" w:line="240" w:lineRule="auto"/>
              <w:contextualSpacing/>
              <w:rPr>
                <w:rFonts w:cs="Arial"/>
                <w:b/>
                <w:bCs/>
                <w:sz w:val="24"/>
              </w:rPr>
            </w:pPr>
          </w:p>
          <w:p w:rsidR="00884949" w:rsidRDefault="00884949" w:rsidP="002E327F">
            <w:pPr>
              <w:spacing w:after="0" w:line="240" w:lineRule="auto"/>
              <w:contextualSpacing/>
              <w:rPr>
                <w:rFonts w:cs="Arial"/>
                <w:b/>
                <w:bCs/>
                <w:sz w:val="24"/>
              </w:rPr>
            </w:pPr>
          </w:p>
          <w:p w:rsidR="00884949" w:rsidRDefault="00884949" w:rsidP="002E327F">
            <w:pPr>
              <w:spacing w:after="0" w:line="240" w:lineRule="auto"/>
              <w:contextualSpacing/>
              <w:rPr>
                <w:rFonts w:cs="Arial"/>
                <w:b/>
                <w:bCs/>
                <w:sz w:val="24"/>
              </w:rPr>
            </w:pPr>
          </w:p>
          <w:p w:rsidR="00884949" w:rsidRDefault="00884949" w:rsidP="002E327F">
            <w:pPr>
              <w:spacing w:after="0" w:line="240" w:lineRule="auto"/>
              <w:contextualSpacing/>
              <w:rPr>
                <w:rFonts w:cs="Arial"/>
                <w:b/>
                <w:bCs/>
                <w:sz w:val="24"/>
              </w:rPr>
            </w:pPr>
          </w:p>
          <w:p w:rsidR="00884949" w:rsidRPr="003930CF" w:rsidRDefault="00884949" w:rsidP="002E327F">
            <w:pPr>
              <w:spacing w:after="0" w:line="240" w:lineRule="auto"/>
              <w:contextualSpacing/>
              <w:rPr>
                <w:rFonts w:cs="Arial"/>
                <w:b/>
                <w:bCs/>
                <w:sz w:val="24"/>
              </w:rPr>
            </w:pPr>
          </w:p>
        </w:tc>
      </w:tr>
      <w:tr w:rsidR="00CD34D3" w:rsidRPr="003930CF" w:rsidTr="00D60F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2"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08"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69"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31"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D60F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2"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08"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2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28"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3"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31"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D60F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959"/>
        </w:trPr>
        <w:tc>
          <w:tcPr>
            <w:tcW w:w="492"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lastRenderedPageBreak/>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08"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2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28"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Default="00FD030D" w:rsidP="002E327F">
            <w:pPr>
              <w:spacing w:after="0" w:line="240" w:lineRule="auto"/>
              <w:contextualSpacing/>
              <w:rPr>
                <w:rFonts w:cs="Arial"/>
                <w:sz w:val="24"/>
              </w:rPr>
            </w:pPr>
          </w:p>
          <w:p w:rsidR="007E6267" w:rsidRPr="003930CF" w:rsidRDefault="007E6267" w:rsidP="002E327F">
            <w:pPr>
              <w:spacing w:after="0" w:line="240" w:lineRule="auto"/>
              <w:contextualSpacing/>
              <w:rPr>
                <w:rFonts w:cs="Arial"/>
                <w:sz w:val="24"/>
              </w:rPr>
            </w:pPr>
          </w:p>
        </w:tc>
        <w:tc>
          <w:tcPr>
            <w:tcW w:w="2231" w:type="pct"/>
            <w:gridSpan w:val="6"/>
            <w:tcBorders>
              <w:top w:val="single" w:sz="4" w:space="0" w:color="auto"/>
              <w:left w:val="single" w:sz="4" w:space="0" w:color="auto"/>
              <w:bottom w:val="single" w:sz="4" w:space="0" w:color="auto"/>
              <w:right w:val="single" w:sz="4" w:space="0" w:color="auto"/>
            </w:tcBorders>
            <w:shd w:val="clear" w:color="auto" w:fill="FFFFFF"/>
          </w:tcPr>
          <w:p w:rsidR="007E6267" w:rsidRDefault="007E6267" w:rsidP="002E327F">
            <w:pPr>
              <w:spacing w:after="0" w:line="240" w:lineRule="auto"/>
              <w:contextualSpacing/>
              <w:rPr>
                <w:rFonts w:cs="Arial"/>
                <w:sz w:val="24"/>
              </w:rPr>
            </w:pPr>
          </w:p>
          <w:p w:rsidR="00FD030D" w:rsidRDefault="001F1D47" w:rsidP="002E327F">
            <w:pPr>
              <w:spacing w:after="0" w:line="240" w:lineRule="auto"/>
              <w:contextualSpacing/>
              <w:rPr>
                <w:rFonts w:cs="Arial"/>
                <w:sz w:val="24"/>
              </w:rPr>
            </w:pPr>
            <w:r>
              <w:rPr>
                <w:rFonts w:cs="Arial"/>
                <w:sz w:val="24"/>
              </w:rPr>
              <w:t>This policy applies to all adults. The Trust is unable to disaggregate age categories in the 19- 64 range for adult safeguarding referrals</w:t>
            </w:r>
          </w:p>
          <w:p w:rsidR="001F1D47" w:rsidRDefault="001F1D47" w:rsidP="002E327F">
            <w:pPr>
              <w:spacing w:after="0" w:line="240" w:lineRule="auto"/>
              <w:contextualSpacing/>
              <w:rPr>
                <w:rFonts w:cs="Arial"/>
                <w:sz w:val="24"/>
              </w:rPr>
            </w:pPr>
          </w:p>
          <w:p w:rsidR="001F1D47" w:rsidRDefault="00233A7F" w:rsidP="002E327F">
            <w:pPr>
              <w:spacing w:after="0" w:line="240" w:lineRule="auto"/>
              <w:contextualSpacing/>
              <w:rPr>
                <w:rFonts w:cs="Arial"/>
                <w:sz w:val="24"/>
              </w:rPr>
            </w:pPr>
            <w:r>
              <w:rPr>
                <w:rFonts w:cs="Arial"/>
                <w:sz w:val="24"/>
              </w:rPr>
              <w:t>From Apr 24- March 25 p</w:t>
            </w:r>
            <w:r w:rsidR="001F1D47">
              <w:rPr>
                <w:rFonts w:cs="Arial"/>
                <w:sz w:val="24"/>
              </w:rPr>
              <w:t>eople over the age of 65 comprise</w:t>
            </w:r>
            <w:r>
              <w:rPr>
                <w:rFonts w:cs="Arial"/>
                <w:sz w:val="24"/>
              </w:rPr>
              <w:t>d</w:t>
            </w:r>
            <w:r w:rsidR="001F1D47">
              <w:rPr>
                <w:rFonts w:cs="Arial"/>
                <w:sz w:val="24"/>
              </w:rPr>
              <w:t xml:space="preserve"> of </w:t>
            </w:r>
            <w:r w:rsidR="007E6267">
              <w:rPr>
                <w:rFonts w:cs="Arial"/>
                <w:sz w:val="24"/>
              </w:rPr>
              <w:t>32% of overall referrals in relation to adult safeguarding</w:t>
            </w:r>
            <w:r>
              <w:rPr>
                <w:rFonts w:cs="Arial"/>
                <w:sz w:val="24"/>
              </w:rPr>
              <w:t>,</w:t>
            </w:r>
            <w:r w:rsidR="007E6267">
              <w:rPr>
                <w:rFonts w:cs="Arial"/>
                <w:sz w:val="24"/>
              </w:rPr>
              <w:t xml:space="preserve"> which demonstrates a greater proportion of older people in need of safeguarding support compared to percentage of the population.</w:t>
            </w:r>
          </w:p>
          <w:p w:rsidR="00233A7F" w:rsidRDefault="00233A7F" w:rsidP="002E327F">
            <w:pPr>
              <w:spacing w:after="0" w:line="240" w:lineRule="auto"/>
              <w:contextualSpacing/>
              <w:rPr>
                <w:rFonts w:cs="Arial"/>
                <w:sz w:val="24"/>
              </w:rPr>
            </w:pPr>
          </w:p>
          <w:p w:rsidR="00D61228" w:rsidRDefault="009E2519" w:rsidP="002E327F">
            <w:pPr>
              <w:spacing w:after="0" w:line="240" w:lineRule="auto"/>
              <w:contextualSpacing/>
              <w:rPr>
                <w:rFonts w:cs="Arial"/>
                <w:sz w:val="24"/>
                <w:shd w:val="clear" w:color="auto" w:fill="FFFFFF"/>
              </w:rPr>
            </w:pPr>
            <w:r w:rsidRPr="009E2519">
              <w:rPr>
                <w:rFonts w:cs="Arial"/>
                <w:sz w:val="24"/>
                <w:shd w:val="clear" w:color="auto" w:fill="FFFFFF"/>
              </w:rPr>
              <w:t>The ‘Growing Old in the UK’ survey (</w:t>
            </w:r>
            <w:r w:rsidR="00233A7F" w:rsidRPr="009E2519">
              <w:rPr>
                <w:rFonts w:cs="Arial"/>
                <w:sz w:val="24"/>
                <w:shd w:val="clear" w:color="auto" w:fill="FFFFFF"/>
              </w:rPr>
              <w:t>2020</w:t>
            </w:r>
            <w:r w:rsidRPr="009E2519">
              <w:rPr>
                <w:rFonts w:cs="Arial"/>
                <w:sz w:val="24"/>
                <w:shd w:val="clear" w:color="auto" w:fill="FFFFFF"/>
              </w:rPr>
              <w:t>)</w:t>
            </w:r>
            <w:r w:rsidR="00233A7F" w:rsidRPr="009E2519">
              <w:rPr>
                <w:rFonts w:cs="Arial"/>
                <w:sz w:val="24"/>
                <w:shd w:val="clear" w:color="auto" w:fill="FFFFFF"/>
              </w:rPr>
              <w:t xml:space="preserve"> </w:t>
            </w:r>
            <w:r w:rsidRPr="009E2519">
              <w:rPr>
                <w:rFonts w:cs="Arial"/>
                <w:sz w:val="24"/>
                <w:shd w:val="clear" w:color="auto" w:fill="FFFFFF"/>
              </w:rPr>
              <w:t>commissioned by Hourglass (Safer Aging) of 2,505 people from across the UK reported</w:t>
            </w:r>
            <w:r w:rsidR="00233A7F" w:rsidRPr="009E2519">
              <w:rPr>
                <w:rFonts w:cs="Arial"/>
                <w:sz w:val="24"/>
                <w:shd w:val="clear" w:color="auto" w:fill="FFFFFF"/>
              </w:rPr>
              <w:t> </w:t>
            </w:r>
            <w:r w:rsidRPr="009E2519">
              <w:rPr>
                <w:rFonts w:cs="Arial"/>
                <w:sz w:val="24"/>
              </w:rPr>
              <w:t>1 in 5 (22 %)</w:t>
            </w:r>
            <w:r w:rsidR="00233A7F" w:rsidRPr="009E2519">
              <w:rPr>
                <w:rFonts w:cs="Arial"/>
                <w:sz w:val="24"/>
              </w:rPr>
              <w:t xml:space="preserve"> had personal experience of abuse as an older person (aged 65+) or knew an older person who had been abused</w:t>
            </w:r>
            <w:r w:rsidRPr="009E2519">
              <w:rPr>
                <w:rFonts w:cs="Arial"/>
                <w:sz w:val="24"/>
                <w:shd w:val="clear" w:color="auto" w:fill="FFFFFF"/>
              </w:rPr>
              <w:t>.</w:t>
            </w:r>
          </w:p>
          <w:p w:rsidR="0073445B" w:rsidRDefault="0073445B" w:rsidP="002E327F">
            <w:pPr>
              <w:spacing w:after="0" w:line="240" w:lineRule="auto"/>
              <w:contextualSpacing/>
              <w:rPr>
                <w:rFonts w:cs="Arial"/>
                <w:sz w:val="24"/>
                <w:shd w:val="clear" w:color="auto" w:fill="FFFFFF"/>
              </w:rPr>
            </w:pPr>
          </w:p>
          <w:p w:rsidR="0073445B" w:rsidRPr="0073445B" w:rsidRDefault="0073445B" w:rsidP="0073445B">
            <w:pPr>
              <w:tabs>
                <w:tab w:val="left" w:pos="360"/>
              </w:tabs>
              <w:spacing w:after="0" w:line="240" w:lineRule="auto"/>
              <w:rPr>
                <w:rFonts w:cs="Arial"/>
                <w:sz w:val="24"/>
              </w:rPr>
            </w:pPr>
            <w:r w:rsidRPr="0073445B">
              <w:rPr>
                <w:rFonts w:cs="Arial"/>
                <w:sz w:val="24"/>
              </w:rPr>
              <w:t>An ‘</w:t>
            </w:r>
            <w:r w:rsidRPr="0073445B">
              <w:rPr>
                <w:rFonts w:cs="Arial"/>
                <w:b/>
                <w:sz w:val="24"/>
                <w:u w:val="single"/>
              </w:rPr>
              <w:t>adult at risk of harm’</w:t>
            </w:r>
            <w:r w:rsidRPr="0073445B">
              <w:rPr>
                <w:rFonts w:cs="Arial"/>
                <w:sz w:val="24"/>
              </w:rPr>
              <w:t xml:space="preserve"> is a person aged 18 or over, whose exposure to harm through abuse, exploitation or neglect may be increased by their personal characteristics and/or life circumstances.</w:t>
            </w:r>
          </w:p>
          <w:p w:rsidR="0073445B" w:rsidRPr="0073445B" w:rsidRDefault="0073445B" w:rsidP="0073445B">
            <w:pPr>
              <w:tabs>
                <w:tab w:val="left" w:pos="360"/>
              </w:tabs>
              <w:spacing w:after="0" w:line="240" w:lineRule="auto"/>
              <w:ind w:left="567"/>
              <w:rPr>
                <w:rFonts w:cs="Arial"/>
                <w:b/>
                <w:bCs/>
                <w:i/>
                <w:iCs/>
                <w:sz w:val="24"/>
              </w:rPr>
            </w:pPr>
          </w:p>
          <w:p w:rsidR="0073445B" w:rsidRPr="0073445B" w:rsidRDefault="0073445B" w:rsidP="0073445B">
            <w:pPr>
              <w:tabs>
                <w:tab w:val="left" w:pos="360"/>
              </w:tabs>
              <w:spacing w:after="0" w:line="240" w:lineRule="auto"/>
              <w:rPr>
                <w:rFonts w:cs="Arial"/>
                <w:sz w:val="24"/>
              </w:rPr>
            </w:pPr>
            <w:r w:rsidRPr="0073445B">
              <w:rPr>
                <w:rFonts w:cs="Arial"/>
                <w:b/>
                <w:sz w:val="24"/>
              </w:rPr>
              <w:t>Personal characteristics</w:t>
            </w:r>
            <w:r w:rsidRPr="0073445B">
              <w:rPr>
                <w:rFonts w:cs="Arial"/>
                <w:sz w:val="24"/>
              </w:rPr>
              <w:t xml:space="preserve"> may include, but are not limited to, age, disability, special educational needs, illness, mental or physical frailty or impairment of, or disturbance in, the functioning of the mind or brain. </w:t>
            </w:r>
          </w:p>
          <w:p w:rsidR="0073445B" w:rsidRDefault="0073445B" w:rsidP="0073445B">
            <w:pPr>
              <w:tabs>
                <w:tab w:val="left" w:pos="360"/>
              </w:tabs>
              <w:spacing w:after="0" w:line="240" w:lineRule="auto"/>
              <w:rPr>
                <w:rFonts w:cs="Arial"/>
                <w:b/>
                <w:sz w:val="24"/>
              </w:rPr>
            </w:pPr>
          </w:p>
          <w:p w:rsidR="0073445B" w:rsidRPr="0073445B" w:rsidRDefault="0073445B" w:rsidP="0073445B">
            <w:pPr>
              <w:tabs>
                <w:tab w:val="left" w:pos="360"/>
              </w:tabs>
              <w:spacing w:after="0" w:line="240" w:lineRule="auto"/>
              <w:rPr>
                <w:rFonts w:cs="Arial"/>
                <w:sz w:val="24"/>
              </w:rPr>
            </w:pPr>
            <w:r w:rsidRPr="0073445B">
              <w:rPr>
                <w:rFonts w:cs="Arial"/>
                <w:b/>
                <w:sz w:val="24"/>
              </w:rPr>
              <w:t>Life circumstances</w:t>
            </w:r>
            <w:r w:rsidRPr="0073445B">
              <w:rPr>
                <w:rFonts w:cs="Arial"/>
                <w:sz w:val="24"/>
              </w:rPr>
              <w:t xml:space="preserve"> may include, but are not limited to, isolation, socio-economic factors and environmental living conditions. </w:t>
            </w:r>
          </w:p>
          <w:p w:rsidR="0073445B" w:rsidRPr="0073445B" w:rsidRDefault="0073445B" w:rsidP="0073445B">
            <w:pPr>
              <w:tabs>
                <w:tab w:val="left" w:pos="360"/>
              </w:tabs>
              <w:spacing w:after="0" w:line="240" w:lineRule="auto"/>
              <w:ind w:left="567"/>
              <w:rPr>
                <w:rFonts w:cs="Arial"/>
                <w:sz w:val="24"/>
              </w:rPr>
            </w:pPr>
          </w:p>
          <w:p w:rsidR="0073445B" w:rsidRPr="0073445B" w:rsidRDefault="0073445B" w:rsidP="0073445B">
            <w:pPr>
              <w:tabs>
                <w:tab w:val="left" w:pos="360"/>
              </w:tabs>
              <w:spacing w:after="0" w:line="240" w:lineRule="auto"/>
              <w:rPr>
                <w:rFonts w:cs="Arial"/>
                <w:sz w:val="24"/>
              </w:rPr>
            </w:pPr>
            <w:r w:rsidRPr="0073445B">
              <w:rPr>
                <w:rFonts w:cs="Arial"/>
                <w:sz w:val="24"/>
              </w:rPr>
              <w:t xml:space="preserve">An </w:t>
            </w:r>
            <w:r w:rsidRPr="0073445B">
              <w:rPr>
                <w:rFonts w:cs="Arial"/>
                <w:b/>
                <w:sz w:val="24"/>
                <w:u w:val="single"/>
              </w:rPr>
              <w:t>‘adult in need of protection’</w:t>
            </w:r>
            <w:r w:rsidRPr="0073445B">
              <w:rPr>
                <w:rFonts w:cs="Arial"/>
                <w:sz w:val="24"/>
              </w:rPr>
              <w:t xml:space="preserve"> is a person aged 18 or over, whose exposure to harm through abuse, exploitation or neglect may be increased by their: </w:t>
            </w:r>
          </w:p>
          <w:p w:rsidR="0073445B" w:rsidRPr="0073445B" w:rsidRDefault="0073445B" w:rsidP="0073445B">
            <w:pPr>
              <w:tabs>
                <w:tab w:val="left" w:pos="360"/>
              </w:tabs>
              <w:spacing w:after="0" w:line="240" w:lineRule="auto"/>
              <w:ind w:left="567"/>
              <w:rPr>
                <w:rFonts w:cs="Arial"/>
                <w:sz w:val="24"/>
              </w:rPr>
            </w:pPr>
          </w:p>
          <w:p w:rsidR="0073445B" w:rsidRPr="0073445B" w:rsidRDefault="0073445B" w:rsidP="0073445B">
            <w:pPr>
              <w:numPr>
                <w:ilvl w:val="0"/>
                <w:numId w:val="15"/>
              </w:numPr>
              <w:tabs>
                <w:tab w:val="left" w:pos="709"/>
                <w:tab w:val="left" w:pos="851"/>
              </w:tabs>
              <w:spacing w:after="0" w:line="240" w:lineRule="auto"/>
              <w:ind w:left="567" w:firstLine="0"/>
              <w:rPr>
                <w:rFonts w:cs="Arial"/>
                <w:sz w:val="24"/>
              </w:rPr>
            </w:pPr>
            <w:r w:rsidRPr="0073445B">
              <w:rPr>
                <w:rFonts w:cs="Arial"/>
                <w:sz w:val="24"/>
              </w:rPr>
              <w:t xml:space="preserve">personal characteristics </w:t>
            </w:r>
          </w:p>
          <w:p w:rsidR="0073445B" w:rsidRPr="0073445B" w:rsidRDefault="0073445B" w:rsidP="0073445B">
            <w:pPr>
              <w:tabs>
                <w:tab w:val="left" w:pos="709"/>
                <w:tab w:val="left" w:pos="851"/>
              </w:tabs>
              <w:spacing w:after="0" w:line="240" w:lineRule="auto"/>
              <w:ind w:left="567"/>
              <w:rPr>
                <w:rFonts w:cs="Arial"/>
                <w:sz w:val="24"/>
              </w:rPr>
            </w:pPr>
            <w:r w:rsidRPr="0073445B">
              <w:rPr>
                <w:rFonts w:cs="Arial"/>
                <w:sz w:val="24"/>
              </w:rPr>
              <w:tab/>
            </w:r>
            <w:r w:rsidRPr="0073445B">
              <w:rPr>
                <w:rFonts w:cs="Arial"/>
                <w:sz w:val="24"/>
              </w:rPr>
              <w:tab/>
              <w:t xml:space="preserve">and/or </w:t>
            </w:r>
          </w:p>
          <w:p w:rsidR="0073445B" w:rsidRPr="0073445B" w:rsidRDefault="0073445B" w:rsidP="0073445B">
            <w:pPr>
              <w:numPr>
                <w:ilvl w:val="0"/>
                <w:numId w:val="15"/>
              </w:numPr>
              <w:tabs>
                <w:tab w:val="left" w:pos="709"/>
                <w:tab w:val="left" w:pos="851"/>
              </w:tabs>
              <w:spacing w:after="0" w:line="240" w:lineRule="auto"/>
              <w:ind w:left="567" w:firstLine="0"/>
              <w:rPr>
                <w:rFonts w:cs="Arial"/>
                <w:sz w:val="24"/>
              </w:rPr>
            </w:pPr>
            <w:r w:rsidRPr="0073445B">
              <w:rPr>
                <w:rFonts w:cs="Arial"/>
                <w:sz w:val="24"/>
              </w:rPr>
              <w:t xml:space="preserve">life circumstances </w:t>
            </w:r>
          </w:p>
          <w:p w:rsidR="0073445B" w:rsidRPr="0073445B" w:rsidRDefault="0073445B" w:rsidP="0073445B">
            <w:pPr>
              <w:tabs>
                <w:tab w:val="left" w:pos="709"/>
                <w:tab w:val="left" w:pos="851"/>
              </w:tabs>
              <w:spacing w:after="0" w:line="240" w:lineRule="auto"/>
              <w:ind w:left="567"/>
              <w:rPr>
                <w:rFonts w:cs="Arial"/>
                <w:sz w:val="24"/>
              </w:rPr>
            </w:pPr>
            <w:r w:rsidRPr="0073445B">
              <w:rPr>
                <w:rFonts w:cs="Arial"/>
                <w:b/>
                <w:sz w:val="24"/>
              </w:rPr>
              <w:tab/>
            </w:r>
            <w:r w:rsidRPr="0073445B">
              <w:rPr>
                <w:rFonts w:cs="Arial"/>
                <w:b/>
                <w:sz w:val="24"/>
              </w:rPr>
              <w:tab/>
              <w:t>AND</w:t>
            </w:r>
            <w:r w:rsidRPr="0073445B">
              <w:rPr>
                <w:rFonts w:cs="Arial"/>
                <w:sz w:val="24"/>
              </w:rPr>
              <w:t xml:space="preserve"> </w:t>
            </w:r>
          </w:p>
          <w:p w:rsidR="0073445B" w:rsidRPr="0073445B" w:rsidRDefault="0073445B" w:rsidP="0073445B">
            <w:pPr>
              <w:tabs>
                <w:tab w:val="left" w:pos="709"/>
                <w:tab w:val="left" w:pos="851"/>
              </w:tabs>
              <w:spacing w:after="0" w:line="240" w:lineRule="auto"/>
              <w:ind w:left="567"/>
              <w:rPr>
                <w:rFonts w:cs="Arial"/>
                <w:sz w:val="24"/>
              </w:rPr>
            </w:pPr>
            <w:r w:rsidRPr="0073445B">
              <w:rPr>
                <w:rFonts w:cs="Arial"/>
                <w:sz w:val="24"/>
              </w:rPr>
              <w:t xml:space="preserve">C. who is unable to protect their own well-being, property, assets, rights or other interests; </w:t>
            </w:r>
          </w:p>
          <w:p w:rsidR="0073445B" w:rsidRPr="0073445B" w:rsidRDefault="0073445B" w:rsidP="0073445B">
            <w:pPr>
              <w:tabs>
                <w:tab w:val="left" w:pos="709"/>
                <w:tab w:val="left" w:pos="851"/>
              </w:tabs>
              <w:spacing w:after="0" w:line="240" w:lineRule="auto"/>
              <w:ind w:left="567"/>
              <w:rPr>
                <w:rFonts w:cs="Arial"/>
                <w:sz w:val="24"/>
              </w:rPr>
            </w:pPr>
            <w:r w:rsidRPr="0073445B">
              <w:rPr>
                <w:rFonts w:cs="Arial"/>
                <w:b/>
                <w:sz w:val="24"/>
              </w:rPr>
              <w:tab/>
            </w:r>
            <w:r w:rsidRPr="0073445B">
              <w:rPr>
                <w:rFonts w:cs="Arial"/>
                <w:b/>
                <w:sz w:val="24"/>
              </w:rPr>
              <w:tab/>
              <w:t>AND</w:t>
            </w:r>
            <w:r w:rsidRPr="0073445B">
              <w:rPr>
                <w:rFonts w:cs="Arial"/>
                <w:sz w:val="24"/>
              </w:rPr>
              <w:t xml:space="preserve"> </w:t>
            </w:r>
          </w:p>
          <w:p w:rsidR="00FD030D" w:rsidRDefault="0073445B" w:rsidP="0073445B">
            <w:pPr>
              <w:tabs>
                <w:tab w:val="left" w:pos="709"/>
                <w:tab w:val="left" w:pos="851"/>
              </w:tabs>
              <w:spacing w:after="0" w:line="240" w:lineRule="auto"/>
              <w:ind w:left="567"/>
              <w:rPr>
                <w:rFonts w:cs="Arial"/>
                <w:sz w:val="24"/>
              </w:rPr>
            </w:pPr>
            <w:r w:rsidRPr="0073445B">
              <w:rPr>
                <w:rFonts w:cs="Arial"/>
                <w:sz w:val="24"/>
              </w:rPr>
              <w:t xml:space="preserve">D. where the action or inaction of another person or persons is causing, or is likely to cause, him/her to be harmed. </w:t>
            </w:r>
          </w:p>
          <w:p w:rsidR="00D61228" w:rsidRDefault="00D61228" w:rsidP="0073445B">
            <w:pPr>
              <w:tabs>
                <w:tab w:val="left" w:pos="709"/>
                <w:tab w:val="left" w:pos="851"/>
              </w:tabs>
              <w:spacing w:after="0" w:line="240" w:lineRule="auto"/>
              <w:ind w:left="567"/>
              <w:rPr>
                <w:rFonts w:cs="Arial"/>
                <w:sz w:val="24"/>
              </w:rPr>
            </w:pPr>
          </w:p>
          <w:p w:rsidR="00D61228" w:rsidRPr="00D61228" w:rsidRDefault="00D61228" w:rsidP="00D61228">
            <w:pPr>
              <w:spacing w:after="160" w:line="259" w:lineRule="auto"/>
              <w:rPr>
                <w:rFonts w:eastAsia="Calibri" w:cs="Arial"/>
                <w:color w:val="000000"/>
                <w:sz w:val="24"/>
              </w:rPr>
            </w:pPr>
            <w:r>
              <w:rPr>
                <w:rFonts w:eastAsia="Calibri" w:cs="Arial"/>
                <w:color w:val="000000"/>
                <w:sz w:val="24"/>
              </w:rPr>
              <w:t xml:space="preserve">The Trust is assured this policy promotes good practice and has a positive impact on older people who are in need of safeguarding or protection. </w:t>
            </w:r>
            <w:r w:rsidRPr="00844379">
              <w:rPr>
                <w:rFonts w:cs="Arial"/>
                <w:sz w:val="24"/>
              </w:rPr>
              <w:t>It covers all types of abuse including neglect and recognises that people at risk cannot always protect themselves.</w:t>
            </w:r>
          </w:p>
        </w:tc>
      </w:tr>
      <w:tr w:rsidR="0057100E" w:rsidRPr="003930CF" w:rsidTr="00D6122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132"/>
        </w:trPr>
        <w:tc>
          <w:tcPr>
            <w:tcW w:w="492"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3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28"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8541C9" w:rsidP="002E327F">
            <w:pPr>
              <w:spacing w:after="0" w:line="240" w:lineRule="auto"/>
              <w:contextualSpacing/>
              <w:rPr>
                <w:rFonts w:cs="Arial"/>
                <w:sz w:val="24"/>
              </w:rPr>
            </w:pPr>
            <w:r>
              <w:rPr>
                <w:rFonts w:cs="Arial"/>
                <w:sz w:val="24"/>
              </w:rPr>
              <w:t xml:space="preserve">Not routinely collated </w:t>
            </w:r>
          </w:p>
        </w:tc>
        <w:tc>
          <w:tcPr>
            <w:tcW w:w="2231" w:type="pct"/>
            <w:gridSpan w:val="6"/>
            <w:tcBorders>
              <w:top w:val="single" w:sz="4" w:space="0" w:color="auto"/>
              <w:left w:val="single" w:sz="4" w:space="0" w:color="auto"/>
              <w:bottom w:val="single" w:sz="4" w:space="0" w:color="auto"/>
              <w:right w:val="single" w:sz="4" w:space="0" w:color="auto"/>
            </w:tcBorders>
            <w:shd w:val="clear" w:color="auto" w:fill="FFFFFF"/>
          </w:tcPr>
          <w:p w:rsidR="00AC3A86" w:rsidRDefault="003A50DC" w:rsidP="002E327F">
            <w:pPr>
              <w:spacing w:after="0" w:line="240" w:lineRule="auto"/>
              <w:contextualSpacing/>
              <w:rPr>
                <w:rFonts w:cs="Arial"/>
                <w:sz w:val="24"/>
              </w:rPr>
            </w:pPr>
            <w:r>
              <w:rPr>
                <w:rFonts w:cs="Arial"/>
                <w:sz w:val="24"/>
              </w:rPr>
              <w:t xml:space="preserve"> </w:t>
            </w:r>
            <w:r w:rsidR="008541C9">
              <w:rPr>
                <w:rFonts w:cs="Arial"/>
                <w:sz w:val="24"/>
              </w:rPr>
              <w:t xml:space="preserve">The Trust recognises the significant role of unpaid carers in supporting older people and people with a disability and the long term impact that harm from abuse can have on victims, families and carers. The Trust also recognises that carers can be adults in need of safeguarding and/ </w:t>
            </w:r>
            <w:r w:rsidR="00AC3A86">
              <w:rPr>
                <w:rFonts w:cs="Arial"/>
                <w:sz w:val="24"/>
              </w:rPr>
              <w:t xml:space="preserve">or protection and that this can have a significant impact on the caring role, as well as emotional and physical well-being. </w:t>
            </w:r>
          </w:p>
          <w:p w:rsidR="00AC3A86" w:rsidRDefault="00AC3A86" w:rsidP="002E327F">
            <w:pPr>
              <w:spacing w:after="0" w:line="240" w:lineRule="auto"/>
              <w:contextualSpacing/>
              <w:rPr>
                <w:rFonts w:cs="Arial"/>
                <w:sz w:val="24"/>
              </w:rPr>
            </w:pPr>
          </w:p>
          <w:p w:rsidR="00AC3A86" w:rsidRDefault="00AC3A86" w:rsidP="00AC3A86">
            <w:pPr>
              <w:spacing w:after="0" w:line="240" w:lineRule="auto"/>
              <w:contextualSpacing/>
              <w:rPr>
                <w:rFonts w:eastAsia="Calibri" w:cs="Arial"/>
                <w:sz w:val="24"/>
              </w:rPr>
            </w:pPr>
            <w:r>
              <w:rPr>
                <w:rFonts w:cs="Arial"/>
                <w:sz w:val="24"/>
              </w:rPr>
              <w:t>There is no i</w:t>
            </w:r>
            <w:r w:rsidR="00D61228">
              <w:rPr>
                <w:rFonts w:cs="Arial"/>
                <w:sz w:val="24"/>
              </w:rPr>
              <w:t xml:space="preserve">ndication this policy has </w:t>
            </w:r>
            <w:r>
              <w:rPr>
                <w:rFonts w:cs="Arial"/>
                <w:sz w:val="24"/>
              </w:rPr>
              <w:t>an adverse differential impact in relation to carer status as t</w:t>
            </w:r>
            <w:r w:rsidRPr="00844379">
              <w:rPr>
                <w:rFonts w:cs="Arial"/>
                <w:sz w:val="24"/>
              </w:rPr>
              <w:t xml:space="preserve">his is applicable to the protection of </w:t>
            </w:r>
            <w:r>
              <w:rPr>
                <w:rFonts w:cs="Arial"/>
                <w:sz w:val="24"/>
              </w:rPr>
              <w:t xml:space="preserve">all </w:t>
            </w:r>
            <w:r w:rsidRPr="00844379">
              <w:rPr>
                <w:rFonts w:cs="Arial"/>
                <w:sz w:val="24"/>
              </w:rPr>
              <w:t>adults who are at risk of harm and adults in need of protection.</w:t>
            </w:r>
            <w:r w:rsidRPr="00844379">
              <w:rPr>
                <w:rFonts w:eastAsia="Calibri" w:cs="Arial"/>
                <w:sz w:val="24"/>
              </w:rPr>
              <w:t xml:space="preserve"> </w:t>
            </w:r>
          </w:p>
          <w:p w:rsidR="00AC3A86" w:rsidRDefault="00AC3A86" w:rsidP="002E327F">
            <w:pPr>
              <w:spacing w:after="0" w:line="240" w:lineRule="auto"/>
              <w:contextualSpacing/>
              <w:rPr>
                <w:rFonts w:cs="Arial"/>
                <w:sz w:val="24"/>
              </w:rPr>
            </w:pPr>
          </w:p>
          <w:p w:rsidR="00E66C8F" w:rsidRDefault="00AC3A86" w:rsidP="00E66C8F">
            <w:pPr>
              <w:spacing w:after="0" w:line="240" w:lineRule="auto"/>
              <w:ind w:left="57" w:right="57"/>
              <w:contextualSpacing/>
              <w:rPr>
                <w:sz w:val="24"/>
              </w:rPr>
            </w:pPr>
            <w:r>
              <w:rPr>
                <w:rFonts w:eastAsia="Calibri" w:cs="Arial"/>
                <w:sz w:val="24"/>
              </w:rPr>
              <w:t xml:space="preserve">In addition, </w:t>
            </w:r>
            <w:r w:rsidR="00E66C8F">
              <w:rPr>
                <w:rFonts w:eastAsia="Calibri" w:cs="Arial"/>
                <w:sz w:val="24"/>
              </w:rPr>
              <w:t>o</w:t>
            </w:r>
            <w:r w:rsidR="00E66C8F">
              <w:rPr>
                <w:sz w:val="24"/>
              </w:rPr>
              <w:t xml:space="preserve">ur staff are committed to supporting carers and within Belfast Trust </w:t>
            </w:r>
            <w:r w:rsidR="004F6747">
              <w:rPr>
                <w:sz w:val="24"/>
              </w:rPr>
              <w:t>and</w:t>
            </w:r>
            <w:r w:rsidR="00E66C8F">
              <w:rPr>
                <w:sz w:val="24"/>
              </w:rPr>
              <w:t xml:space="preserve"> are committed to working with Carers as part of our PPI duties, we also have our Carers Forums, Carers Co-Ordinators and the Carers Team.</w:t>
            </w:r>
          </w:p>
          <w:p w:rsidR="00AC3A86" w:rsidRDefault="00AC3A86" w:rsidP="00AC3A86">
            <w:pPr>
              <w:spacing w:after="0" w:line="240" w:lineRule="auto"/>
              <w:contextualSpacing/>
              <w:rPr>
                <w:rFonts w:eastAsia="Calibri" w:cs="Arial"/>
                <w:sz w:val="24"/>
              </w:rPr>
            </w:pPr>
          </w:p>
          <w:p w:rsidR="00AC3A86" w:rsidRPr="003930CF" w:rsidRDefault="00AC3A86" w:rsidP="002E327F">
            <w:pPr>
              <w:spacing w:after="0" w:line="240" w:lineRule="auto"/>
              <w:contextualSpacing/>
              <w:rPr>
                <w:rFonts w:cs="Arial"/>
                <w:sz w:val="24"/>
              </w:rPr>
            </w:pPr>
          </w:p>
        </w:tc>
      </w:tr>
      <w:tr w:rsidR="00060D57" w:rsidRPr="003930CF" w:rsidTr="00D60F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2"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3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lastRenderedPageBreak/>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28"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Default="008225D7" w:rsidP="002E327F">
            <w:pPr>
              <w:spacing w:after="0" w:line="240" w:lineRule="auto"/>
              <w:contextualSpacing/>
              <w:rPr>
                <w:rFonts w:cs="Arial"/>
                <w:sz w:val="24"/>
              </w:rPr>
            </w:pPr>
            <w:r>
              <w:rPr>
                <w:rFonts w:cs="Arial"/>
                <w:sz w:val="24"/>
              </w:rPr>
              <w:lastRenderedPageBreak/>
              <w:t>50% of referrals in reporting period 2</w:t>
            </w:r>
            <w:r w:rsidR="00676494">
              <w:rPr>
                <w:rFonts w:cs="Arial"/>
                <w:sz w:val="24"/>
              </w:rPr>
              <w:t>024/25 were known to the Trust for support with a disability.</w:t>
            </w:r>
          </w:p>
          <w:p w:rsidR="008225D7" w:rsidRDefault="008225D7" w:rsidP="002E327F">
            <w:pPr>
              <w:spacing w:after="0" w:line="240" w:lineRule="auto"/>
              <w:contextualSpacing/>
              <w:rPr>
                <w:rFonts w:cs="Arial"/>
                <w:sz w:val="24"/>
              </w:rPr>
            </w:pPr>
          </w:p>
          <w:p w:rsidR="008225D7" w:rsidRPr="003930CF" w:rsidRDefault="00676494" w:rsidP="002E327F">
            <w:pPr>
              <w:spacing w:after="0" w:line="240" w:lineRule="auto"/>
              <w:contextualSpacing/>
              <w:rPr>
                <w:rFonts w:cs="Arial"/>
                <w:sz w:val="24"/>
              </w:rPr>
            </w:pPr>
            <w:r>
              <w:rPr>
                <w:rFonts w:cs="Arial"/>
                <w:sz w:val="24"/>
              </w:rPr>
              <w:lastRenderedPageBreak/>
              <w:t>39% of people referred had a mental health condition, 8% were assessed as having a learning disability and 3% receive support for a physical or sensory disability.</w:t>
            </w:r>
          </w:p>
        </w:tc>
        <w:tc>
          <w:tcPr>
            <w:tcW w:w="2231" w:type="pct"/>
            <w:gridSpan w:val="6"/>
            <w:tcBorders>
              <w:top w:val="single" w:sz="4" w:space="0" w:color="auto"/>
              <w:left w:val="single" w:sz="4" w:space="0" w:color="auto"/>
              <w:bottom w:val="single" w:sz="4" w:space="0" w:color="auto"/>
              <w:right w:val="single" w:sz="4" w:space="0" w:color="auto"/>
            </w:tcBorders>
            <w:shd w:val="clear" w:color="auto" w:fill="FFFFFF"/>
          </w:tcPr>
          <w:p w:rsidR="00676494" w:rsidRDefault="00676494" w:rsidP="008E1790">
            <w:pPr>
              <w:spacing w:after="160" w:line="259" w:lineRule="auto"/>
              <w:rPr>
                <w:rFonts w:cs="Arial"/>
                <w:sz w:val="24"/>
              </w:rPr>
            </w:pPr>
            <w:r w:rsidRPr="00676494">
              <w:rPr>
                <w:rFonts w:eastAsia="Calibri" w:cs="Arial"/>
                <w:color w:val="000000"/>
                <w:sz w:val="24"/>
              </w:rPr>
              <w:lastRenderedPageBreak/>
              <w:t>A 50% referral rate for people with a disability</w:t>
            </w:r>
            <w:r w:rsidRPr="00676494">
              <w:rPr>
                <w:rFonts w:cs="Arial"/>
                <w:sz w:val="24"/>
              </w:rPr>
              <w:t xml:space="preserve"> demonstrates a greater proportion of people with a disability in need of safeguarding </w:t>
            </w:r>
            <w:r w:rsidR="00276CC5">
              <w:rPr>
                <w:rFonts w:cs="Arial"/>
                <w:sz w:val="24"/>
              </w:rPr>
              <w:t xml:space="preserve">and protection </w:t>
            </w:r>
            <w:r w:rsidRPr="00676494">
              <w:rPr>
                <w:rFonts w:cs="Arial"/>
                <w:sz w:val="24"/>
              </w:rPr>
              <w:t>support compared to percentage of the population.</w:t>
            </w:r>
          </w:p>
          <w:p w:rsidR="00676494" w:rsidRPr="00276CC5" w:rsidRDefault="00676494" w:rsidP="00276CC5">
            <w:pPr>
              <w:spacing w:after="160" w:line="259" w:lineRule="auto"/>
              <w:rPr>
                <w:rFonts w:eastAsia="Calibri" w:cs="Arial"/>
                <w:color w:val="000000"/>
                <w:sz w:val="24"/>
              </w:rPr>
            </w:pPr>
            <w:r>
              <w:rPr>
                <w:rFonts w:eastAsia="Calibri" w:cs="Arial"/>
                <w:color w:val="000000"/>
                <w:sz w:val="24"/>
              </w:rPr>
              <w:t xml:space="preserve">This indicates a potential differential impact in relation to the Policy and the protections provided for people </w:t>
            </w:r>
            <w:r w:rsidR="00276CC5">
              <w:rPr>
                <w:rFonts w:eastAsia="Calibri" w:cs="Arial"/>
                <w:color w:val="000000"/>
                <w:sz w:val="24"/>
              </w:rPr>
              <w:t xml:space="preserve">who experience </w:t>
            </w:r>
            <w:r>
              <w:rPr>
                <w:rFonts w:eastAsia="Calibri" w:cs="Arial"/>
                <w:color w:val="000000"/>
                <w:sz w:val="24"/>
              </w:rPr>
              <w:t>an increased risk of harm. The Trust is assured this</w:t>
            </w:r>
            <w:r w:rsidR="00276CC5">
              <w:rPr>
                <w:rFonts w:eastAsia="Calibri" w:cs="Arial"/>
                <w:color w:val="000000"/>
                <w:sz w:val="24"/>
              </w:rPr>
              <w:t xml:space="preserve"> policy promotes good practice and has a positive impact on people with a disability who are in need of safeguarding or protection. </w:t>
            </w:r>
            <w:r w:rsidRPr="00844379">
              <w:rPr>
                <w:rFonts w:cs="Arial"/>
                <w:sz w:val="24"/>
              </w:rPr>
              <w:t>It covers all types of abuse including neglect and recognises that people at risk cannot always protect themselves.</w:t>
            </w:r>
          </w:p>
          <w:p w:rsidR="00060D57" w:rsidRPr="003930CF" w:rsidRDefault="00060D57" w:rsidP="008D5CAE">
            <w:pPr>
              <w:spacing w:after="0" w:line="259" w:lineRule="auto"/>
              <w:ind w:left="720"/>
              <w:rPr>
                <w:rFonts w:cs="Arial"/>
                <w:sz w:val="24"/>
              </w:rPr>
            </w:pPr>
          </w:p>
        </w:tc>
      </w:tr>
      <w:tr w:rsidR="00032D5C" w:rsidRPr="003930CF" w:rsidTr="00D60F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2"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08"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2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28"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Default="00032D5C" w:rsidP="00032D5C">
            <w:pPr>
              <w:spacing w:after="0" w:line="240" w:lineRule="auto"/>
              <w:contextualSpacing/>
              <w:rPr>
                <w:rFonts w:cs="Arial"/>
                <w:sz w:val="24"/>
              </w:rPr>
            </w:pPr>
          </w:p>
          <w:p w:rsidR="003A50DC" w:rsidRPr="003930CF" w:rsidRDefault="003A50DC" w:rsidP="00032D5C">
            <w:pPr>
              <w:spacing w:after="0" w:line="240" w:lineRule="auto"/>
              <w:contextualSpacing/>
              <w:rPr>
                <w:rFonts w:cs="Arial"/>
                <w:sz w:val="24"/>
              </w:rPr>
            </w:pPr>
            <w:r>
              <w:rPr>
                <w:rFonts w:cs="Arial"/>
                <w:sz w:val="24"/>
              </w:rPr>
              <w:t>Not routinely collated</w:t>
            </w:r>
          </w:p>
        </w:tc>
        <w:tc>
          <w:tcPr>
            <w:tcW w:w="2231" w:type="pct"/>
            <w:gridSpan w:val="6"/>
            <w:tcBorders>
              <w:top w:val="single" w:sz="4" w:space="0" w:color="auto"/>
              <w:left w:val="single" w:sz="4" w:space="0" w:color="auto"/>
              <w:bottom w:val="single" w:sz="4" w:space="0" w:color="auto"/>
              <w:right w:val="single" w:sz="4" w:space="0" w:color="auto"/>
            </w:tcBorders>
            <w:shd w:val="clear" w:color="auto" w:fill="FFFFFF"/>
          </w:tcPr>
          <w:p w:rsidR="00D60F1E" w:rsidRDefault="00D60F1E" w:rsidP="003A50DC">
            <w:pPr>
              <w:spacing w:after="0" w:line="240" w:lineRule="auto"/>
              <w:contextualSpacing/>
              <w:rPr>
                <w:rFonts w:cs="Arial"/>
                <w:sz w:val="24"/>
              </w:rPr>
            </w:pPr>
          </w:p>
          <w:p w:rsidR="003A50DC" w:rsidRPr="00D60F1E" w:rsidRDefault="00D60F1E" w:rsidP="003A50DC">
            <w:pPr>
              <w:spacing w:after="0" w:line="240" w:lineRule="auto"/>
              <w:contextualSpacing/>
              <w:rPr>
                <w:rFonts w:cs="Arial"/>
                <w:sz w:val="24"/>
              </w:rPr>
            </w:pPr>
            <w:r w:rsidRPr="00D60F1E">
              <w:rPr>
                <w:rFonts w:cs="Arial"/>
                <w:sz w:val="24"/>
              </w:rPr>
              <w:t xml:space="preserve">In 2023/24 there were </w:t>
            </w:r>
            <w:r w:rsidR="003A50DC" w:rsidRPr="00D60F1E">
              <w:rPr>
                <w:rFonts w:cs="Arial"/>
                <w:sz w:val="24"/>
              </w:rPr>
              <w:t>17 domestic abuse incidents and 10 domestic abuse crimes per 1,000 population</w:t>
            </w:r>
            <w:r w:rsidRPr="00D60F1E">
              <w:rPr>
                <w:rFonts w:cs="Arial"/>
                <w:sz w:val="24"/>
              </w:rPr>
              <w:t xml:space="preserve"> in Northern Ireland.</w:t>
            </w:r>
          </w:p>
          <w:tbl>
            <w:tblPr>
              <w:tblW w:w="7904" w:type="dxa"/>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7559"/>
              <w:gridCol w:w="345"/>
            </w:tblGrid>
            <w:tr w:rsidR="00D60F1E" w:rsidRPr="00D60F1E" w:rsidTr="00D60F1E">
              <w:trPr>
                <w:trHeight w:val="1358"/>
              </w:trPr>
              <w:tc>
                <w:tcPr>
                  <w:tcW w:w="7904" w:type="dxa"/>
                  <w:tcBorders>
                    <w:top w:val="nil"/>
                    <w:left w:val="nil"/>
                    <w:bottom w:val="nil"/>
                    <w:right w:val="nil"/>
                  </w:tcBorders>
                </w:tcPr>
                <w:p w:rsidR="00D60F1E" w:rsidRDefault="00D60F1E" w:rsidP="00D60F1E">
                  <w:pPr>
                    <w:autoSpaceDE w:val="0"/>
                    <w:autoSpaceDN w:val="0"/>
                    <w:adjustRightInd w:val="0"/>
                    <w:spacing w:after="0" w:line="240" w:lineRule="auto"/>
                    <w:rPr>
                      <w:rFonts w:eastAsiaTheme="minorHAnsi" w:cs="Arial"/>
                      <w:color w:val="000000"/>
                      <w:sz w:val="24"/>
                    </w:rPr>
                  </w:pPr>
                  <w:r w:rsidRPr="00D60F1E">
                    <w:rPr>
                      <w:rFonts w:eastAsiaTheme="minorHAnsi" w:cs="Arial"/>
                      <w:color w:val="000000"/>
                      <w:sz w:val="24"/>
                    </w:rPr>
                    <w:t xml:space="preserve">Domestic violence abuse is threatening behaviour, violence or </w:t>
                  </w:r>
                </w:p>
                <w:p w:rsidR="00D60F1E" w:rsidRDefault="00D60F1E" w:rsidP="00D60F1E">
                  <w:pPr>
                    <w:autoSpaceDE w:val="0"/>
                    <w:autoSpaceDN w:val="0"/>
                    <w:adjustRightInd w:val="0"/>
                    <w:spacing w:after="0" w:line="240" w:lineRule="auto"/>
                    <w:rPr>
                      <w:rFonts w:eastAsiaTheme="minorHAnsi" w:cs="Arial"/>
                      <w:color w:val="000000"/>
                      <w:sz w:val="24"/>
                    </w:rPr>
                  </w:pPr>
                  <w:r w:rsidRPr="00D60F1E">
                    <w:rPr>
                      <w:rFonts w:eastAsiaTheme="minorHAnsi" w:cs="Arial"/>
                      <w:color w:val="000000"/>
                      <w:sz w:val="24"/>
                    </w:rPr>
                    <w:t xml:space="preserve">abuse (psychological, physical, verbal, sexual, financial or </w:t>
                  </w:r>
                </w:p>
                <w:p w:rsidR="00D60F1E" w:rsidRDefault="00D60F1E" w:rsidP="00D60F1E">
                  <w:pPr>
                    <w:autoSpaceDE w:val="0"/>
                    <w:autoSpaceDN w:val="0"/>
                    <w:adjustRightInd w:val="0"/>
                    <w:spacing w:after="0" w:line="240" w:lineRule="auto"/>
                    <w:rPr>
                      <w:rFonts w:eastAsiaTheme="minorHAnsi" w:cs="Arial"/>
                      <w:color w:val="000000"/>
                      <w:sz w:val="24"/>
                    </w:rPr>
                  </w:pPr>
                  <w:r w:rsidRPr="00D60F1E">
                    <w:rPr>
                      <w:rFonts w:eastAsiaTheme="minorHAnsi" w:cs="Arial"/>
                      <w:color w:val="000000"/>
                      <w:sz w:val="24"/>
                    </w:rPr>
                    <w:t>emotional) inflicted on one person by another where they are or</w:t>
                  </w:r>
                </w:p>
                <w:p w:rsidR="00D60F1E" w:rsidRDefault="00D60F1E" w:rsidP="00D60F1E">
                  <w:pPr>
                    <w:autoSpaceDE w:val="0"/>
                    <w:autoSpaceDN w:val="0"/>
                    <w:adjustRightInd w:val="0"/>
                    <w:spacing w:after="0" w:line="240" w:lineRule="auto"/>
                    <w:rPr>
                      <w:rFonts w:eastAsiaTheme="minorHAnsi" w:cs="Arial"/>
                      <w:color w:val="000000"/>
                      <w:sz w:val="24"/>
                    </w:rPr>
                  </w:pPr>
                  <w:r w:rsidRPr="00D60F1E">
                    <w:rPr>
                      <w:rFonts w:eastAsiaTheme="minorHAnsi" w:cs="Arial"/>
                      <w:color w:val="000000"/>
                      <w:sz w:val="24"/>
                    </w:rPr>
                    <w:t>have been intimate p</w:t>
                  </w:r>
                  <w:r>
                    <w:rPr>
                      <w:rFonts w:eastAsiaTheme="minorHAnsi" w:cs="Arial"/>
                      <w:color w:val="000000"/>
                      <w:sz w:val="24"/>
                    </w:rPr>
                    <w:t>artners or family members</w:t>
                  </w:r>
                  <w:r w:rsidRPr="00D60F1E">
                    <w:rPr>
                      <w:rFonts w:eastAsiaTheme="minorHAnsi" w:cs="Arial"/>
                      <w:color w:val="000000"/>
                      <w:sz w:val="24"/>
                    </w:rPr>
                    <w:t xml:space="preserve">. Domestic violence and abuse is a </w:t>
                  </w:r>
                  <w:r>
                    <w:rPr>
                      <w:rFonts w:eastAsiaTheme="minorHAnsi" w:cs="Arial"/>
                      <w:color w:val="000000"/>
                      <w:sz w:val="24"/>
                    </w:rPr>
                    <w:t xml:space="preserve"> </w:t>
                  </w:r>
                  <w:r w:rsidRPr="00D60F1E">
                    <w:rPr>
                      <w:rFonts w:eastAsiaTheme="minorHAnsi" w:cs="Arial"/>
                      <w:color w:val="000000"/>
                      <w:sz w:val="24"/>
                    </w:rPr>
                    <w:t xml:space="preserve">pattern of behaviour which is characterised by the </w:t>
                  </w:r>
                </w:p>
                <w:p w:rsidR="00D60F1E" w:rsidRDefault="00D60F1E" w:rsidP="00D60F1E">
                  <w:pPr>
                    <w:autoSpaceDE w:val="0"/>
                    <w:autoSpaceDN w:val="0"/>
                    <w:adjustRightInd w:val="0"/>
                    <w:spacing w:after="0" w:line="240" w:lineRule="auto"/>
                    <w:rPr>
                      <w:rFonts w:eastAsiaTheme="minorHAnsi" w:cs="Arial"/>
                      <w:color w:val="000000"/>
                      <w:sz w:val="24"/>
                    </w:rPr>
                  </w:pPr>
                  <w:r w:rsidRPr="00D60F1E">
                    <w:rPr>
                      <w:rFonts w:eastAsiaTheme="minorHAnsi" w:cs="Arial"/>
                      <w:color w:val="000000"/>
                      <w:sz w:val="24"/>
                    </w:rPr>
                    <w:t xml:space="preserve">exercise of control and the misuse of power by one person over </w:t>
                  </w:r>
                </w:p>
                <w:p w:rsidR="00D60F1E" w:rsidRDefault="00D60F1E" w:rsidP="00D60F1E">
                  <w:pPr>
                    <w:autoSpaceDE w:val="0"/>
                    <w:autoSpaceDN w:val="0"/>
                    <w:adjustRightInd w:val="0"/>
                    <w:spacing w:after="0" w:line="240" w:lineRule="auto"/>
                    <w:rPr>
                      <w:rFonts w:eastAsiaTheme="minorHAnsi" w:cs="Arial"/>
                      <w:color w:val="000000"/>
                      <w:sz w:val="24"/>
                    </w:rPr>
                  </w:pPr>
                  <w:r w:rsidRPr="00D60F1E">
                    <w:rPr>
                      <w:rFonts w:eastAsiaTheme="minorHAnsi" w:cs="Arial"/>
                      <w:color w:val="000000"/>
                      <w:sz w:val="24"/>
                    </w:rPr>
                    <w:t xml:space="preserve">another. It is usually frequent and persistent. It can include </w:t>
                  </w:r>
                </w:p>
                <w:p w:rsidR="00D60F1E" w:rsidRDefault="00D60F1E" w:rsidP="00D60F1E">
                  <w:pPr>
                    <w:autoSpaceDE w:val="0"/>
                    <w:autoSpaceDN w:val="0"/>
                    <w:adjustRightInd w:val="0"/>
                    <w:spacing w:after="0" w:line="240" w:lineRule="auto"/>
                    <w:rPr>
                      <w:rFonts w:eastAsiaTheme="minorHAnsi" w:cs="Arial"/>
                      <w:color w:val="000000"/>
                      <w:sz w:val="24"/>
                    </w:rPr>
                  </w:pPr>
                  <w:r w:rsidRPr="00D60F1E">
                    <w:rPr>
                      <w:rFonts w:eastAsiaTheme="minorHAnsi" w:cs="Arial"/>
                      <w:color w:val="000000"/>
                      <w:sz w:val="24"/>
                    </w:rPr>
                    <w:t xml:space="preserve">violence by a son, daughter, mother, father, husband, wife, life </w:t>
                  </w:r>
                </w:p>
                <w:p w:rsidR="00D60F1E" w:rsidRDefault="00D60F1E" w:rsidP="00D60F1E">
                  <w:pPr>
                    <w:autoSpaceDE w:val="0"/>
                    <w:autoSpaceDN w:val="0"/>
                    <w:adjustRightInd w:val="0"/>
                    <w:spacing w:after="0" w:line="240" w:lineRule="auto"/>
                    <w:rPr>
                      <w:rFonts w:eastAsiaTheme="minorHAnsi" w:cs="Arial"/>
                      <w:color w:val="000000"/>
                      <w:sz w:val="24"/>
                    </w:rPr>
                  </w:pPr>
                  <w:r w:rsidRPr="00D60F1E">
                    <w:rPr>
                      <w:rFonts w:eastAsiaTheme="minorHAnsi" w:cs="Arial"/>
                      <w:color w:val="000000"/>
                      <w:sz w:val="24"/>
                    </w:rPr>
                    <w:t>partner or any other person who has a close relationship with the</w:t>
                  </w:r>
                </w:p>
                <w:p w:rsidR="00D60F1E" w:rsidRDefault="00D60F1E" w:rsidP="00D60F1E">
                  <w:pPr>
                    <w:autoSpaceDE w:val="0"/>
                    <w:autoSpaceDN w:val="0"/>
                    <w:adjustRightInd w:val="0"/>
                    <w:spacing w:after="0" w:line="240" w:lineRule="auto"/>
                    <w:rPr>
                      <w:rFonts w:eastAsiaTheme="minorHAnsi" w:cs="Arial"/>
                      <w:color w:val="000000"/>
                      <w:sz w:val="24"/>
                    </w:rPr>
                  </w:pPr>
                  <w:r w:rsidRPr="00D60F1E">
                    <w:rPr>
                      <w:rFonts w:eastAsiaTheme="minorHAnsi" w:cs="Arial"/>
                      <w:color w:val="000000"/>
                      <w:sz w:val="24"/>
                    </w:rPr>
                    <w:t xml:space="preserve">victim. </w:t>
                  </w:r>
                </w:p>
                <w:p w:rsidR="008541C9" w:rsidRPr="00D60F1E" w:rsidRDefault="008541C9" w:rsidP="00D60F1E">
                  <w:pPr>
                    <w:autoSpaceDE w:val="0"/>
                    <w:autoSpaceDN w:val="0"/>
                    <w:adjustRightInd w:val="0"/>
                    <w:spacing w:after="0" w:line="240" w:lineRule="auto"/>
                    <w:rPr>
                      <w:rFonts w:eastAsiaTheme="minorHAnsi" w:cs="Arial"/>
                      <w:color w:val="000000"/>
                      <w:sz w:val="24"/>
                    </w:rPr>
                  </w:pPr>
                </w:p>
              </w:tc>
              <w:tc>
                <w:tcPr>
                  <w:tcW w:w="360" w:type="dxa"/>
                </w:tcPr>
                <w:p w:rsidR="00D60F1E" w:rsidRPr="00D60F1E" w:rsidRDefault="00D60F1E">
                  <w:pPr>
                    <w:spacing w:after="0" w:line="240" w:lineRule="auto"/>
                    <w:rPr>
                      <w:rFonts w:asciiTheme="minorHAnsi" w:eastAsiaTheme="minorHAnsi" w:hAnsiTheme="minorHAnsi" w:cstheme="minorBidi"/>
                      <w:sz w:val="24"/>
                    </w:rPr>
                  </w:pPr>
                  <w:r w:rsidRPr="00D60F1E">
                    <w:rPr>
                      <w:rFonts w:asciiTheme="minorHAnsi" w:eastAsiaTheme="minorHAnsi" w:hAnsiTheme="minorHAnsi" w:cstheme="minorBidi"/>
                      <w:sz w:val="24"/>
                    </w:rPr>
                    <w:t xml:space="preserve"> </w:t>
                  </w:r>
                </w:p>
              </w:tc>
            </w:tr>
          </w:tbl>
          <w:p w:rsidR="00032D5C" w:rsidRDefault="00D60F1E" w:rsidP="00D60F1E">
            <w:pPr>
              <w:spacing w:after="160" w:line="259" w:lineRule="auto"/>
              <w:rPr>
                <w:sz w:val="24"/>
              </w:rPr>
            </w:pPr>
            <w:r w:rsidRPr="00D60F1E">
              <w:rPr>
                <w:sz w:val="24"/>
              </w:rPr>
              <w:t>Victims of domestic violence and abuse, sexual violence and abuse, human trafficking and hate crime are regarded as adults in need of protection. There are specific strategies and mechanisms in place designed to meet the particular care and protection needs of these adults and to promote access to justice through the criminal justice system. It is essential there is an interface between the existing justice led mechanisms and the adult protection arrangements described in this policy.</w:t>
            </w:r>
          </w:p>
          <w:p w:rsidR="000F5BE9" w:rsidRDefault="000F5BE9" w:rsidP="000F5BE9">
            <w:pPr>
              <w:spacing w:after="0" w:line="240" w:lineRule="auto"/>
              <w:contextualSpacing/>
              <w:rPr>
                <w:rFonts w:eastAsia="Calibri" w:cs="Arial"/>
                <w:sz w:val="24"/>
              </w:rPr>
            </w:pPr>
            <w:r>
              <w:rPr>
                <w:rFonts w:cs="Arial"/>
                <w:sz w:val="24"/>
              </w:rPr>
              <w:t>There is no indication this policy has an adverse differential impact in relation to the male and female categories as t</w:t>
            </w:r>
            <w:r w:rsidRPr="00844379">
              <w:rPr>
                <w:rFonts w:cs="Arial"/>
                <w:sz w:val="24"/>
              </w:rPr>
              <w:t xml:space="preserve">his is applicable to the protection of </w:t>
            </w:r>
            <w:r>
              <w:rPr>
                <w:rFonts w:cs="Arial"/>
                <w:sz w:val="24"/>
              </w:rPr>
              <w:t xml:space="preserve">all </w:t>
            </w:r>
            <w:r w:rsidRPr="00844379">
              <w:rPr>
                <w:rFonts w:cs="Arial"/>
                <w:sz w:val="24"/>
              </w:rPr>
              <w:t>adults who are at risk of harm and adults in need of protection.</w:t>
            </w:r>
            <w:r w:rsidRPr="00844379">
              <w:rPr>
                <w:rFonts w:eastAsia="Calibri" w:cs="Arial"/>
                <w:sz w:val="24"/>
              </w:rPr>
              <w:t xml:space="preserve"> </w:t>
            </w:r>
          </w:p>
          <w:p w:rsidR="000F5BE9" w:rsidRPr="00D60F1E" w:rsidRDefault="000F5BE9" w:rsidP="000F5BE9">
            <w:pPr>
              <w:spacing w:after="160" w:line="259" w:lineRule="auto"/>
              <w:rPr>
                <w:rFonts w:asciiTheme="minorHAnsi" w:eastAsiaTheme="minorHAnsi" w:hAnsiTheme="minorHAnsi" w:cstheme="minorBidi"/>
                <w:sz w:val="24"/>
              </w:rPr>
            </w:pPr>
          </w:p>
        </w:tc>
      </w:tr>
      <w:tr w:rsidR="00032D5C" w:rsidRPr="003930CF" w:rsidTr="00D60F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2"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08"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2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28"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Default="00032D5C" w:rsidP="00032D5C">
            <w:pPr>
              <w:spacing w:after="0" w:line="240" w:lineRule="auto"/>
              <w:contextualSpacing/>
              <w:rPr>
                <w:rFonts w:cs="Arial"/>
                <w:sz w:val="24"/>
              </w:rPr>
            </w:pPr>
          </w:p>
          <w:p w:rsidR="003A50DC" w:rsidRPr="003930CF" w:rsidRDefault="003A50DC" w:rsidP="00032D5C">
            <w:pPr>
              <w:spacing w:after="0" w:line="240" w:lineRule="auto"/>
              <w:contextualSpacing/>
              <w:rPr>
                <w:rFonts w:cs="Arial"/>
                <w:sz w:val="24"/>
              </w:rPr>
            </w:pPr>
            <w:r>
              <w:rPr>
                <w:rFonts w:cs="Arial"/>
                <w:sz w:val="24"/>
              </w:rPr>
              <w:t>Not routinely collated</w:t>
            </w:r>
          </w:p>
        </w:tc>
        <w:tc>
          <w:tcPr>
            <w:tcW w:w="2231"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Default="00032D5C" w:rsidP="00032D5C">
            <w:pPr>
              <w:spacing w:after="0" w:line="240" w:lineRule="auto"/>
              <w:contextualSpacing/>
              <w:rPr>
                <w:rFonts w:cs="Arial"/>
                <w:sz w:val="24"/>
              </w:rPr>
            </w:pPr>
          </w:p>
          <w:p w:rsidR="00276CC5" w:rsidRDefault="00276CC5" w:rsidP="00276CC5">
            <w:pPr>
              <w:spacing w:after="0" w:line="240" w:lineRule="auto"/>
              <w:contextualSpacing/>
              <w:rPr>
                <w:rFonts w:eastAsia="Calibri" w:cs="Arial"/>
                <w:sz w:val="24"/>
              </w:rPr>
            </w:pPr>
            <w:r>
              <w:rPr>
                <w:rFonts w:cs="Arial"/>
                <w:sz w:val="24"/>
              </w:rPr>
              <w:t>There is no i</w:t>
            </w:r>
            <w:r w:rsidR="000F5BE9">
              <w:rPr>
                <w:rFonts w:cs="Arial"/>
                <w:sz w:val="24"/>
              </w:rPr>
              <w:t xml:space="preserve">ndication this policy has </w:t>
            </w:r>
            <w:r>
              <w:rPr>
                <w:rFonts w:cs="Arial"/>
                <w:sz w:val="24"/>
              </w:rPr>
              <w:t>an adverse differential impact in relation to marital status as t</w:t>
            </w:r>
            <w:r w:rsidRPr="00844379">
              <w:rPr>
                <w:rFonts w:cs="Arial"/>
                <w:sz w:val="24"/>
              </w:rPr>
              <w:t xml:space="preserve">his is applicable to the protection of </w:t>
            </w:r>
            <w:r>
              <w:rPr>
                <w:rFonts w:cs="Arial"/>
                <w:sz w:val="24"/>
              </w:rPr>
              <w:t xml:space="preserve">all </w:t>
            </w:r>
            <w:r w:rsidRPr="00844379">
              <w:rPr>
                <w:rFonts w:cs="Arial"/>
                <w:sz w:val="24"/>
              </w:rPr>
              <w:t>adults who are at risk of harm and adults in need of protection.</w:t>
            </w:r>
            <w:r w:rsidRPr="00844379">
              <w:rPr>
                <w:rFonts w:eastAsia="Calibri" w:cs="Arial"/>
                <w:sz w:val="24"/>
              </w:rPr>
              <w:t xml:space="preserve"> </w:t>
            </w:r>
          </w:p>
          <w:p w:rsidR="00276CC5" w:rsidRDefault="00276CC5" w:rsidP="00032D5C">
            <w:pPr>
              <w:spacing w:after="0" w:line="240" w:lineRule="auto"/>
              <w:contextualSpacing/>
              <w:rPr>
                <w:rFonts w:cs="Arial"/>
                <w:sz w:val="24"/>
              </w:rPr>
            </w:pPr>
          </w:p>
          <w:p w:rsidR="008E1790" w:rsidRPr="003930CF" w:rsidRDefault="008E1790" w:rsidP="00032D5C">
            <w:pPr>
              <w:spacing w:after="0" w:line="240" w:lineRule="auto"/>
              <w:contextualSpacing/>
              <w:rPr>
                <w:rFonts w:cs="Arial"/>
                <w:sz w:val="24"/>
              </w:rPr>
            </w:pPr>
          </w:p>
        </w:tc>
      </w:tr>
      <w:tr w:rsidR="00032D5C" w:rsidRPr="003930CF" w:rsidTr="00AC3A8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39"/>
        </w:trPr>
        <w:tc>
          <w:tcPr>
            <w:tcW w:w="492"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08"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2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28"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Default="00032D5C" w:rsidP="00032D5C">
            <w:pPr>
              <w:spacing w:after="0" w:line="240" w:lineRule="auto"/>
              <w:contextualSpacing/>
              <w:rPr>
                <w:rFonts w:cs="Arial"/>
                <w:sz w:val="24"/>
              </w:rPr>
            </w:pPr>
          </w:p>
          <w:p w:rsidR="003A50DC" w:rsidRPr="003930CF" w:rsidRDefault="003A50DC" w:rsidP="00032D5C">
            <w:pPr>
              <w:spacing w:after="0" w:line="240" w:lineRule="auto"/>
              <w:contextualSpacing/>
              <w:rPr>
                <w:rFonts w:cs="Arial"/>
                <w:sz w:val="24"/>
              </w:rPr>
            </w:pPr>
            <w:r>
              <w:rPr>
                <w:rFonts w:cs="Arial"/>
                <w:sz w:val="24"/>
              </w:rPr>
              <w:t>Not routinely collated</w:t>
            </w:r>
          </w:p>
        </w:tc>
        <w:tc>
          <w:tcPr>
            <w:tcW w:w="2231" w:type="pct"/>
            <w:gridSpan w:val="6"/>
            <w:tcBorders>
              <w:top w:val="single" w:sz="4" w:space="0" w:color="auto"/>
              <w:left w:val="single" w:sz="4" w:space="0" w:color="auto"/>
              <w:bottom w:val="single" w:sz="4" w:space="0" w:color="auto"/>
              <w:right w:val="single" w:sz="4" w:space="0" w:color="auto"/>
            </w:tcBorders>
            <w:shd w:val="clear" w:color="auto" w:fill="FFFFFF"/>
          </w:tcPr>
          <w:p w:rsidR="003A50DC" w:rsidRPr="003930CF" w:rsidRDefault="003A50DC" w:rsidP="00032D5C">
            <w:pPr>
              <w:spacing w:after="0" w:line="240" w:lineRule="auto"/>
              <w:contextualSpacing/>
              <w:rPr>
                <w:rFonts w:cs="Arial"/>
                <w:sz w:val="24"/>
              </w:rPr>
            </w:pPr>
            <w:r>
              <w:rPr>
                <w:rFonts w:cs="Arial"/>
                <w:sz w:val="24"/>
              </w:rPr>
              <w:t xml:space="preserve"> </w:t>
            </w:r>
          </w:p>
          <w:p w:rsidR="003A50DC" w:rsidRDefault="003A50DC" w:rsidP="003A50DC">
            <w:pPr>
              <w:spacing w:after="0" w:line="240" w:lineRule="auto"/>
              <w:contextualSpacing/>
              <w:rPr>
                <w:rFonts w:eastAsia="Calibri" w:cs="Arial"/>
                <w:sz w:val="24"/>
              </w:rPr>
            </w:pPr>
            <w:r>
              <w:rPr>
                <w:rFonts w:cs="Arial"/>
                <w:sz w:val="24"/>
              </w:rPr>
              <w:t>There is no i</w:t>
            </w:r>
            <w:r w:rsidR="000F5BE9">
              <w:rPr>
                <w:rFonts w:cs="Arial"/>
                <w:sz w:val="24"/>
              </w:rPr>
              <w:t xml:space="preserve">ndication this policy has </w:t>
            </w:r>
            <w:r>
              <w:rPr>
                <w:rFonts w:cs="Arial"/>
                <w:sz w:val="24"/>
              </w:rPr>
              <w:t>an adverse differential impact i</w:t>
            </w:r>
            <w:r w:rsidR="00D60F1E">
              <w:rPr>
                <w:rFonts w:cs="Arial"/>
                <w:sz w:val="24"/>
              </w:rPr>
              <w:t xml:space="preserve">n relation to race </w:t>
            </w:r>
            <w:r w:rsidR="00DB096D">
              <w:rPr>
                <w:rFonts w:cs="Arial"/>
                <w:sz w:val="24"/>
              </w:rPr>
              <w:t xml:space="preserve">and </w:t>
            </w:r>
            <w:r w:rsidR="00D60F1E">
              <w:rPr>
                <w:rFonts w:cs="Arial"/>
                <w:sz w:val="24"/>
              </w:rPr>
              <w:t>ethnicity</w:t>
            </w:r>
            <w:r>
              <w:rPr>
                <w:rFonts w:cs="Arial"/>
                <w:sz w:val="24"/>
              </w:rPr>
              <w:t xml:space="preserve"> as t</w:t>
            </w:r>
            <w:r w:rsidRPr="00844379">
              <w:rPr>
                <w:rFonts w:cs="Arial"/>
                <w:sz w:val="24"/>
              </w:rPr>
              <w:t xml:space="preserve">his is applicable to the protection of </w:t>
            </w:r>
            <w:r>
              <w:rPr>
                <w:rFonts w:cs="Arial"/>
                <w:sz w:val="24"/>
              </w:rPr>
              <w:t xml:space="preserve">all </w:t>
            </w:r>
            <w:r w:rsidRPr="00844379">
              <w:rPr>
                <w:rFonts w:cs="Arial"/>
                <w:sz w:val="24"/>
              </w:rPr>
              <w:t>adults who are at risk of harm and adults in need of protection.</w:t>
            </w:r>
            <w:r w:rsidRPr="00844379">
              <w:rPr>
                <w:rFonts w:eastAsia="Calibri" w:cs="Arial"/>
                <w:sz w:val="24"/>
              </w:rPr>
              <w:t xml:space="preserve"> </w:t>
            </w:r>
          </w:p>
          <w:p w:rsidR="00D60F1E" w:rsidRDefault="00D60F1E" w:rsidP="003A50DC">
            <w:pPr>
              <w:spacing w:after="0" w:line="240" w:lineRule="auto"/>
              <w:contextualSpacing/>
              <w:rPr>
                <w:rFonts w:eastAsia="Calibri" w:cs="Arial"/>
                <w:sz w:val="24"/>
              </w:rPr>
            </w:pPr>
          </w:p>
          <w:p w:rsidR="00D60F1E" w:rsidRDefault="00D60F1E" w:rsidP="003A50DC">
            <w:pPr>
              <w:spacing w:after="0" w:line="240" w:lineRule="auto"/>
              <w:contextualSpacing/>
              <w:rPr>
                <w:rFonts w:eastAsia="Calibri" w:cs="Arial"/>
                <w:sz w:val="24"/>
              </w:rPr>
            </w:pPr>
            <w:r>
              <w:rPr>
                <w:rFonts w:eastAsia="Calibri" w:cs="Arial"/>
                <w:sz w:val="24"/>
              </w:rPr>
              <w:t>The Trust will ensure accessible service provision in line with the</w:t>
            </w:r>
          </w:p>
          <w:p w:rsidR="00D60F1E" w:rsidRDefault="00D60F1E" w:rsidP="003A50DC">
            <w:pPr>
              <w:spacing w:after="0" w:line="240" w:lineRule="auto"/>
              <w:contextualSpacing/>
              <w:rPr>
                <w:rFonts w:eastAsia="Calibri" w:cs="Arial"/>
                <w:sz w:val="24"/>
              </w:rPr>
            </w:pPr>
            <w:r>
              <w:rPr>
                <w:rFonts w:eastAsia="Calibri" w:cs="Arial"/>
                <w:sz w:val="24"/>
              </w:rPr>
              <w:t>‘Healthy Relations for a Healthy Future</w:t>
            </w:r>
            <w:r w:rsidR="00DB096D">
              <w:rPr>
                <w:rFonts w:eastAsia="Calibri" w:cs="Arial"/>
                <w:sz w:val="24"/>
              </w:rPr>
              <w:t xml:space="preserve"> 3- Good Relations Strategy 2023-2028’ </w:t>
            </w:r>
            <w:r>
              <w:rPr>
                <w:rFonts w:eastAsia="Calibri" w:cs="Arial"/>
                <w:sz w:val="24"/>
              </w:rPr>
              <w:t xml:space="preserve"> </w:t>
            </w:r>
          </w:p>
          <w:p w:rsidR="00DB096D" w:rsidRDefault="00DB096D" w:rsidP="003A50DC">
            <w:pPr>
              <w:spacing w:after="0" w:line="240" w:lineRule="auto"/>
              <w:contextualSpacing/>
              <w:rPr>
                <w:rFonts w:eastAsia="Calibri" w:cs="Arial"/>
                <w:sz w:val="24"/>
              </w:rPr>
            </w:pPr>
          </w:p>
          <w:p w:rsidR="00E66C8F" w:rsidRDefault="00DB096D" w:rsidP="00E66C8F">
            <w:pPr>
              <w:spacing w:after="0" w:line="240" w:lineRule="auto"/>
              <w:contextualSpacing/>
              <w:rPr>
                <w:sz w:val="24"/>
              </w:rPr>
            </w:pPr>
            <w:r>
              <w:rPr>
                <w:rFonts w:eastAsia="Calibri" w:cs="Arial"/>
                <w:sz w:val="24"/>
              </w:rPr>
              <w:t>The Trust ensures that all staff who are working with people who are at risk of harm or in need of protection have access to interpreting services and written materials where required.</w:t>
            </w:r>
            <w:r w:rsidR="00E66C8F">
              <w:rPr>
                <w:rFonts w:eastAsia="Calibri" w:cs="Arial"/>
                <w:sz w:val="24"/>
              </w:rPr>
              <w:t xml:space="preserve">  </w:t>
            </w:r>
            <w:r w:rsidR="00E66C8F" w:rsidRPr="00C924C6">
              <w:rPr>
                <w:sz w:val="24"/>
              </w:rPr>
              <w:t>If a patients, service users or their carers/families do not have English as a first language interpreters/ translations will be provided</w:t>
            </w:r>
            <w:r w:rsidR="00E66C8F">
              <w:rPr>
                <w:sz w:val="24"/>
              </w:rPr>
              <w:t xml:space="preserve"> free of charge to ensure </w:t>
            </w:r>
            <w:r w:rsidR="00BB61F3">
              <w:rPr>
                <w:sz w:val="24"/>
              </w:rPr>
              <w:t>mutual</w:t>
            </w:r>
            <w:r w:rsidR="00E66C8F">
              <w:rPr>
                <w:sz w:val="24"/>
              </w:rPr>
              <w:t xml:space="preserve"> understanding</w:t>
            </w:r>
            <w:r w:rsidR="00E66C8F" w:rsidRPr="00C924C6">
              <w:rPr>
                <w:sz w:val="24"/>
              </w:rPr>
              <w:t xml:space="preserve">. </w:t>
            </w:r>
            <w:r w:rsidR="00E66C8F">
              <w:rPr>
                <w:sz w:val="24"/>
              </w:rPr>
              <w:t xml:space="preserve">Written </w:t>
            </w:r>
            <w:r w:rsidR="00BB61F3">
              <w:rPr>
                <w:sz w:val="24"/>
              </w:rPr>
              <w:t>information</w:t>
            </w:r>
            <w:r w:rsidR="00E66C8F">
              <w:rPr>
                <w:sz w:val="24"/>
              </w:rPr>
              <w:t xml:space="preserve"> can also be translated to improve understanding for patients.  </w:t>
            </w:r>
          </w:p>
          <w:p w:rsidR="00DB096D" w:rsidRDefault="00DB096D" w:rsidP="003A50D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r>
      <w:tr w:rsidR="00032D5C" w:rsidRPr="003930CF" w:rsidTr="00D60F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2"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08"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2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28"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Default="00032D5C" w:rsidP="00032D5C">
            <w:pPr>
              <w:spacing w:after="0" w:line="240" w:lineRule="auto"/>
              <w:contextualSpacing/>
              <w:rPr>
                <w:rFonts w:cs="Arial"/>
                <w:sz w:val="24"/>
              </w:rPr>
            </w:pPr>
          </w:p>
          <w:p w:rsidR="00844379" w:rsidRPr="003930CF" w:rsidRDefault="00844379" w:rsidP="00032D5C">
            <w:pPr>
              <w:spacing w:after="0" w:line="240" w:lineRule="auto"/>
              <w:contextualSpacing/>
              <w:rPr>
                <w:rFonts w:cs="Arial"/>
                <w:sz w:val="24"/>
              </w:rPr>
            </w:pPr>
            <w:r>
              <w:rPr>
                <w:rFonts w:cs="Arial"/>
                <w:sz w:val="24"/>
              </w:rPr>
              <w:t>Not routinely collated</w:t>
            </w:r>
          </w:p>
        </w:tc>
        <w:tc>
          <w:tcPr>
            <w:tcW w:w="2231" w:type="pct"/>
            <w:gridSpan w:val="6"/>
            <w:tcBorders>
              <w:top w:val="single" w:sz="4" w:space="0" w:color="auto"/>
              <w:left w:val="single" w:sz="4" w:space="0" w:color="auto"/>
              <w:bottom w:val="single" w:sz="4" w:space="0" w:color="auto"/>
              <w:right w:val="single" w:sz="4" w:space="0" w:color="auto"/>
            </w:tcBorders>
            <w:shd w:val="clear" w:color="auto" w:fill="FFFFFF"/>
          </w:tcPr>
          <w:p w:rsidR="00DB096D" w:rsidRDefault="00DB096D" w:rsidP="00DB096D">
            <w:pPr>
              <w:spacing w:after="0" w:line="240" w:lineRule="auto"/>
              <w:contextualSpacing/>
              <w:rPr>
                <w:rFonts w:cs="Arial"/>
                <w:sz w:val="24"/>
              </w:rPr>
            </w:pPr>
          </w:p>
          <w:p w:rsidR="00844379" w:rsidRDefault="00844379" w:rsidP="00DB096D">
            <w:pPr>
              <w:spacing w:after="0" w:line="240" w:lineRule="auto"/>
              <w:contextualSpacing/>
              <w:rPr>
                <w:rFonts w:eastAsia="Calibri" w:cs="Arial"/>
                <w:sz w:val="24"/>
              </w:rPr>
            </w:pPr>
            <w:r>
              <w:rPr>
                <w:rFonts w:cs="Arial"/>
                <w:sz w:val="24"/>
              </w:rPr>
              <w:t xml:space="preserve">There is no indication </w:t>
            </w:r>
            <w:r w:rsidR="000F5BE9">
              <w:rPr>
                <w:rFonts w:cs="Arial"/>
                <w:sz w:val="24"/>
              </w:rPr>
              <w:t>this policy has</w:t>
            </w:r>
            <w:r>
              <w:rPr>
                <w:rFonts w:cs="Arial"/>
                <w:sz w:val="24"/>
              </w:rPr>
              <w:t xml:space="preserve"> an adverse differential impact in relation to religious belief as t</w:t>
            </w:r>
            <w:r w:rsidRPr="00844379">
              <w:rPr>
                <w:rFonts w:cs="Arial"/>
                <w:sz w:val="24"/>
              </w:rPr>
              <w:t xml:space="preserve">his is applicable to the protection of </w:t>
            </w:r>
            <w:r>
              <w:rPr>
                <w:rFonts w:cs="Arial"/>
                <w:sz w:val="24"/>
              </w:rPr>
              <w:t xml:space="preserve">all </w:t>
            </w:r>
            <w:r w:rsidRPr="00844379">
              <w:rPr>
                <w:rFonts w:cs="Arial"/>
                <w:sz w:val="24"/>
              </w:rPr>
              <w:t>adults who are at risk of harm and adults in need of protection.</w:t>
            </w:r>
            <w:r w:rsidRPr="00844379">
              <w:rPr>
                <w:rFonts w:eastAsia="Calibri" w:cs="Arial"/>
                <w:sz w:val="24"/>
              </w:rPr>
              <w:t xml:space="preserve"> </w:t>
            </w:r>
          </w:p>
          <w:p w:rsidR="00DB096D" w:rsidRDefault="00DB096D" w:rsidP="00DB096D">
            <w:pPr>
              <w:spacing w:after="0" w:line="240" w:lineRule="auto"/>
              <w:contextualSpacing/>
              <w:rPr>
                <w:rFonts w:eastAsia="Calibri" w:cs="Arial"/>
                <w:sz w:val="24"/>
              </w:rPr>
            </w:pPr>
          </w:p>
          <w:p w:rsidR="00DB096D" w:rsidRDefault="00DB096D" w:rsidP="00DB096D">
            <w:pPr>
              <w:spacing w:after="0" w:line="240" w:lineRule="auto"/>
              <w:contextualSpacing/>
              <w:rPr>
                <w:rFonts w:eastAsia="Calibri" w:cs="Arial"/>
                <w:sz w:val="24"/>
              </w:rPr>
            </w:pPr>
            <w:r>
              <w:rPr>
                <w:rFonts w:eastAsia="Calibri" w:cs="Arial"/>
                <w:sz w:val="24"/>
              </w:rPr>
              <w:t>The Trust will ensure equitable service provision in line with the</w:t>
            </w:r>
          </w:p>
          <w:p w:rsidR="00DB096D" w:rsidRDefault="00DB096D" w:rsidP="00DB096D">
            <w:pPr>
              <w:spacing w:after="0" w:line="240" w:lineRule="auto"/>
              <w:contextualSpacing/>
              <w:rPr>
                <w:rFonts w:cs="Arial"/>
                <w:sz w:val="24"/>
              </w:rPr>
            </w:pPr>
            <w:r>
              <w:rPr>
                <w:rFonts w:eastAsia="Calibri" w:cs="Arial"/>
                <w:sz w:val="24"/>
              </w:rPr>
              <w:t xml:space="preserve">‘Healthy Relations for a Healthy Future 3- Good Relations Strategy 2023-2028’  </w:t>
            </w:r>
          </w:p>
          <w:p w:rsidR="00DB096D" w:rsidRPr="003930CF" w:rsidRDefault="00DB096D" w:rsidP="00DB096D">
            <w:pPr>
              <w:spacing w:after="0" w:line="240" w:lineRule="auto"/>
              <w:contextualSpacing/>
              <w:rPr>
                <w:rFonts w:cs="Arial"/>
                <w:sz w:val="24"/>
              </w:rPr>
            </w:pPr>
          </w:p>
        </w:tc>
      </w:tr>
      <w:tr w:rsidR="00CD34D3" w:rsidRPr="003930CF" w:rsidTr="00D60F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2"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08"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2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28"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3"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8E1790" w:rsidRDefault="008E1790" w:rsidP="00032D5C">
            <w:pPr>
              <w:spacing w:after="0" w:line="240" w:lineRule="auto"/>
              <w:contextualSpacing/>
              <w:rPr>
                <w:rFonts w:cs="Arial"/>
                <w:sz w:val="24"/>
              </w:rPr>
            </w:pPr>
          </w:p>
          <w:p w:rsidR="00CD34D3" w:rsidRPr="003930CF" w:rsidRDefault="00844379" w:rsidP="00032D5C">
            <w:pPr>
              <w:spacing w:after="0" w:line="240" w:lineRule="auto"/>
              <w:contextualSpacing/>
              <w:rPr>
                <w:rFonts w:cs="Arial"/>
                <w:sz w:val="24"/>
              </w:rPr>
            </w:pPr>
            <w:r>
              <w:rPr>
                <w:rFonts w:cs="Arial"/>
                <w:sz w:val="24"/>
              </w:rPr>
              <w:t>Not routinely collated</w:t>
            </w:r>
          </w:p>
        </w:tc>
        <w:tc>
          <w:tcPr>
            <w:tcW w:w="2231"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60D57">
            <w:pPr>
              <w:spacing w:after="0" w:line="240" w:lineRule="auto"/>
              <w:contextualSpacing/>
              <w:rPr>
                <w:rFonts w:cs="Arial"/>
                <w:sz w:val="24"/>
              </w:rPr>
            </w:pPr>
          </w:p>
          <w:p w:rsidR="00844379" w:rsidRPr="003930CF" w:rsidRDefault="00844379" w:rsidP="008E1790">
            <w:pPr>
              <w:spacing w:after="0" w:line="240" w:lineRule="auto"/>
              <w:contextualSpacing/>
              <w:rPr>
                <w:rFonts w:cs="Arial"/>
                <w:sz w:val="24"/>
              </w:rPr>
            </w:pPr>
            <w:r>
              <w:rPr>
                <w:rFonts w:cs="Arial"/>
                <w:sz w:val="24"/>
              </w:rPr>
              <w:t xml:space="preserve">There is no </w:t>
            </w:r>
            <w:r w:rsidR="000F5BE9">
              <w:rPr>
                <w:rFonts w:cs="Arial"/>
                <w:sz w:val="24"/>
              </w:rPr>
              <w:t>indication this policy has</w:t>
            </w:r>
            <w:r>
              <w:rPr>
                <w:rFonts w:cs="Arial"/>
                <w:sz w:val="24"/>
              </w:rPr>
              <w:t xml:space="preserve"> an adverse differential impact in relation to political opinion as t</w:t>
            </w:r>
            <w:r w:rsidRPr="00844379">
              <w:rPr>
                <w:rFonts w:cs="Arial"/>
                <w:sz w:val="24"/>
              </w:rPr>
              <w:t>his is</w:t>
            </w:r>
            <w:r w:rsidR="008E1790">
              <w:rPr>
                <w:rFonts w:cs="Arial"/>
                <w:sz w:val="24"/>
              </w:rPr>
              <w:t xml:space="preserve"> applicable to</w:t>
            </w:r>
            <w:r w:rsidRPr="00844379">
              <w:rPr>
                <w:rFonts w:cs="Arial"/>
                <w:sz w:val="24"/>
              </w:rPr>
              <w:t xml:space="preserve"> </w:t>
            </w:r>
            <w:r>
              <w:rPr>
                <w:rFonts w:cs="Arial"/>
                <w:sz w:val="24"/>
              </w:rPr>
              <w:t xml:space="preserve">all </w:t>
            </w:r>
            <w:r w:rsidRPr="00844379">
              <w:rPr>
                <w:rFonts w:cs="Arial"/>
                <w:sz w:val="24"/>
              </w:rPr>
              <w:t>adults who are at risk of harm and adults in need of protection.</w:t>
            </w:r>
          </w:p>
        </w:tc>
      </w:tr>
      <w:tr w:rsidR="00032D5C" w:rsidRPr="003930CF" w:rsidTr="00D60F1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2"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08"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2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28"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3"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Default="00032D5C" w:rsidP="00032D5C">
            <w:pPr>
              <w:spacing w:after="0" w:line="240" w:lineRule="auto"/>
              <w:contextualSpacing/>
              <w:rPr>
                <w:rFonts w:cs="Arial"/>
                <w:sz w:val="24"/>
              </w:rPr>
            </w:pPr>
          </w:p>
          <w:p w:rsidR="00844379" w:rsidRPr="003930CF" w:rsidRDefault="00844379" w:rsidP="00032D5C">
            <w:pPr>
              <w:spacing w:after="0" w:line="240" w:lineRule="auto"/>
              <w:contextualSpacing/>
              <w:rPr>
                <w:rFonts w:cs="Arial"/>
                <w:sz w:val="24"/>
              </w:rPr>
            </w:pPr>
            <w:r>
              <w:rPr>
                <w:rFonts w:cs="Arial"/>
                <w:sz w:val="24"/>
              </w:rPr>
              <w:t>Not routinely collated</w:t>
            </w:r>
          </w:p>
        </w:tc>
        <w:tc>
          <w:tcPr>
            <w:tcW w:w="2231" w:type="pct"/>
            <w:gridSpan w:val="6"/>
            <w:tcBorders>
              <w:top w:val="single" w:sz="4" w:space="0" w:color="auto"/>
              <w:left w:val="single" w:sz="4" w:space="0" w:color="auto"/>
              <w:bottom w:val="single" w:sz="4" w:space="0" w:color="auto"/>
              <w:right w:val="single" w:sz="4" w:space="0" w:color="auto"/>
            </w:tcBorders>
            <w:shd w:val="clear" w:color="auto" w:fill="FFFFFF"/>
          </w:tcPr>
          <w:p w:rsidR="00844379" w:rsidRDefault="00844379" w:rsidP="00032D5C">
            <w:pPr>
              <w:spacing w:after="0" w:line="240" w:lineRule="auto"/>
              <w:contextualSpacing/>
              <w:rPr>
                <w:rFonts w:cs="Arial"/>
                <w:sz w:val="24"/>
              </w:rPr>
            </w:pPr>
          </w:p>
          <w:p w:rsidR="00032D5C" w:rsidRPr="00844379" w:rsidRDefault="00844379" w:rsidP="008E1790">
            <w:pPr>
              <w:rPr>
                <w:rFonts w:cs="Arial"/>
                <w:sz w:val="24"/>
              </w:rPr>
            </w:pPr>
            <w:r>
              <w:rPr>
                <w:rFonts w:cs="Arial"/>
                <w:sz w:val="24"/>
              </w:rPr>
              <w:t xml:space="preserve">There is no </w:t>
            </w:r>
            <w:r w:rsidR="000F5BE9">
              <w:rPr>
                <w:rFonts w:cs="Arial"/>
                <w:sz w:val="24"/>
              </w:rPr>
              <w:t>indication this policy has</w:t>
            </w:r>
            <w:r>
              <w:rPr>
                <w:rFonts w:cs="Arial"/>
                <w:sz w:val="24"/>
              </w:rPr>
              <w:t xml:space="preserve"> an adverse differential impact in relation to sexual orientation as t</w:t>
            </w:r>
            <w:r w:rsidRPr="00844379">
              <w:rPr>
                <w:rFonts w:cs="Arial"/>
                <w:sz w:val="24"/>
              </w:rPr>
              <w:t xml:space="preserve">his is </w:t>
            </w:r>
            <w:r w:rsidR="008E1790">
              <w:rPr>
                <w:rFonts w:cs="Arial"/>
                <w:sz w:val="24"/>
              </w:rPr>
              <w:t xml:space="preserve">applicable to </w:t>
            </w:r>
            <w:r>
              <w:rPr>
                <w:rFonts w:cs="Arial"/>
                <w:sz w:val="24"/>
              </w:rPr>
              <w:t xml:space="preserve">all </w:t>
            </w:r>
            <w:r w:rsidRPr="00844379">
              <w:rPr>
                <w:rFonts w:cs="Arial"/>
                <w:sz w:val="24"/>
              </w:rPr>
              <w:t>adults who are at risk of harm and adults in need of protection.</w:t>
            </w:r>
            <w:r w:rsidRPr="00844379">
              <w:rPr>
                <w:rFonts w:eastAsia="Calibri" w:cs="Arial"/>
                <w:sz w:val="24"/>
              </w:rPr>
              <w:t xml:space="preserve"> </w:t>
            </w:r>
          </w:p>
        </w:tc>
      </w:tr>
      <w:tr w:rsidR="00FF097C" w:rsidRPr="003930CF" w:rsidTr="00EB62A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99"/>
        </w:trPr>
        <w:tc>
          <w:tcPr>
            <w:tcW w:w="492"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08"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2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28"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3"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8E1790" w:rsidP="00032D5C">
            <w:pPr>
              <w:spacing w:after="0" w:line="240" w:lineRule="auto"/>
              <w:contextualSpacing/>
              <w:rPr>
                <w:rFonts w:cs="Arial"/>
                <w:sz w:val="24"/>
              </w:rPr>
            </w:pPr>
            <w:r>
              <w:rPr>
                <w:rFonts w:cs="Arial"/>
                <w:sz w:val="24"/>
              </w:rPr>
              <w:t xml:space="preserve">Not routinely collated </w:t>
            </w:r>
          </w:p>
        </w:tc>
        <w:tc>
          <w:tcPr>
            <w:tcW w:w="2231"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Default="00B064C8" w:rsidP="00B064C8">
            <w:pPr>
              <w:spacing w:after="0" w:line="240" w:lineRule="auto"/>
              <w:contextualSpacing/>
              <w:rPr>
                <w:rFonts w:cs="Arial"/>
                <w:i/>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p w:rsidR="008E1790" w:rsidRDefault="008E1790" w:rsidP="00B064C8">
            <w:pPr>
              <w:spacing w:after="0" w:line="240" w:lineRule="auto"/>
              <w:contextualSpacing/>
              <w:rPr>
                <w:rFonts w:cs="Arial"/>
                <w:i/>
                <w:sz w:val="24"/>
              </w:rPr>
            </w:pPr>
          </w:p>
          <w:p w:rsidR="008E1790" w:rsidRDefault="008E1790" w:rsidP="008E1790">
            <w:pPr>
              <w:spacing w:after="0" w:line="240" w:lineRule="auto"/>
              <w:contextualSpacing/>
              <w:rPr>
                <w:rFonts w:cs="Arial"/>
                <w:sz w:val="24"/>
              </w:rPr>
            </w:pPr>
            <w:r>
              <w:rPr>
                <w:rFonts w:cs="Arial"/>
                <w:sz w:val="24"/>
              </w:rPr>
              <w:t xml:space="preserve">There is no </w:t>
            </w:r>
            <w:r w:rsidR="000F5BE9">
              <w:rPr>
                <w:rFonts w:cs="Arial"/>
                <w:sz w:val="24"/>
              </w:rPr>
              <w:t>indication this policy has</w:t>
            </w:r>
            <w:r>
              <w:rPr>
                <w:rFonts w:cs="Arial"/>
                <w:sz w:val="24"/>
              </w:rPr>
              <w:t xml:space="preserve"> an adverse differential impact in relation to </w:t>
            </w:r>
            <w:r w:rsidR="00EB62A4">
              <w:rPr>
                <w:rFonts w:cs="Arial"/>
                <w:sz w:val="24"/>
              </w:rPr>
              <w:t>adults who are impacted by multiple</w:t>
            </w:r>
          </w:p>
          <w:p w:rsidR="008E1790" w:rsidRDefault="008E1790" w:rsidP="008E1790">
            <w:pPr>
              <w:spacing w:after="0" w:line="240" w:lineRule="auto"/>
              <w:contextualSpacing/>
              <w:rPr>
                <w:rFonts w:cs="Arial"/>
                <w:sz w:val="24"/>
              </w:rPr>
            </w:pPr>
            <w:r>
              <w:rPr>
                <w:rFonts w:cs="Arial"/>
                <w:sz w:val="24"/>
              </w:rPr>
              <w:t xml:space="preserve">Section 75 categories </w:t>
            </w:r>
            <w:r w:rsidR="00EB62A4">
              <w:rPr>
                <w:rFonts w:cs="Arial"/>
                <w:sz w:val="24"/>
              </w:rPr>
              <w:t>as</w:t>
            </w:r>
            <w:r>
              <w:rPr>
                <w:rFonts w:cs="Arial"/>
                <w:sz w:val="24"/>
              </w:rPr>
              <w:t xml:space="preserve"> t</w:t>
            </w:r>
            <w:r w:rsidRPr="00844379">
              <w:rPr>
                <w:rFonts w:cs="Arial"/>
                <w:sz w:val="24"/>
              </w:rPr>
              <w:t xml:space="preserve">his is </w:t>
            </w:r>
            <w:r>
              <w:rPr>
                <w:rFonts w:cs="Arial"/>
                <w:sz w:val="24"/>
              </w:rPr>
              <w:t xml:space="preserve">applicable to all </w:t>
            </w:r>
            <w:r w:rsidRPr="00844379">
              <w:rPr>
                <w:rFonts w:cs="Arial"/>
                <w:sz w:val="24"/>
              </w:rPr>
              <w:t>adults who are at risk harm and adults in need of protection.</w:t>
            </w:r>
            <w:r w:rsidRPr="00844379">
              <w:rPr>
                <w:rFonts w:eastAsia="Calibri" w:cs="Arial"/>
                <w:sz w:val="24"/>
              </w:rPr>
              <w:t xml:space="preserve"> </w:t>
            </w:r>
            <w:r w:rsidRPr="00844379">
              <w:rPr>
                <w:rFonts w:cs="Arial"/>
                <w:sz w:val="24"/>
              </w:rPr>
              <w:t>It covers all types of abuse including neglect and recognises that people at risk cannot always protect themselves.</w:t>
            </w:r>
          </w:p>
          <w:p w:rsidR="008E1790" w:rsidRDefault="008E1790" w:rsidP="008E1790">
            <w:pPr>
              <w:spacing w:after="0" w:line="240" w:lineRule="auto"/>
              <w:contextualSpacing/>
              <w:rPr>
                <w:rFonts w:cs="Arial"/>
                <w:sz w:val="24"/>
              </w:rPr>
            </w:pPr>
          </w:p>
          <w:p w:rsidR="008E1790" w:rsidRDefault="008E1790" w:rsidP="008E1790">
            <w:pPr>
              <w:spacing w:after="0" w:line="240" w:lineRule="auto"/>
              <w:contextualSpacing/>
              <w:rPr>
                <w:rFonts w:cs="Arial"/>
                <w:sz w:val="24"/>
              </w:rPr>
            </w:pPr>
            <w:r>
              <w:rPr>
                <w:rFonts w:cs="Arial"/>
                <w:sz w:val="24"/>
              </w:rPr>
              <w:t>In addition this policy takes cognisance of impacting factors that increase vulnerability to harm;</w:t>
            </w:r>
          </w:p>
          <w:p w:rsidR="008E1790" w:rsidRDefault="008E1790" w:rsidP="008E1790">
            <w:pPr>
              <w:spacing w:after="0" w:line="240" w:lineRule="auto"/>
              <w:contextualSpacing/>
              <w:rPr>
                <w:rFonts w:cs="Arial"/>
                <w:sz w:val="24"/>
              </w:rPr>
            </w:pPr>
          </w:p>
          <w:p w:rsidR="008E1790" w:rsidRPr="0073445B" w:rsidRDefault="008E1790" w:rsidP="008E1790">
            <w:pPr>
              <w:tabs>
                <w:tab w:val="left" w:pos="360"/>
              </w:tabs>
              <w:spacing w:after="0" w:line="240" w:lineRule="auto"/>
              <w:rPr>
                <w:rFonts w:cs="Arial"/>
                <w:sz w:val="24"/>
              </w:rPr>
            </w:pPr>
            <w:r w:rsidRPr="0073445B">
              <w:rPr>
                <w:rFonts w:cs="Arial"/>
                <w:b/>
                <w:sz w:val="24"/>
              </w:rPr>
              <w:t>Personal characteristics</w:t>
            </w:r>
            <w:r w:rsidRPr="0073445B">
              <w:rPr>
                <w:rFonts w:cs="Arial"/>
                <w:sz w:val="24"/>
              </w:rPr>
              <w:t xml:space="preserve"> may include, but are not limited to, age, disability, special educational needs, illness, mental or physical frailty or impairment of, or disturbance in, the functioning of the mind or brain. </w:t>
            </w:r>
          </w:p>
          <w:p w:rsidR="008E1790" w:rsidRDefault="008E1790" w:rsidP="008E1790">
            <w:pPr>
              <w:tabs>
                <w:tab w:val="left" w:pos="360"/>
              </w:tabs>
              <w:spacing w:after="0" w:line="240" w:lineRule="auto"/>
              <w:rPr>
                <w:rFonts w:cs="Arial"/>
                <w:b/>
                <w:sz w:val="24"/>
              </w:rPr>
            </w:pPr>
          </w:p>
          <w:p w:rsidR="008E1790" w:rsidRPr="0073445B" w:rsidRDefault="008E1790" w:rsidP="008E1790">
            <w:pPr>
              <w:tabs>
                <w:tab w:val="left" w:pos="360"/>
              </w:tabs>
              <w:spacing w:after="0" w:line="240" w:lineRule="auto"/>
              <w:rPr>
                <w:rFonts w:cs="Arial"/>
                <w:sz w:val="24"/>
              </w:rPr>
            </w:pPr>
            <w:r w:rsidRPr="0073445B">
              <w:rPr>
                <w:rFonts w:cs="Arial"/>
                <w:b/>
                <w:sz w:val="24"/>
              </w:rPr>
              <w:t>Life circumstances</w:t>
            </w:r>
            <w:r w:rsidRPr="0073445B">
              <w:rPr>
                <w:rFonts w:cs="Arial"/>
                <w:sz w:val="24"/>
              </w:rPr>
              <w:t xml:space="preserve"> may include, but are not limited to, isolation, socio-economic factors and environmental living conditions. </w:t>
            </w:r>
          </w:p>
          <w:p w:rsidR="008E1790" w:rsidRPr="003930CF" w:rsidRDefault="008E1790" w:rsidP="008E1790">
            <w:pPr>
              <w:spacing w:after="0" w:line="240" w:lineRule="auto"/>
              <w:contextualSpacing/>
              <w:rPr>
                <w:rFonts w:cs="Arial"/>
                <w:sz w:val="24"/>
              </w:rPr>
            </w:pP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B722CD" w:rsidP="002E327F">
            <w:pPr>
              <w:spacing w:after="0" w:line="240" w:lineRule="auto"/>
              <w:rPr>
                <w:rFonts w:eastAsia="Calibri" w:cs="Arial"/>
                <w:sz w:val="24"/>
              </w:rPr>
            </w:pPr>
            <w:hyperlink r:id="rId27"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EB62A4" w:rsidRDefault="00644578" w:rsidP="00EB62A4">
            <w:pPr>
              <w:spacing w:after="0" w:line="240" w:lineRule="auto"/>
              <w:rPr>
                <w:rFonts w:cs="Arial"/>
                <w:sz w:val="24"/>
                <w:lang w:eastAsia="en-GB"/>
              </w:rPr>
            </w:pPr>
            <w:r w:rsidRPr="00EB62A4">
              <w:rPr>
                <w:rFonts w:cs="Arial"/>
                <w:sz w:val="24"/>
                <w:lang w:eastAsia="en-GB"/>
              </w:rPr>
              <w:t xml:space="preserve">This is a review of Trust policy that has implemented </w:t>
            </w:r>
            <w:r w:rsidR="00EB62A4" w:rsidRPr="00EB62A4">
              <w:rPr>
                <w:rFonts w:cs="Arial"/>
                <w:sz w:val="24"/>
                <w:lang w:eastAsia="en-GB"/>
              </w:rPr>
              <w:t>the regional policies</w:t>
            </w:r>
          </w:p>
          <w:p w:rsidR="00EB62A4" w:rsidRDefault="00EB62A4" w:rsidP="003034A5">
            <w:pPr>
              <w:spacing w:after="0" w:line="240" w:lineRule="auto"/>
              <w:ind w:left="170"/>
              <w:rPr>
                <w:rFonts w:cs="Arial"/>
                <w:color w:val="385623"/>
                <w:sz w:val="24"/>
                <w:lang w:eastAsia="en-GB"/>
              </w:rPr>
            </w:pPr>
          </w:p>
          <w:p w:rsidR="00EB62A4" w:rsidRPr="00D8035A" w:rsidRDefault="00EB62A4" w:rsidP="00D8035A">
            <w:pPr>
              <w:pStyle w:val="ListParagraph"/>
              <w:numPr>
                <w:ilvl w:val="0"/>
                <w:numId w:val="19"/>
              </w:numPr>
              <w:spacing w:after="0" w:line="240" w:lineRule="auto"/>
              <w:rPr>
                <w:rFonts w:cs="Arial"/>
                <w:sz w:val="24"/>
              </w:rPr>
            </w:pPr>
            <w:r w:rsidRPr="00D8035A">
              <w:rPr>
                <w:rFonts w:cs="Arial"/>
                <w:sz w:val="24"/>
              </w:rPr>
              <w:t xml:space="preserve">Adult Safeguarding Policy: Prevention and Protection in Partnership (DHSSPS 2015) </w:t>
            </w:r>
            <w:r w:rsidRPr="00D8035A">
              <w:rPr>
                <w:rFonts w:cs="Arial"/>
                <w:sz w:val="24"/>
              </w:rPr>
              <w:br/>
              <w:t xml:space="preserve"> - Adult Safeguarding Operational Procedures: Adults at Risk of Harm and Adults in Need of Protection </w:t>
            </w:r>
          </w:p>
          <w:p w:rsidR="00EB62A4" w:rsidRDefault="00EB62A4" w:rsidP="00EB62A4">
            <w:pPr>
              <w:spacing w:after="0" w:line="240" w:lineRule="auto"/>
              <w:ind w:left="170"/>
              <w:rPr>
                <w:rFonts w:cs="Arial"/>
                <w:sz w:val="24"/>
              </w:rPr>
            </w:pPr>
            <w:r w:rsidRPr="00690F34">
              <w:rPr>
                <w:rFonts w:cs="Arial"/>
                <w:sz w:val="24"/>
              </w:rPr>
              <w:t>(NIASP 2016).</w:t>
            </w:r>
          </w:p>
          <w:p w:rsidR="00D61228" w:rsidRDefault="00D61228" w:rsidP="00EB62A4">
            <w:pPr>
              <w:spacing w:after="0" w:line="240" w:lineRule="auto"/>
              <w:ind w:left="170"/>
              <w:rPr>
                <w:rFonts w:cs="Arial"/>
                <w:sz w:val="24"/>
              </w:rPr>
            </w:pPr>
          </w:p>
          <w:p w:rsidR="00D61228" w:rsidRPr="00D75E22" w:rsidRDefault="00D61228" w:rsidP="00EB62A4">
            <w:pPr>
              <w:spacing w:after="0" w:line="240" w:lineRule="auto"/>
              <w:ind w:left="170"/>
              <w:rPr>
                <w:rFonts w:cs="Arial"/>
                <w:color w:val="385623"/>
                <w:sz w:val="24"/>
                <w:lang w:eastAsia="en-GB"/>
              </w:rPr>
            </w:pPr>
            <w:r>
              <w:rPr>
                <w:rFonts w:cs="Arial"/>
                <w:sz w:val="24"/>
              </w:rPr>
              <w:t>There are no changes to staff practice that impact on the Section 75 categories.</w:t>
            </w: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lastRenderedPageBreak/>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306BE7" w:rsidRPr="003930CF" w:rsidTr="002E327F">
        <w:tc>
          <w:tcPr>
            <w:tcW w:w="1015" w:type="pct"/>
            <w:shd w:val="clear" w:color="auto" w:fill="EDF7F9"/>
          </w:tcPr>
          <w:p w:rsidR="00306BE7" w:rsidRPr="003930CF" w:rsidRDefault="00306BE7" w:rsidP="002E327F">
            <w:pPr>
              <w:spacing w:line="240" w:lineRule="auto"/>
              <w:rPr>
                <w:rFonts w:cs="Arial"/>
                <w:b/>
                <w:sz w:val="24"/>
              </w:rPr>
            </w:pPr>
            <w:r w:rsidRPr="003930CF">
              <w:rPr>
                <w:rFonts w:cs="Arial"/>
                <w:b/>
                <w:sz w:val="24"/>
              </w:rPr>
              <w:t>Age</w:t>
            </w:r>
          </w:p>
        </w:tc>
        <w:tc>
          <w:tcPr>
            <w:tcW w:w="317" w:type="pct"/>
            <w:shd w:val="clear" w:color="auto" w:fill="auto"/>
          </w:tcPr>
          <w:p w:rsidR="00306BE7" w:rsidRPr="003930CF" w:rsidRDefault="00306BE7" w:rsidP="002E327F">
            <w:pPr>
              <w:spacing w:line="240" w:lineRule="auto"/>
              <w:rPr>
                <w:rFonts w:cs="Arial"/>
                <w:sz w:val="24"/>
              </w:rPr>
            </w:pPr>
          </w:p>
        </w:tc>
        <w:tc>
          <w:tcPr>
            <w:tcW w:w="374" w:type="pct"/>
            <w:shd w:val="clear" w:color="auto" w:fill="auto"/>
          </w:tcPr>
          <w:p w:rsidR="00306BE7" w:rsidRPr="003930CF" w:rsidRDefault="00306BE7" w:rsidP="002E327F">
            <w:pPr>
              <w:spacing w:line="240" w:lineRule="auto"/>
              <w:rPr>
                <w:rFonts w:cs="Arial"/>
                <w:sz w:val="24"/>
              </w:rPr>
            </w:pPr>
            <w:r>
              <w:rPr>
                <w:rFonts w:cs="Arial"/>
                <w:sz w:val="24"/>
              </w:rPr>
              <w:t>x</w:t>
            </w:r>
          </w:p>
        </w:tc>
        <w:tc>
          <w:tcPr>
            <w:tcW w:w="316" w:type="pct"/>
            <w:shd w:val="clear" w:color="auto" w:fill="auto"/>
          </w:tcPr>
          <w:p w:rsidR="00306BE7" w:rsidRPr="003930CF" w:rsidRDefault="00306BE7" w:rsidP="000F5BE9">
            <w:pPr>
              <w:spacing w:line="240" w:lineRule="auto"/>
              <w:jc w:val="center"/>
              <w:rPr>
                <w:rFonts w:cs="Arial"/>
                <w:sz w:val="24"/>
              </w:rPr>
            </w:pPr>
          </w:p>
        </w:tc>
        <w:tc>
          <w:tcPr>
            <w:tcW w:w="2978" w:type="pct"/>
            <w:vMerge w:val="restart"/>
            <w:shd w:val="clear" w:color="auto" w:fill="auto"/>
          </w:tcPr>
          <w:p w:rsidR="002C2FF9" w:rsidRPr="00EC712A" w:rsidRDefault="002C2FF9" w:rsidP="002C2FF9">
            <w:pPr>
              <w:spacing w:line="240" w:lineRule="auto"/>
              <w:rPr>
                <w:sz w:val="24"/>
              </w:rPr>
            </w:pPr>
            <w:r w:rsidRPr="00EC712A">
              <w:rPr>
                <w:sz w:val="23"/>
                <w:szCs w:val="23"/>
              </w:rPr>
              <w:t>This policy and attached appendices describe how BHSCT aims to provide a safe environment and outlines protocols in terms of how to respond appropriately to situations where an adult is at risk of / is being harmed or abused and needs protected..</w:t>
            </w:r>
          </w:p>
          <w:p w:rsidR="002C2FF9" w:rsidRPr="002C2FF9" w:rsidRDefault="00306BE7" w:rsidP="00306BE7">
            <w:pPr>
              <w:spacing w:after="0" w:line="240" w:lineRule="auto"/>
              <w:contextualSpacing/>
              <w:rPr>
                <w:rFonts w:cs="Arial"/>
                <w:sz w:val="24"/>
              </w:rPr>
            </w:pPr>
            <w:r w:rsidRPr="002C2FF9">
              <w:rPr>
                <w:rFonts w:cs="Arial"/>
                <w:sz w:val="24"/>
              </w:rPr>
              <w:t>A differential impact exists for this policy based on the data provided in terms of age, disability and dependent status.  However, it is reasonable to conclude that the impact will be po</w:t>
            </w:r>
            <w:r w:rsidR="002C2FF9" w:rsidRPr="002C2FF9">
              <w:rPr>
                <w:rFonts w:cs="Arial"/>
                <w:sz w:val="24"/>
              </w:rPr>
              <w:t>sitive.</w:t>
            </w:r>
          </w:p>
          <w:p w:rsidR="002C2FF9" w:rsidRPr="002C2FF9" w:rsidRDefault="002C2FF9" w:rsidP="00306BE7">
            <w:pPr>
              <w:spacing w:after="0" w:line="240" w:lineRule="auto"/>
              <w:contextualSpacing/>
              <w:rPr>
                <w:rFonts w:cs="Arial"/>
                <w:sz w:val="24"/>
              </w:rPr>
            </w:pPr>
            <w:r w:rsidRPr="002C2FF9">
              <w:rPr>
                <w:rFonts w:cs="Arial"/>
                <w:sz w:val="24"/>
              </w:rPr>
              <w:t>The policy objectives</w:t>
            </w:r>
            <w:r>
              <w:rPr>
                <w:rFonts w:cs="Arial"/>
                <w:sz w:val="24"/>
              </w:rPr>
              <w:t xml:space="preserve"> below support this positive impact:</w:t>
            </w:r>
          </w:p>
          <w:p w:rsidR="002C2FF9" w:rsidRPr="00D8035A" w:rsidRDefault="002C2FF9" w:rsidP="002C2FF9">
            <w:pPr>
              <w:numPr>
                <w:ilvl w:val="0"/>
                <w:numId w:val="20"/>
              </w:numPr>
              <w:spacing w:after="0" w:line="240" w:lineRule="auto"/>
              <w:ind w:left="567" w:firstLine="0"/>
              <w:rPr>
                <w:rFonts w:cs="Arial"/>
                <w:sz w:val="24"/>
              </w:rPr>
            </w:pPr>
            <w:r w:rsidRPr="00D8035A">
              <w:rPr>
                <w:rFonts w:cs="Arial"/>
                <w:sz w:val="24"/>
              </w:rPr>
              <w:t>To promote zero tolerance of harm to all adults from abuse, exploitation and neglect</w:t>
            </w:r>
          </w:p>
          <w:p w:rsidR="002C2FF9" w:rsidRPr="00D8035A" w:rsidRDefault="002C2FF9" w:rsidP="00D8035A">
            <w:pPr>
              <w:numPr>
                <w:ilvl w:val="0"/>
                <w:numId w:val="20"/>
              </w:numPr>
              <w:spacing w:after="0" w:line="240" w:lineRule="auto"/>
              <w:ind w:left="567" w:firstLine="0"/>
              <w:rPr>
                <w:rFonts w:cs="Arial"/>
                <w:sz w:val="24"/>
              </w:rPr>
            </w:pPr>
            <w:r w:rsidRPr="00D8035A">
              <w:rPr>
                <w:rFonts w:cs="Arial"/>
                <w:sz w:val="24"/>
              </w:rPr>
              <w:t>To prevent harm caused by abuse, exploitation or neglect by promoting good practice and early identification and response when harm has or is likely to be caused</w:t>
            </w:r>
            <w:r w:rsidRPr="00D8035A">
              <w:rPr>
                <w:rFonts w:cs="Arial"/>
                <w:sz w:val="24"/>
              </w:rPr>
              <w:br/>
              <w:t xml:space="preserve">To comply with regional requirements as outlined in the Adult Safeguarding Prevention </w:t>
            </w:r>
            <w:r w:rsidRPr="00D8035A">
              <w:rPr>
                <w:rFonts w:cs="Arial"/>
                <w:sz w:val="24"/>
              </w:rPr>
              <w:lastRenderedPageBreak/>
              <w:t>and Protection in Partnership Policy and the Adult Safeguarding Operational Procedures</w:t>
            </w:r>
            <w:r w:rsidRPr="00D8035A">
              <w:rPr>
                <w:rFonts w:cs="Arial"/>
                <w:sz w:val="24"/>
              </w:rPr>
              <w:br/>
              <w:t>To clarify the roles and responsibilities of those involved in Adult Safeguarding and Adult Protection work</w:t>
            </w:r>
            <w:r w:rsidRPr="00D8035A">
              <w:rPr>
                <w:rFonts w:cs="Arial"/>
                <w:sz w:val="24"/>
              </w:rPr>
              <w:br/>
              <w:t>To seek to ensure that a comprehensive and consistent approach is taken across the Trust in relation to adults at risk of harm and adults in need of protection</w:t>
            </w:r>
            <w:r w:rsidRPr="00D8035A">
              <w:rPr>
                <w:rFonts w:cs="Arial"/>
                <w:sz w:val="24"/>
              </w:rPr>
              <w:br/>
              <w:t>To provide a framework within which all adults at risk will be supported and have their rights protected</w:t>
            </w:r>
          </w:p>
          <w:p w:rsidR="002C2FF9" w:rsidRPr="00D8035A" w:rsidRDefault="002C2FF9" w:rsidP="00D8035A">
            <w:pPr>
              <w:numPr>
                <w:ilvl w:val="0"/>
                <w:numId w:val="20"/>
              </w:numPr>
              <w:spacing w:after="0" w:line="240" w:lineRule="auto"/>
              <w:ind w:left="567" w:firstLine="0"/>
              <w:rPr>
                <w:rFonts w:cs="Arial"/>
                <w:sz w:val="24"/>
              </w:rPr>
            </w:pPr>
            <w:r w:rsidRPr="00D8035A">
              <w:rPr>
                <w:rFonts w:cs="Arial"/>
                <w:sz w:val="24"/>
              </w:rPr>
              <w:t>To provide a compassionate, safe, effective response to adults at risk of harm and adults in need of protection</w:t>
            </w:r>
          </w:p>
          <w:p w:rsidR="002C2FF9" w:rsidRPr="00D8035A" w:rsidRDefault="002C2FF9" w:rsidP="002C2FF9">
            <w:pPr>
              <w:numPr>
                <w:ilvl w:val="0"/>
                <w:numId w:val="20"/>
              </w:numPr>
              <w:spacing w:after="0" w:line="240" w:lineRule="auto"/>
              <w:ind w:left="567" w:firstLine="0"/>
              <w:rPr>
                <w:rFonts w:cs="Arial"/>
                <w:sz w:val="24"/>
              </w:rPr>
            </w:pPr>
            <w:r w:rsidRPr="00D8035A">
              <w:rPr>
                <w:rFonts w:cs="Arial"/>
                <w:sz w:val="24"/>
              </w:rPr>
              <w:t>To promote strong partnership working internally (across professions, service areas and directorates) and externally (with PSNI, RQIA, independent sector organisations and community and voluntary groups).</w:t>
            </w:r>
          </w:p>
          <w:p w:rsidR="00306BE7" w:rsidRPr="002C2FF9" w:rsidRDefault="00306BE7" w:rsidP="00306BE7">
            <w:pPr>
              <w:spacing w:after="0" w:line="240" w:lineRule="auto"/>
              <w:contextualSpacing/>
              <w:rPr>
                <w:rFonts w:cs="Arial"/>
                <w:sz w:val="24"/>
              </w:rPr>
            </w:pPr>
            <w:r w:rsidRPr="002C2FF9">
              <w:rPr>
                <w:rFonts w:cs="Arial"/>
                <w:sz w:val="24"/>
              </w:rPr>
              <w:t xml:space="preserve"> </w:t>
            </w:r>
          </w:p>
          <w:p w:rsidR="002C2FF9" w:rsidRPr="00D8035A" w:rsidRDefault="002C2FF9" w:rsidP="002C2FF9">
            <w:pPr>
              <w:spacing w:line="240" w:lineRule="auto"/>
              <w:rPr>
                <w:sz w:val="24"/>
              </w:rPr>
            </w:pPr>
            <w:r w:rsidRPr="00D8035A">
              <w:rPr>
                <w:sz w:val="24"/>
              </w:rPr>
              <w:t xml:space="preserve">As harm can have a devastating and long lasting impact on victims, their families and carers the existence and strengthening of this policy should be welcomed by carers. </w:t>
            </w:r>
          </w:p>
          <w:p w:rsidR="00306BE7" w:rsidRDefault="002C2FF9" w:rsidP="002C2FF9">
            <w:pPr>
              <w:spacing w:line="240" w:lineRule="auto"/>
              <w:rPr>
                <w:sz w:val="24"/>
              </w:rPr>
            </w:pPr>
            <w:r w:rsidRPr="00D8035A">
              <w:rPr>
                <w:sz w:val="24"/>
              </w:rPr>
              <w:t>At all stages of any safeguarding intervention BHSCT staff will work in partnership with carers as appropriate.  Staff will provide information, supportive responses and services as appropriate.</w:t>
            </w:r>
          </w:p>
          <w:p w:rsidR="00485A44" w:rsidRPr="00D8035A" w:rsidRDefault="00485A44" w:rsidP="00485A44">
            <w:pPr>
              <w:spacing w:line="240" w:lineRule="auto"/>
              <w:rPr>
                <w:sz w:val="24"/>
                <w:szCs w:val="22"/>
              </w:rPr>
            </w:pPr>
            <w:r w:rsidRPr="00D8035A">
              <w:rPr>
                <w:sz w:val="24"/>
                <w:szCs w:val="22"/>
              </w:rPr>
              <w:t xml:space="preserve">Whilst there may be a differential impact in terms of persons with disability, there is nothing to suggest that this policy would have a negative impact- rather it would have a positive impact in terms of safeguarding disabled people. </w:t>
            </w:r>
          </w:p>
          <w:p w:rsidR="00485A44" w:rsidRPr="00D8035A" w:rsidRDefault="00485A44" w:rsidP="00485A44">
            <w:pPr>
              <w:spacing w:line="240" w:lineRule="auto"/>
            </w:pPr>
            <w:r w:rsidRPr="00D8035A">
              <w:rPr>
                <w:sz w:val="24"/>
                <w:szCs w:val="22"/>
              </w:rPr>
              <w:t xml:space="preserve">Prevalence data suggests that people with disabilities are unlikely to disclose or report abuse so it is important that staff are more acutely aware of the potential for abuse or risk and attuned to the signs. Trust staff are required to recognise and respond to adults at risk of harm and therefore need to have a robust understanding of the types of harm and the associated signs and symptoms. Consideration of </w:t>
            </w:r>
            <w:r w:rsidRPr="00D8035A">
              <w:rPr>
                <w:sz w:val="24"/>
                <w:szCs w:val="22"/>
                <w:u w:val="single"/>
              </w:rPr>
              <w:t>reasonable adjustments</w:t>
            </w:r>
            <w:r w:rsidRPr="00D8035A">
              <w:rPr>
                <w:sz w:val="24"/>
                <w:szCs w:val="22"/>
              </w:rPr>
              <w:t xml:space="preserve"> in terms of information and service provision will be incorporated into the individual and holistic assessment.   If a patient with a disability requires support to enable communication, this will be provided</w:t>
            </w:r>
          </w:p>
          <w:p w:rsidR="00485A44" w:rsidRPr="00EC712A" w:rsidRDefault="00485A44" w:rsidP="00485A44">
            <w:pPr>
              <w:spacing w:after="0" w:line="240" w:lineRule="auto"/>
              <w:rPr>
                <w:rFonts w:cs="Arial"/>
                <w:bCs/>
                <w:sz w:val="24"/>
              </w:rPr>
            </w:pPr>
            <w:r w:rsidRPr="00EC712A">
              <w:rPr>
                <w:rFonts w:cs="Arial"/>
                <w:bCs/>
                <w:sz w:val="24"/>
              </w:rPr>
              <w:t>Belfast Trust reaffirms its commitment to deliver Adult Safeguarding in line with the  five underpinning principles as detailed in the DHSSPS Adult Safeguarding Policy. These principles include:</w:t>
            </w:r>
          </w:p>
          <w:p w:rsidR="00485A44" w:rsidRPr="00EC712A" w:rsidRDefault="00485A44" w:rsidP="00485A44">
            <w:pPr>
              <w:spacing w:after="0" w:line="240" w:lineRule="auto"/>
              <w:rPr>
                <w:rFonts w:cs="Arial"/>
                <w:bCs/>
                <w:sz w:val="24"/>
              </w:rPr>
            </w:pPr>
          </w:p>
          <w:p w:rsidR="00485A44" w:rsidRPr="00EC712A" w:rsidRDefault="00485A44" w:rsidP="00485A44">
            <w:pPr>
              <w:numPr>
                <w:ilvl w:val="0"/>
                <w:numId w:val="21"/>
              </w:numPr>
              <w:spacing w:after="0" w:line="240" w:lineRule="auto"/>
              <w:rPr>
                <w:rFonts w:cs="Arial"/>
                <w:bCs/>
                <w:sz w:val="24"/>
              </w:rPr>
            </w:pPr>
            <w:r w:rsidRPr="00EC712A">
              <w:rPr>
                <w:rFonts w:cs="Arial"/>
                <w:bCs/>
                <w:sz w:val="24"/>
              </w:rPr>
              <w:t>A rights based approach</w:t>
            </w:r>
          </w:p>
          <w:p w:rsidR="00485A44" w:rsidRPr="00EC712A" w:rsidRDefault="00485A44" w:rsidP="00485A44">
            <w:pPr>
              <w:numPr>
                <w:ilvl w:val="0"/>
                <w:numId w:val="21"/>
              </w:numPr>
              <w:spacing w:after="0" w:line="240" w:lineRule="auto"/>
              <w:rPr>
                <w:rFonts w:cs="Arial"/>
                <w:bCs/>
                <w:sz w:val="24"/>
              </w:rPr>
            </w:pPr>
            <w:r w:rsidRPr="00EC712A">
              <w:rPr>
                <w:rFonts w:cs="Arial"/>
                <w:bCs/>
                <w:sz w:val="24"/>
              </w:rPr>
              <w:t>An empowering approach</w:t>
            </w:r>
          </w:p>
          <w:p w:rsidR="00485A44" w:rsidRPr="00EC712A" w:rsidRDefault="00485A44" w:rsidP="00485A44">
            <w:pPr>
              <w:numPr>
                <w:ilvl w:val="0"/>
                <w:numId w:val="21"/>
              </w:numPr>
              <w:spacing w:after="0" w:line="240" w:lineRule="auto"/>
              <w:rPr>
                <w:rFonts w:cs="Arial"/>
                <w:bCs/>
                <w:sz w:val="24"/>
              </w:rPr>
            </w:pPr>
            <w:r w:rsidRPr="00EC712A">
              <w:rPr>
                <w:rFonts w:cs="Arial"/>
                <w:bCs/>
                <w:sz w:val="24"/>
              </w:rPr>
              <w:t>A person centred approach</w:t>
            </w:r>
          </w:p>
          <w:p w:rsidR="00485A44" w:rsidRPr="00EC712A" w:rsidRDefault="00485A44" w:rsidP="00485A44">
            <w:pPr>
              <w:numPr>
                <w:ilvl w:val="0"/>
                <w:numId w:val="21"/>
              </w:numPr>
              <w:spacing w:after="0" w:line="240" w:lineRule="auto"/>
              <w:rPr>
                <w:rFonts w:cs="Arial"/>
                <w:bCs/>
                <w:sz w:val="24"/>
              </w:rPr>
            </w:pPr>
            <w:r w:rsidRPr="00EC712A">
              <w:rPr>
                <w:rFonts w:cs="Arial"/>
                <w:bCs/>
                <w:sz w:val="24"/>
              </w:rPr>
              <w:t>A consent driven approach</w:t>
            </w:r>
          </w:p>
          <w:p w:rsidR="00485A44" w:rsidRPr="00EC712A" w:rsidRDefault="00485A44" w:rsidP="00485A44">
            <w:pPr>
              <w:numPr>
                <w:ilvl w:val="0"/>
                <w:numId w:val="21"/>
              </w:numPr>
              <w:spacing w:line="240" w:lineRule="auto"/>
              <w:rPr>
                <w:sz w:val="22"/>
                <w:szCs w:val="22"/>
              </w:rPr>
            </w:pPr>
            <w:r w:rsidRPr="00EC712A">
              <w:rPr>
                <w:rFonts w:cs="Arial"/>
                <w:bCs/>
                <w:sz w:val="24"/>
              </w:rPr>
              <w:t>A collaborative approach</w:t>
            </w:r>
          </w:p>
          <w:p w:rsidR="00485A44" w:rsidRPr="002C2FF9" w:rsidRDefault="00485A44" w:rsidP="002C2FF9">
            <w:pPr>
              <w:spacing w:line="240" w:lineRule="auto"/>
              <w:rPr>
                <w:rFonts w:cs="Arial"/>
                <w:sz w:val="24"/>
              </w:rPr>
            </w:pPr>
          </w:p>
        </w:tc>
      </w:tr>
      <w:tr w:rsidR="00306BE7" w:rsidRPr="003930CF" w:rsidTr="002E327F">
        <w:tc>
          <w:tcPr>
            <w:tcW w:w="1015" w:type="pct"/>
            <w:shd w:val="clear" w:color="auto" w:fill="EDF7F9"/>
          </w:tcPr>
          <w:p w:rsidR="00306BE7" w:rsidRPr="003930CF" w:rsidRDefault="00306BE7" w:rsidP="002E327F">
            <w:pPr>
              <w:spacing w:line="240" w:lineRule="auto"/>
              <w:rPr>
                <w:rFonts w:cs="Arial"/>
                <w:b/>
                <w:sz w:val="24"/>
              </w:rPr>
            </w:pPr>
            <w:r w:rsidRPr="003930CF">
              <w:rPr>
                <w:rFonts w:cs="Arial"/>
                <w:b/>
                <w:sz w:val="24"/>
              </w:rPr>
              <w:t>Dependant Status</w:t>
            </w:r>
          </w:p>
        </w:tc>
        <w:tc>
          <w:tcPr>
            <w:tcW w:w="317" w:type="pct"/>
            <w:shd w:val="clear" w:color="auto" w:fill="auto"/>
          </w:tcPr>
          <w:p w:rsidR="00306BE7" w:rsidRPr="003930CF" w:rsidRDefault="00306BE7" w:rsidP="002E327F">
            <w:pPr>
              <w:spacing w:line="240" w:lineRule="auto"/>
              <w:rPr>
                <w:rFonts w:cs="Arial"/>
                <w:sz w:val="24"/>
              </w:rPr>
            </w:pPr>
          </w:p>
        </w:tc>
        <w:tc>
          <w:tcPr>
            <w:tcW w:w="374" w:type="pct"/>
            <w:shd w:val="clear" w:color="auto" w:fill="auto"/>
          </w:tcPr>
          <w:p w:rsidR="00306BE7" w:rsidRPr="003930CF" w:rsidRDefault="00306BE7" w:rsidP="002E327F">
            <w:pPr>
              <w:spacing w:line="240" w:lineRule="auto"/>
              <w:rPr>
                <w:rFonts w:cs="Arial"/>
                <w:sz w:val="24"/>
              </w:rPr>
            </w:pPr>
            <w:r>
              <w:rPr>
                <w:rFonts w:cs="Arial"/>
                <w:sz w:val="24"/>
              </w:rPr>
              <w:t>x</w:t>
            </w:r>
          </w:p>
        </w:tc>
        <w:tc>
          <w:tcPr>
            <w:tcW w:w="316" w:type="pct"/>
            <w:shd w:val="clear" w:color="auto" w:fill="auto"/>
          </w:tcPr>
          <w:p w:rsidR="00306BE7" w:rsidRPr="003930CF" w:rsidRDefault="00306BE7" w:rsidP="000F5BE9">
            <w:pPr>
              <w:spacing w:line="240" w:lineRule="auto"/>
              <w:jc w:val="center"/>
              <w:rPr>
                <w:rFonts w:cs="Arial"/>
                <w:sz w:val="24"/>
              </w:rPr>
            </w:pPr>
          </w:p>
        </w:tc>
        <w:tc>
          <w:tcPr>
            <w:tcW w:w="2978" w:type="pct"/>
            <w:vMerge/>
            <w:shd w:val="clear" w:color="auto" w:fill="auto"/>
          </w:tcPr>
          <w:p w:rsidR="00306BE7" w:rsidRPr="003930CF" w:rsidRDefault="00306BE7" w:rsidP="002E327F">
            <w:pPr>
              <w:spacing w:line="240" w:lineRule="auto"/>
              <w:rPr>
                <w:rFonts w:cs="Arial"/>
                <w:sz w:val="24"/>
              </w:rPr>
            </w:pPr>
          </w:p>
        </w:tc>
      </w:tr>
      <w:tr w:rsidR="00306BE7" w:rsidRPr="003930CF" w:rsidTr="002E327F">
        <w:tc>
          <w:tcPr>
            <w:tcW w:w="1015" w:type="pct"/>
            <w:shd w:val="clear" w:color="auto" w:fill="EDF7F9"/>
          </w:tcPr>
          <w:p w:rsidR="00306BE7" w:rsidRPr="003930CF" w:rsidRDefault="00306BE7" w:rsidP="002E327F">
            <w:pPr>
              <w:spacing w:line="240" w:lineRule="auto"/>
              <w:rPr>
                <w:rFonts w:cs="Arial"/>
                <w:b/>
                <w:sz w:val="24"/>
              </w:rPr>
            </w:pPr>
            <w:r w:rsidRPr="003930CF">
              <w:rPr>
                <w:rFonts w:cs="Arial"/>
                <w:b/>
                <w:sz w:val="24"/>
              </w:rPr>
              <w:t>Disability</w:t>
            </w:r>
          </w:p>
        </w:tc>
        <w:tc>
          <w:tcPr>
            <w:tcW w:w="317" w:type="pct"/>
            <w:shd w:val="clear" w:color="auto" w:fill="auto"/>
          </w:tcPr>
          <w:p w:rsidR="00306BE7" w:rsidRPr="003930CF" w:rsidRDefault="00306BE7" w:rsidP="002E327F">
            <w:pPr>
              <w:spacing w:line="240" w:lineRule="auto"/>
              <w:rPr>
                <w:rFonts w:cs="Arial"/>
                <w:sz w:val="24"/>
              </w:rPr>
            </w:pPr>
          </w:p>
        </w:tc>
        <w:tc>
          <w:tcPr>
            <w:tcW w:w="374" w:type="pct"/>
            <w:shd w:val="clear" w:color="auto" w:fill="auto"/>
          </w:tcPr>
          <w:p w:rsidR="00306BE7" w:rsidRPr="003930CF" w:rsidRDefault="00306BE7" w:rsidP="002E327F">
            <w:pPr>
              <w:spacing w:line="240" w:lineRule="auto"/>
              <w:rPr>
                <w:rFonts w:cs="Arial"/>
                <w:sz w:val="24"/>
              </w:rPr>
            </w:pPr>
            <w:r>
              <w:rPr>
                <w:rFonts w:cs="Arial"/>
                <w:sz w:val="24"/>
              </w:rPr>
              <w:t>x</w:t>
            </w:r>
          </w:p>
        </w:tc>
        <w:tc>
          <w:tcPr>
            <w:tcW w:w="316" w:type="pct"/>
            <w:shd w:val="clear" w:color="auto" w:fill="auto"/>
          </w:tcPr>
          <w:p w:rsidR="00306BE7" w:rsidRPr="003930CF" w:rsidRDefault="00306BE7" w:rsidP="000F5BE9">
            <w:pPr>
              <w:spacing w:line="240" w:lineRule="auto"/>
              <w:jc w:val="center"/>
              <w:rPr>
                <w:rFonts w:cs="Arial"/>
                <w:sz w:val="24"/>
              </w:rPr>
            </w:pPr>
          </w:p>
        </w:tc>
        <w:tc>
          <w:tcPr>
            <w:tcW w:w="2978" w:type="pct"/>
            <w:vMerge/>
            <w:shd w:val="clear" w:color="auto" w:fill="auto"/>
          </w:tcPr>
          <w:p w:rsidR="00306BE7" w:rsidRPr="003930CF" w:rsidRDefault="00306BE7"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61228" w:rsidP="000F5BE9">
            <w:pPr>
              <w:spacing w:line="240" w:lineRule="auto"/>
              <w:jc w:val="center"/>
              <w:rPr>
                <w:rFonts w:cs="Arial"/>
                <w:sz w:val="24"/>
              </w:rPr>
            </w:pPr>
            <w:r>
              <w:rPr>
                <w:rFonts w:cs="Arial"/>
                <w:sz w:val="24"/>
              </w:rPr>
              <w:t>x</w:t>
            </w: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61228" w:rsidP="000F5BE9">
            <w:pPr>
              <w:spacing w:line="240" w:lineRule="auto"/>
              <w:jc w:val="center"/>
              <w:rPr>
                <w:rFonts w:cs="Arial"/>
                <w:sz w:val="24"/>
              </w:rPr>
            </w:pPr>
            <w:r>
              <w:rPr>
                <w:rFonts w:cs="Arial"/>
                <w:sz w:val="24"/>
              </w:rPr>
              <w:t>x</w:t>
            </w: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61228" w:rsidP="000F5BE9">
            <w:pPr>
              <w:spacing w:line="240" w:lineRule="auto"/>
              <w:jc w:val="center"/>
              <w:rPr>
                <w:rFonts w:cs="Arial"/>
                <w:sz w:val="24"/>
              </w:rPr>
            </w:pPr>
            <w:r>
              <w:rPr>
                <w:rFonts w:cs="Arial"/>
                <w:sz w:val="24"/>
              </w:rPr>
              <w:t>x</w:t>
            </w: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61228" w:rsidP="000F5BE9">
            <w:pPr>
              <w:spacing w:line="240" w:lineRule="auto"/>
              <w:jc w:val="center"/>
              <w:rPr>
                <w:rFonts w:cs="Arial"/>
                <w:sz w:val="24"/>
              </w:rPr>
            </w:pPr>
            <w:r>
              <w:rPr>
                <w:rFonts w:cs="Arial"/>
                <w:sz w:val="24"/>
              </w:rPr>
              <w:t>x</w:t>
            </w: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61228" w:rsidP="000F5BE9">
            <w:pPr>
              <w:spacing w:line="240" w:lineRule="auto"/>
              <w:jc w:val="center"/>
              <w:rPr>
                <w:rFonts w:cs="Arial"/>
                <w:sz w:val="24"/>
              </w:rPr>
            </w:pPr>
            <w:r>
              <w:rPr>
                <w:rFonts w:cs="Arial"/>
                <w:sz w:val="24"/>
              </w:rPr>
              <w:t>x</w:t>
            </w: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61228" w:rsidP="000F5BE9">
            <w:pPr>
              <w:spacing w:line="240" w:lineRule="auto"/>
              <w:jc w:val="center"/>
              <w:rPr>
                <w:rFonts w:cs="Arial"/>
                <w:sz w:val="24"/>
              </w:rPr>
            </w:pPr>
            <w:r>
              <w:rPr>
                <w:rFonts w:cs="Arial"/>
                <w:sz w:val="24"/>
              </w:rPr>
              <w:t>x</w:t>
            </w: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485A44" w:rsidP="002E327F">
            <w:pPr>
              <w:spacing w:line="240" w:lineRule="auto"/>
              <w:rPr>
                <w:rFonts w:cs="Arial"/>
                <w:sz w:val="24"/>
              </w:rPr>
            </w:pPr>
            <w:r>
              <w:rPr>
                <w:rFonts w:cs="Arial"/>
                <w:sz w:val="24"/>
              </w:rPr>
              <w:t>X</w:t>
            </w:r>
          </w:p>
        </w:tc>
        <w:tc>
          <w:tcPr>
            <w:tcW w:w="316" w:type="pct"/>
            <w:shd w:val="clear" w:color="auto" w:fill="auto"/>
          </w:tcPr>
          <w:p w:rsidR="00D75E22" w:rsidRPr="003930CF" w:rsidRDefault="00D75E22" w:rsidP="000F5BE9">
            <w:pPr>
              <w:spacing w:line="240" w:lineRule="auto"/>
              <w:jc w:val="center"/>
              <w:rPr>
                <w:rFonts w:cs="Arial"/>
                <w:sz w:val="24"/>
              </w:rPr>
            </w:pPr>
          </w:p>
        </w:tc>
        <w:tc>
          <w:tcPr>
            <w:tcW w:w="2978" w:type="pct"/>
            <w:shd w:val="clear" w:color="auto" w:fill="auto"/>
          </w:tcPr>
          <w:p w:rsidR="00485A44" w:rsidRPr="00EC712A" w:rsidRDefault="00485A44" w:rsidP="00485A44">
            <w:pPr>
              <w:pStyle w:val="Default"/>
              <w:rPr>
                <w:color w:val="auto"/>
              </w:rPr>
            </w:pPr>
            <w:r w:rsidRPr="00EC712A">
              <w:rPr>
                <w:b/>
                <w:bCs/>
                <w:color w:val="auto"/>
              </w:rPr>
              <w:t xml:space="preserve">Hate crime </w:t>
            </w:r>
          </w:p>
          <w:p w:rsidR="00485A44" w:rsidRPr="00EC712A" w:rsidRDefault="00485A44" w:rsidP="00485A44">
            <w:pPr>
              <w:pStyle w:val="Default"/>
              <w:rPr>
                <w:color w:val="auto"/>
              </w:rPr>
            </w:pPr>
            <w:r w:rsidRPr="00EC712A">
              <w:rPr>
                <w:color w:val="auto"/>
              </w:rPr>
              <w:t xml:space="preserve">Hate crime is any incident which constitutes a criminal offence perceived by the victim or any other person as being motivated by prejudice, discrimination or hate towards a person’s actual or perceived race, religious belief, sexual orientation, disability, political opinion or gender identity. </w:t>
            </w:r>
          </w:p>
          <w:p w:rsidR="00485A44" w:rsidRPr="00EC712A" w:rsidRDefault="00485A44" w:rsidP="00485A44">
            <w:pPr>
              <w:pStyle w:val="Default"/>
              <w:rPr>
                <w:color w:val="auto"/>
              </w:rPr>
            </w:pPr>
          </w:p>
          <w:p w:rsidR="00D75E22" w:rsidRPr="003930CF" w:rsidRDefault="00485A44" w:rsidP="00485A44">
            <w:pPr>
              <w:spacing w:line="240" w:lineRule="auto"/>
              <w:rPr>
                <w:rFonts w:cs="Arial"/>
                <w:sz w:val="24"/>
              </w:rPr>
            </w:pPr>
            <w:r w:rsidRPr="00EC712A">
              <w:rPr>
                <w:sz w:val="24"/>
              </w:rPr>
              <w:t xml:space="preserve">Victims of domestic violence and abuse, sexual violence and abuse, human trafficking and hate crime are regarded as adults in need of protection. There are specific strategies and mechanisms in place designed to meet the particular care and protection needs of these adults and to promote access to justice through the criminal justice system. It is essential </w:t>
            </w:r>
            <w:r w:rsidRPr="00EC712A">
              <w:rPr>
                <w:sz w:val="24"/>
              </w:rPr>
              <w:lastRenderedPageBreak/>
              <w:t>that there is an interface between these existing justice led mechanisms and the HSC Trust adult protection arrangements described in this policy.</w:t>
            </w: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0F5BE9" w:rsidP="000F5BE9">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B3C25">
        <w:tc>
          <w:tcPr>
            <w:tcW w:w="5000"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B3C25">
        <w:tc>
          <w:tcPr>
            <w:tcW w:w="5000"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AB3C25">
        <w:tc>
          <w:tcPr>
            <w:tcW w:w="1038"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92"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AB3C25">
        <w:tc>
          <w:tcPr>
            <w:tcW w:w="1038" w:type="pct"/>
            <w:vMerge/>
            <w:shd w:val="clear" w:color="auto" w:fill="F3F9FB"/>
          </w:tcPr>
          <w:p w:rsidR="00D75E22" w:rsidRPr="003930CF" w:rsidRDefault="00D75E22" w:rsidP="002E327F">
            <w:pPr>
              <w:spacing w:after="0" w:line="240" w:lineRule="auto"/>
              <w:rPr>
                <w:rFonts w:cs="Arial"/>
                <w:sz w:val="24"/>
              </w:rPr>
            </w:pPr>
          </w:p>
        </w:tc>
        <w:tc>
          <w:tcPr>
            <w:tcW w:w="35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rsidR="00D75E22" w:rsidRPr="003930CF" w:rsidRDefault="00D75E22" w:rsidP="002E327F">
            <w:pPr>
              <w:spacing w:after="0" w:line="240" w:lineRule="auto"/>
              <w:rPr>
                <w:rFonts w:cs="Arial"/>
                <w:sz w:val="24"/>
              </w:rPr>
            </w:pPr>
          </w:p>
        </w:tc>
      </w:tr>
      <w:tr w:rsidR="00AB3C25" w:rsidRPr="003930CF" w:rsidTr="00AB3C25">
        <w:tc>
          <w:tcPr>
            <w:tcW w:w="1038" w:type="pct"/>
            <w:shd w:val="clear" w:color="auto" w:fill="EDF7F9"/>
          </w:tcPr>
          <w:p w:rsidR="00AB3C25" w:rsidRPr="003930CF" w:rsidRDefault="00AB3C25" w:rsidP="002E327F">
            <w:pPr>
              <w:spacing w:after="0" w:line="240" w:lineRule="auto"/>
              <w:rPr>
                <w:rFonts w:cs="Arial"/>
                <w:b/>
                <w:sz w:val="24"/>
              </w:rPr>
            </w:pPr>
            <w:r w:rsidRPr="003930CF">
              <w:rPr>
                <w:rFonts w:cs="Arial"/>
                <w:b/>
                <w:sz w:val="24"/>
              </w:rPr>
              <w:t>Religious belief</w:t>
            </w:r>
          </w:p>
          <w:p w:rsidR="00AB3C25" w:rsidRPr="003930CF" w:rsidRDefault="00AB3C25" w:rsidP="002E327F">
            <w:pPr>
              <w:spacing w:after="0" w:line="240" w:lineRule="auto"/>
              <w:rPr>
                <w:rFonts w:cs="Arial"/>
                <w:b/>
                <w:sz w:val="24"/>
              </w:rPr>
            </w:pPr>
          </w:p>
          <w:p w:rsidR="00AB3C25" w:rsidRPr="003930CF" w:rsidRDefault="00AB3C25" w:rsidP="002E327F">
            <w:pPr>
              <w:spacing w:after="0" w:line="240" w:lineRule="auto"/>
              <w:rPr>
                <w:rFonts w:cs="Arial"/>
                <w:b/>
                <w:sz w:val="24"/>
              </w:rPr>
            </w:pPr>
          </w:p>
          <w:p w:rsidR="00AB3C25" w:rsidRPr="003930CF" w:rsidRDefault="00AB3C25" w:rsidP="002E327F">
            <w:pPr>
              <w:spacing w:after="0" w:line="240" w:lineRule="auto"/>
              <w:rPr>
                <w:rFonts w:cs="Arial"/>
                <w:b/>
                <w:sz w:val="24"/>
              </w:rPr>
            </w:pPr>
          </w:p>
        </w:tc>
        <w:tc>
          <w:tcPr>
            <w:tcW w:w="356" w:type="pct"/>
          </w:tcPr>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tc>
        <w:tc>
          <w:tcPr>
            <w:tcW w:w="319" w:type="pct"/>
          </w:tcPr>
          <w:p w:rsidR="00AB3C25" w:rsidRPr="003930CF" w:rsidRDefault="00AB3C25" w:rsidP="002E327F">
            <w:pPr>
              <w:spacing w:after="0" w:line="240" w:lineRule="auto"/>
              <w:rPr>
                <w:rFonts w:cs="Arial"/>
                <w:sz w:val="24"/>
              </w:rPr>
            </w:pPr>
          </w:p>
        </w:tc>
        <w:tc>
          <w:tcPr>
            <w:tcW w:w="317" w:type="pct"/>
          </w:tcPr>
          <w:p w:rsidR="00AB3C25" w:rsidRPr="003930CF" w:rsidRDefault="00AB3C25" w:rsidP="002E327F">
            <w:pPr>
              <w:spacing w:after="0" w:line="240" w:lineRule="auto"/>
              <w:rPr>
                <w:rFonts w:cs="Arial"/>
                <w:sz w:val="24"/>
              </w:rPr>
            </w:pPr>
            <w:r>
              <w:rPr>
                <w:rFonts w:cs="Arial"/>
                <w:sz w:val="24"/>
              </w:rPr>
              <w:t>x</w:t>
            </w:r>
          </w:p>
        </w:tc>
        <w:tc>
          <w:tcPr>
            <w:tcW w:w="2970" w:type="pct"/>
            <w:vMerge w:val="restart"/>
            <w:shd w:val="clear" w:color="auto" w:fill="FFFFFF"/>
          </w:tcPr>
          <w:p w:rsidR="00AB3C25" w:rsidRPr="003930CF" w:rsidRDefault="00AB3C25" w:rsidP="002E327F">
            <w:pPr>
              <w:spacing w:after="0" w:line="240" w:lineRule="auto"/>
              <w:rPr>
                <w:rFonts w:cs="Arial"/>
                <w:sz w:val="24"/>
              </w:rPr>
            </w:pPr>
          </w:p>
          <w:p w:rsidR="00AB3C25" w:rsidRDefault="00AB3C25" w:rsidP="00AB3C25">
            <w:pPr>
              <w:spacing w:after="0" w:line="240" w:lineRule="auto"/>
              <w:rPr>
                <w:rFonts w:cs="Arial"/>
                <w:sz w:val="24"/>
              </w:rPr>
            </w:pPr>
            <w:r>
              <w:rPr>
                <w:rFonts w:cs="Arial"/>
                <w:sz w:val="24"/>
              </w:rPr>
              <w:t>On the basis of the information available, there is nothing to indicate that this proposal would engender any adverse impact in regard to the promotion of good relations.</w:t>
            </w:r>
          </w:p>
          <w:p w:rsidR="00AB3C25" w:rsidRDefault="00AB3C25" w:rsidP="00AB3C25">
            <w:pPr>
              <w:spacing w:after="0" w:line="240" w:lineRule="auto"/>
              <w:rPr>
                <w:rFonts w:eastAsia="Rockwell" w:cs="Arial"/>
                <w:sz w:val="24"/>
                <w:lang w:val="en-US"/>
              </w:rPr>
            </w:pPr>
          </w:p>
          <w:p w:rsidR="00AB3C25" w:rsidRPr="005628F2" w:rsidRDefault="00AB3C25" w:rsidP="00AB3C25">
            <w:pPr>
              <w:spacing w:after="0" w:line="240" w:lineRule="auto"/>
              <w:rPr>
                <w:rFonts w:eastAsia="Rockwell" w:cs="Arial"/>
                <w:sz w:val="24"/>
                <w:lang w:val="en-US"/>
              </w:rPr>
            </w:pPr>
            <w:r w:rsidRPr="00401AF6">
              <w:rPr>
                <w:rFonts w:eastAsia="Rockwell" w:cs="Arial"/>
                <w:sz w:val="24"/>
                <w:lang w:val="en-US"/>
              </w:rPr>
              <w:t xml:space="preserve">All </w:t>
            </w:r>
            <w:r w:rsidRPr="005628F2">
              <w:rPr>
                <w:rFonts w:eastAsia="Rockwell" w:cs="Arial"/>
                <w:sz w:val="24"/>
                <w:lang w:val="en-US"/>
              </w:rPr>
              <w:t xml:space="preserve">Trust staff attend mandatory Equality, Human Rights and Good Relations training which includes reference to the Good Relations duty.   </w:t>
            </w:r>
          </w:p>
          <w:p w:rsidR="00AB3C25" w:rsidRPr="005628F2" w:rsidRDefault="00AB3C25" w:rsidP="00AB3C25">
            <w:pPr>
              <w:spacing w:after="0" w:line="240" w:lineRule="auto"/>
              <w:rPr>
                <w:rFonts w:eastAsia="Rockwell" w:cs="Arial"/>
                <w:sz w:val="24"/>
                <w:lang w:val="en-US"/>
              </w:rPr>
            </w:pPr>
          </w:p>
          <w:p w:rsidR="00AB3C25" w:rsidRPr="005628F2" w:rsidRDefault="00AB3C25" w:rsidP="00AB3C25">
            <w:pPr>
              <w:spacing w:after="0" w:line="240" w:lineRule="auto"/>
              <w:rPr>
                <w:rFonts w:eastAsia="Rockwell" w:cs="Arial"/>
                <w:sz w:val="24"/>
                <w:lang w:val="en-US"/>
              </w:rPr>
            </w:pPr>
            <w:r w:rsidRPr="00141E1A">
              <w:rPr>
                <w:rFonts w:eastAsia="Rockwell" w:cs="Arial"/>
                <w:sz w:val="24"/>
                <w:lang w:val="en-US"/>
              </w:rPr>
              <w:t xml:space="preserve">The Trust has a clear and well defined Good Relations strategy </w:t>
            </w:r>
            <w:hyperlink r:id="rId28" w:history="1">
              <w:r w:rsidRPr="00141E1A">
                <w:rPr>
                  <w:rStyle w:val="Hyperlink"/>
                  <w:sz w:val="24"/>
                </w:rPr>
                <w:t>3rd Good Relations Strategy - 1 (pagetiger.com)</w:t>
              </w:r>
            </w:hyperlink>
            <w:r w:rsidRPr="00141E1A">
              <w:rPr>
                <w:rFonts w:eastAsia="Rockwell" w:cs="Arial"/>
                <w:sz w:val="24"/>
                <w:lang w:val="en-US"/>
              </w:rPr>
              <w:t xml:space="preserve">  whereby the corporate commitment to Good Relations is underlined.</w:t>
            </w:r>
            <w:r w:rsidRPr="005628F2">
              <w:rPr>
                <w:rFonts w:eastAsia="Rockwell" w:cs="Arial"/>
                <w:sz w:val="24"/>
                <w:lang w:val="en-US"/>
              </w:rPr>
              <w:t xml:space="preserve">  </w:t>
            </w:r>
          </w:p>
          <w:p w:rsidR="00AB3C25" w:rsidRPr="005628F2" w:rsidRDefault="00AB3C25" w:rsidP="00AB3C25">
            <w:pPr>
              <w:spacing w:after="0" w:line="240" w:lineRule="auto"/>
              <w:rPr>
                <w:rFonts w:eastAsia="Rockwell" w:cs="Arial"/>
                <w:sz w:val="24"/>
                <w:lang w:val="en-US"/>
              </w:rPr>
            </w:pPr>
          </w:p>
          <w:p w:rsidR="00AB3C25" w:rsidRPr="005628F2" w:rsidRDefault="00AB3C25" w:rsidP="00AB3C25">
            <w:pPr>
              <w:spacing w:after="0" w:line="240" w:lineRule="auto"/>
              <w:rPr>
                <w:rFonts w:eastAsia="Rockwell" w:cs="Arial"/>
                <w:sz w:val="24"/>
                <w:lang w:val="en-US"/>
              </w:rPr>
            </w:pPr>
            <w:r w:rsidRPr="005628F2">
              <w:rPr>
                <w:rFonts w:eastAsia="Rockwell" w:cs="Arial"/>
                <w:sz w:val="24"/>
                <w:lang w:val="en-US"/>
              </w:rPr>
              <w:lastRenderedPageBreak/>
              <w:t>The Trust will ensure that all services and all facilities are welcoming to all patients their carers and advocates regardless of their religious affiliation, political opinion and racial group.</w:t>
            </w:r>
          </w:p>
          <w:p w:rsidR="00AB3C25" w:rsidRPr="005628F2" w:rsidRDefault="00AB3C25" w:rsidP="00AB3C25">
            <w:pPr>
              <w:spacing w:after="0" w:line="240" w:lineRule="auto"/>
              <w:rPr>
                <w:rFonts w:eastAsia="Rockwell" w:cs="Arial"/>
                <w:sz w:val="24"/>
                <w:lang w:val="en-US"/>
              </w:rPr>
            </w:pPr>
          </w:p>
          <w:p w:rsidR="00AB3C25" w:rsidRPr="002E244D" w:rsidRDefault="00AB3C25" w:rsidP="00AB3C25">
            <w:pPr>
              <w:spacing w:after="0" w:line="240" w:lineRule="auto"/>
              <w:rPr>
                <w:rFonts w:cs="Arial"/>
                <w:sz w:val="24"/>
              </w:rPr>
            </w:pPr>
            <w:r w:rsidRPr="005628F2">
              <w:rPr>
                <w:rFonts w:eastAsia="Rockwell" w:cs="Arial"/>
                <w:sz w:val="24"/>
                <w:lang w:val="en-US"/>
              </w:rPr>
              <w:t>Appropriate and inclusive means of communication will be used to contact and communicate with patients, their families and carers who do not speak English as their first language.  An interpreter will be booked and/or letters translated using established protocols within the Trust as appropriate</w:t>
            </w:r>
            <w:r>
              <w:rPr>
                <w:sz w:val="24"/>
              </w:rPr>
              <w:t>.</w:t>
            </w:r>
          </w:p>
        </w:tc>
      </w:tr>
      <w:tr w:rsidR="00AB3C25" w:rsidRPr="003930CF" w:rsidTr="00AB3C25">
        <w:tc>
          <w:tcPr>
            <w:tcW w:w="1038" w:type="pct"/>
            <w:shd w:val="clear" w:color="auto" w:fill="EDF7F9"/>
          </w:tcPr>
          <w:p w:rsidR="00AB3C25" w:rsidRPr="003930CF" w:rsidRDefault="00AB3C25" w:rsidP="002E327F">
            <w:pPr>
              <w:spacing w:after="0" w:line="240" w:lineRule="auto"/>
              <w:rPr>
                <w:rFonts w:cs="Arial"/>
                <w:b/>
                <w:sz w:val="24"/>
              </w:rPr>
            </w:pPr>
            <w:r w:rsidRPr="003930CF">
              <w:rPr>
                <w:rFonts w:cs="Arial"/>
                <w:b/>
                <w:sz w:val="24"/>
              </w:rPr>
              <w:t>Political opinion</w:t>
            </w:r>
          </w:p>
        </w:tc>
        <w:tc>
          <w:tcPr>
            <w:tcW w:w="356" w:type="pct"/>
          </w:tcPr>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tc>
        <w:tc>
          <w:tcPr>
            <w:tcW w:w="319" w:type="pct"/>
          </w:tcPr>
          <w:p w:rsidR="00AB3C25" w:rsidRPr="003930CF" w:rsidRDefault="00AB3C25" w:rsidP="002E327F">
            <w:pPr>
              <w:spacing w:after="0" w:line="240" w:lineRule="auto"/>
              <w:rPr>
                <w:rFonts w:cs="Arial"/>
                <w:sz w:val="24"/>
              </w:rPr>
            </w:pPr>
          </w:p>
        </w:tc>
        <w:tc>
          <w:tcPr>
            <w:tcW w:w="317" w:type="pct"/>
          </w:tcPr>
          <w:p w:rsidR="00AB3C25" w:rsidRPr="003930CF" w:rsidRDefault="00AB3C25" w:rsidP="002E327F">
            <w:pPr>
              <w:spacing w:after="0" w:line="240" w:lineRule="auto"/>
              <w:rPr>
                <w:rFonts w:cs="Arial"/>
                <w:sz w:val="24"/>
              </w:rPr>
            </w:pPr>
            <w:r>
              <w:rPr>
                <w:rFonts w:cs="Arial"/>
                <w:sz w:val="24"/>
              </w:rPr>
              <w:t>x</w:t>
            </w: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p w:rsidR="00AB3C25" w:rsidRPr="003930CF" w:rsidRDefault="00AB3C25" w:rsidP="002E327F">
            <w:pPr>
              <w:spacing w:after="0" w:line="240" w:lineRule="auto"/>
              <w:rPr>
                <w:rFonts w:cs="Arial"/>
                <w:sz w:val="24"/>
              </w:rPr>
            </w:pPr>
          </w:p>
        </w:tc>
        <w:tc>
          <w:tcPr>
            <w:tcW w:w="2970" w:type="pct"/>
            <w:vMerge/>
            <w:shd w:val="clear" w:color="auto" w:fill="FFFFFF"/>
          </w:tcPr>
          <w:p w:rsidR="00AB3C25" w:rsidRPr="003930CF" w:rsidRDefault="00AB3C25" w:rsidP="002E327F">
            <w:pPr>
              <w:spacing w:after="0" w:line="240" w:lineRule="auto"/>
              <w:rPr>
                <w:rFonts w:cs="Arial"/>
                <w:sz w:val="24"/>
              </w:rPr>
            </w:pPr>
          </w:p>
        </w:tc>
      </w:tr>
      <w:tr w:rsidR="00AB3C25" w:rsidRPr="003930CF" w:rsidTr="00AB3C25">
        <w:tc>
          <w:tcPr>
            <w:tcW w:w="1038" w:type="pct"/>
            <w:tcBorders>
              <w:bottom w:val="single" w:sz="4" w:space="0" w:color="auto"/>
            </w:tcBorders>
            <w:shd w:val="clear" w:color="auto" w:fill="EDF7F9"/>
          </w:tcPr>
          <w:p w:rsidR="00AB3C25" w:rsidRPr="003930CF" w:rsidRDefault="00AB3C25" w:rsidP="002E327F">
            <w:pPr>
              <w:spacing w:after="0" w:line="240" w:lineRule="auto"/>
              <w:rPr>
                <w:rFonts w:cs="Arial"/>
                <w:b/>
                <w:sz w:val="24"/>
              </w:rPr>
            </w:pPr>
            <w:r w:rsidRPr="003930CF">
              <w:rPr>
                <w:rFonts w:cs="Arial"/>
                <w:b/>
                <w:sz w:val="24"/>
              </w:rPr>
              <w:t>Racial group</w:t>
            </w:r>
          </w:p>
          <w:p w:rsidR="00AB3C25" w:rsidRPr="003930CF" w:rsidRDefault="00AB3C25" w:rsidP="002E327F">
            <w:pPr>
              <w:spacing w:after="0" w:line="240" w:lineRule="auto"/>
              <w:rPr>
                <w:rFonts w:cs="Arial"/>
                <w:b/>
                <w:sz w:val="24"/>
              </w:rPr>
            </w:pPr>
          </w:p>
          <w:p w:rsidR="00AB3C25" w:rsidRPr="003930CF" w:rsidRDefault="00AB3C25" w:rsidP="002E327F">
            <w:pPr>
              <w:spacing w:after="0" w:line="240" w:lineRule="auto"/>
              <w:rPr>
                <w:rFonts w:cs="Arial"/>
                <w:b/>
                <w:sz w:val="24"/>
              </w:rPr>
            </w:pPr>
          </w:p>
        </w:tc>
        <w:tc>
          <w:tcPr>
            <w:tcW w:w="356" w:type="pct"/>
            <w:tcBorders>
              <w:bottom w:val="single" w:sz="4" w:space="0" w:color="auto"/>
            </w:tcBorders>
          </w:tcPr>
          <w:p w:rsidR="00AB3C25" w:rsidRPr="003930CF" w:rsidRDefault="00AB3C25" w:rsidP="002E327F">
            <w:pPr>
              <w:spacing w:after="0" w:line="240" w:lineRule="auto"/>
              <w:rPr>
                <w:rFonts w:cs="Arial"/>
                <w:sz w:val="24"/>
              </w:rPr>
            </w:pPr>
          </w:p>
        </w:tc>
        <w:tc>
          <w:tcPr>
            <w:tcW w:w="319" w:type="pct"/>
          </w:tcPr>
          <w:p w:rsidR="00AB3C25" w:rsidRPr="003930CF" w:rsidRDefault="00AB3C25" w:rsidP="002E327F">
            <w:pPr>
              <w:spacing w:after="0" w:line="240" w:lineRule="auto"/>
              <w:rPr>
                <w:rFonts w:cs="Arial"/>
                <w:sz w:val="24"/>
              </w:rPr>
            </w:pPr>
          </w:p>
        </w:tc>
        <w:tc>
          <w:tcPr>
            <w:tcW w:w="317" w:type="pct"/>
          </w:tcPr>
          <w:p w:rsidR="00AB3C25" w:rsidRPr="003930CF" w:rsidRDefault="00AB3C25" w:rsidP="002E327F">
            <w:pPr>
              <w:spacing w:after="0" w:line="240" w:lineRule="auto"/>
              <w:rPr>
                <w:rFonts w:cs="Arial"/>
                <w:sz w:val="24"/>
              </w:rPr>
            </w:pPr>
            <w:r>
              <w:rPr>
                <w:rFonts w:cs="Arial"/>
                <w:sz w:val="24"/>
              </w:rPr>
              <w:t>x</w:t>
            </w:r>
          </w:p>
        </w:tc>
        <w:tc>
          <w:tcPr>
            <w:tcW w:w="2970" w:type="pct"/>
            <w:vMerge/>
            <w:shd w:val="clear" w:color="auto" w:fill="FFFFFF"/>
          </w:tcPr>
          <w:p w:rsidR="00AB3C25" w:rsidRPr="003930CF" w:rsidRDefault="00AB3C25"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FF65F0" w:rsidRDefault="00FF65F0" w:rsidP="00FF65F0">
            <w:pPr>
              <w:autoSpaceDE w:val="0"/>
              <w:autoSpaceDN w:val="0"/>
              <w:adjustRightInd w:val="0"/>
              <w:spacing w:after="0" w:line="240" w:lineRule="auto"/>
              <w:rPr>
                <w:rFonts w:eastAsiaTheme="minorHAnsi" w:cs="Arial"/>
                <w:color w:val="000000"/>
                <w:sz w:val="23"/>
                <w:szCs w:val="23"/>
              </w:rPr>
            </w:pPr>
          </w:p>
          <w:p w:rsidR="00FF65F0" w:rsidRDefault="00FF65F0" w:rsidP="00FF65F0">
            <w:pPr>
              <w:autoSpaceDE w:val="0"/>
              <w:autoSpaceDN w:val="0"/>
              <w:adjustRightInd w:val="0"/>
              <w:spacing w:after="0" w:line="240" w:lineRule="auto"/>
              <w:rPr>
                <w:rFonts w:eastAsiaTheme="minorHAnsi" w:cs="Arial"/>
                <w:color w:val="000000"/>
                <w:sz w:val="23"/>
                <w:szCs w:val="23"/>
              </w:rPr>
            </w:pPr>
            <w:r w:rsidRPr="00FF65F0">
              <w:rPr>
                <w:rFonts w:eastAsiaTheme="minorHAnsi" w:cs="Arial"/>
                <w:color w:val="000000"/>
                <w:sz w:val="23"/>
                <w:szCs w:val="23"/>
              </w:rPr>
              <w:t>The Trust is committed to ensuring equality of opportunity for all service users and staff in terms of disability and complies with the Disability Discrimination Act 1995, the United Nations Convention on the Rights of people with disabilities, the Human Rights Act 1998 and Sect</w:t>
            </w:r>
            <w:r>
              <w:rPr>
                <w:rFonts w:eastAsiaTheme="minorHAnsi" w:cs="Arial"/>
                <w:color w:val="000000"/>
                <w:sz w:val="23"/>
                <w:szCs w:val="23"/>
              </w:rPr>
              <w:t>ion 75 of the Northern Ireland A</w:t>
            </w:r>
            <w:r w:rsidRPr="00FF65F0">
              <w:rPr>
                <w:rFonts w:eastAsiaTheme="minorHAnsi" w:cs="Arial"/>
                <w:color w:val="000000"/>
                <w:sz w:val="23"/>
                <w:szCs w:val="23"/>
              </w:rPr>
              <w:t xml:space="preserve">ct 1998. </w:t>
            </w:r>
          </w:p>
          <w:p w:rsidR="00FF65F0" w:rsidRDefault="00FF65F0" w:rsidP="00FF65F0">
            <w:pPr>
              <w:autoSpaceDE w:val="0"/>
              <w:autoSpaceDN w:val="0"/>
              <w:adjustRightInd w:val="0"/>
              <w:spacing w:after="0" w:line="240" w:lineRule="auto"/>
              <w:rPr>
                <w:rFonts w:eastAsiaTheme="minorHAnsi" w:cs="Arial"/>
                <w:color w:val="000000"/>
                <w:sz w:val="23"/>
                <w:szCs w:val="23"/>
              </w:rPr>
            </w:pPr>
          </w:p>
          <w:p w:rsidR="00FF65F0" w:rsidRDefault="00166238" w:rsidP="00FF65F0">
            <w:pPr>
              <w:autoSpaceDE w:val="0"/>
              <w:autoSpaceDN w:val="0"/>
              <w:adjustRightInd w:val="0"/>
              <w:spacing w:after="0" w:line="240" w:lineRule="auto"/>
              <w:rPr>
                <w:rFonts w:eastAsiaTheme="minorHAnsi" w:cs="Arial"/>
                <w:color w:val="000000"/>
                <w:sz w:val="23"/>
                <w:szCs w:val="23"/>
              </w:rPr>
            </w:pPr>
            <w:r>
              <w:rPr>
                <w:rFonts w:eastAsiaTheme="minorHAnsi" w:cs="Arial"/>
                <w:color w:val="000000"/>
                <w:sz w:val="23"/>
                <w:szCs w:val="23"/>
              </w:rPr>
              <w:t xml:space="preserve">The Trust provides a suite of training for all staff who work with people with a disability and ensures accessible communication tools are available. </w:t>
            </w:r>
          </w:p>
          <w:p w:rsidR="00166238" w:rsidRDefault="00166238" w:rsidP="00FF65F0">
            <w:pPr>
              <w:autoSpaceDE w:val="0"/>
              <w:autoSpaceDN w:val="0"/>
              <w:adjustRightInd w:val="0"/>
              <w:spacing w:after="0" w:line="240" w:lineRule="auto"/>
              <w:rPr>
                <w:rFonts w:eastAsiaTheme="minorHAnsi" w:cs="Arial"/>
                <w:color w:val="000000"/>
                <w:sz w:val="23"/>
                <w:szCs w:val="23"/>
              </w:rPr>
            </w:pPr>
          </w:p>
          <w:p w:rsidR="00166238" w:rsidRDefault="00166238" w:rsidP="00166238">
            <w:pPr>
              <w:autoSpaceDE w:val="0"/>
              <w:autoSpaceDN w:val="0"/>
              <w:adjustRightInd w:val="0"/>
              <w:spacing w:after="0" w:line="240" w:lineRule="auto"/>
              <w:rPr>
                <w:rFonts w:eastAsiaTheme="minorHAnsi" w:cs="Arial"/>
                <w:color w:val="000000"/>
                <w:sz w:val="23"/>
                <w:szCs w:val="23"/>
              </w:rPr>
            </w:pPr>
            <w:r>
              <w:rPr>
                <w:rFonts w:eastAsiaTheme="minorHAnsi" w:cs="Arial"/>
                <w:color w:val="000000"/>
                <w:sz w:val="23"/>
                <w:szCs w:val="23"/>
              </w:rPr>
              <w:t>The Trust notes this policy supports people with a disability in need of safeguarding and protection and ensures equality of access to supports and services with regard to same. This is achieved through</w:t>
            </w:r>
          </w:p>
          <w:p w:rsidR="00166238" w:rsidRDefault="00166238" w:rsidP="00166238">
            <w:pPr>
              <w:autoSpaceDE w:val="0"/>
              <w:autoSpaceDN w:val="0"/>
              <w:adjustRightInd w:val="0"/>
              <w:spacing w:after="0" w:line="240" w:lineRule="auto"/>
              <w:rPr>
                <w:rFonts w:eastAsiaTheme="minorHAnsi" w:cs="Arial"/>
                <w:color w:val="000000"/>
                <w:sz w:val="23"/>
                <w:szCs w:val="23"/>
              </w:rPr>
            </w:pPr>
          </w:p>
          <w:p w:rsidR="00166238" w:rsidRPr="00166238" w:rsidRDefault="00166238" w:rsidP="00166238">
            <w:pPr>
              <w:pStyle w:val="ListParagraph"/>
              <w:numPr>
                <w:ilvl w:val="0"/>
                <w:numId w:val="17"/>
              </w:numPr>
              <w:autoSpaceDE w:val="0"/>
              <w:autoSpaceDN w:val="0"/>
              <w:adjustRightInd w:val="0"/>
              <w:spacing w:after="0" w:line="240" w:lineRule="auto"/>
              <w:rPr>
                <w:rFonts w:eastAsiaTheme="minorHAnsi" w:cs="Arial"/>
                <w:color w:val="000000"/>
                <w:sz w:val="23"/>
                <w:szCs w:val="23"/>
              </w:rPr>
            </w:pPr>
            <w:r w:rsidRPr="00166238">
              <w:rPr>
                <w:rFonts w:eastAsiaTheme="minorHAnsi" w:cs="Arial"/>
                <w:color w:val="000000"/>
                <w:sz w:val="23"/>
                <w:szCs w:val="23"/>
              </w:rPr>
              <w:t xml:space="preserve">Recognising that safeguarding is everyone’s business and that everyone has a fundamental right </w:t>
            </w:r>
            <w:r w:rsidR="009B2A2A">
              <w:rPr>
                <w:rFonts w:eastAsiaTheme="minorHAnsi" w:cs="Arial"/>
                <w:color w:val="000000"/>
                <w:sz w:val="23"/>
                <w:szCs w:val="23"/>
              </w:rPr>
              <w:t>to be safe. T</w:t>
            </w:r>
            <w:r w:rsidRPr="00166238">
              <w:rPr>
                <w:rFonts w:eastAsiaTheme="minorHAnsi" w:cs="Arial"/>
                <w:color w:val="000000"/>
                <w:sz w:val="23"/>
                <w:szCs w:val="23"/>
              </w:rPr>
              <w:t xml:space="preserve">he Trust continues to work proactively in the implementation of the Adult Safeguarding Policy and the monitoring of outcomes. This positively impacts on the rights of people with a disability given that 50% of ASG referrals in 2024/25 were with regard to people with a disability. </w:t>
            </w:r>
          </w:p>
          <w:p w:rsidR="009B2A2A" w:rsidRDefault="00166238" w:rsidP="00166238">
            <w:pPr>
              <w:pStyle w:val="ListParagraph"/>
              <w:numPr>
                <w:ilvl w:val="0"/>
                <w:numId w:val="17"/>
              </w:numPr>
              <w:autoSpaceDE w:val="0"/>
              <w:autoSpaceDN w:val="0"/>
              <w:adjustRightInd w:val="0"/>
              <w:spacing w:after="0" w:line="240" w:lineRule="auto"/>
              <w:rPr>
                <w:rFonts w:eastAsiaTheme="minorHAnsi" w:cs="Arial"/>
                <w:color w:val="000000"/>
                <w:sz w:val="23"/>
                <w:szCs w:val="23"/>
              </w:rPr>
            </w:pPr>
            <w:r w:rsidRPr="009B2A2A">
              <w:rPr>
                <w:rFonts w:eastAsiaTheme="minorHAnsi" w:cs="Arial"/>
                <w:color w:val="000000"/>
                <w:sz w:val="23"/>
                <w:szCs w:val="23"/>
              </w:rPr>
              <w:t xml:space="preserve">Safeguarding is used in its widest sense - to encompass actions which prevent harm from occurring and actions which protect adults at risk where harm has occurred or is likely to occur without intervention. The aim of this policy is to enhance safeguarding arrangements in the Trust for adults who are at risk of harm and adults who need protection from abuse, exploitation or neglect. </w:t>
            </w:r>
          </w:p>
          <w:p w:rsidR="009B2A2A" w:rsidRDefault="00166238" w:rsidP="00166238">
            <w:pPr>
              <w:pStyle w:val="ListParagraph"/>
              <w:numPr>
                <w:ilvl w:val="0"/>
                <w:numId w:val="17"/>
              </w:numPr>
              <w:autoSpaceDE w:val="0"/>
              <w:autoSpaceDN w:val="0"/>
              <w:adjustRightInd w:val="0"/>
              <w:spacing w:after="0" w:line="240" w:lineRule="auto"/>
              <w:rPr>
                <w:rFonts w:eastAsiaTheme="minorHAnsi" w:cs="Arial"/>
                <w:color w:val="000000"/>
                <w:sz w:val="23"/>
                <w:szCs w:val="23"/>
              </w:rPr>
            </w:pPr>
            <w:r w:rsidRPr="009B2A2A">
              <w:rPr>
                <w:rFonts w:eastAsiaTheme="minorHAnsi" w:cs="Arial"/>
                <w:color w:val="000000"/>
                <w:sz w:val="23"/>
                <w:szCs w:val="23"/>
              </w:rPr>
              <w:t xml:space="preserve">An Adult Safeguarding Champion (ASC) </w:t>
            </w:r>
            <w:r w:rsidR="009B2A2A" w:rsidRPr="009B2A2A">
              <w:rPr>
                <w:rFonts w:eastAsiaTheme="minorHAnsi" w:cs="Arial"/>
                <w:color w:val="000000"/>
                <w:sz w:val="23"/>
                <w:szCs w:val="23"/>
              </w:rPr>
              <w:t>providing</w:t>
            </w:r>
            <w:r w:rsidRPr="009B2A2A">
              <w:rPr>
                <w:rFonts w:eastAsiaTheme="minorHAnsi" w:cs="Arial"/>
                <w:color w:val="000000"/>
                <w:sz w:val="23"/>
                <w:szCs w:val="23"/>
              </w:rPr>
              <w:t xml:space="preserve"> strategic and operational leadership and oversight in relation to adult safeguarding.</w:t>
            </w:r>
          </w:p>
          <w:p w:rsidR="00166238" w:rsidRPr="009B2A2A" w:rsidRDefault="009B2A2A" w:rsidP="00166238">
            <w:pPr>
              <w:pStyle w:val="ListParagraph"/>
              <w:numPr>
                <w:ilvl w:val="0"/>
                <w:numId w:val="17"/>
              </w:numPr>
              <w:autoSpaceDE w:val="0"/>
              <w:autoSpaceDN w:val="0"/>
              <w:adjustRightInd w:val="0"/>
              <w:spacing w:after="0" w:line="240" w:lineRule="auto"/>
              <w:rPr>
                <w:rFonts w:eastAsiaTheme="minorHAnsi" w:cs="Arial"/>
                <w:color w:val="000000"/>
                <w:sz w:val="23"/>
                <w:szCs w:val="23"/>
              </w:rPr>
            </w:pPr>
            <w:r>
              <w:rPr>
                <w:rFonts w:eastAsiaTheme="minorHAnsi" w:cs="Arial"/>
                <w:color w:val="000000"/>
                <w:sz w:val="23"/>
                <w:szCs w:val="23"/>
              </w:rPr>
              <w:t>I</w:t>
            </w:r>
            <w:r w:rsidRPr="009B2A2A">
              <w:rPr>
                <w:rFonts w:eastAsiaTheme="minorHAnsi" w:cs="Arial"/>
                <w:color w:val="000000"/>
                <w:sz w:val="23"/>
                <w:szCs w:val="23"/>
              </w:rPr>
              <w:t>ncorporating</w:t>
            </w:r>
            <w:r w:rsidR="00166238" w:rsidRPr="009B2A2A">
              <w:rPr>
                <w:rFonts w:eastAsiaTheme="minorHAnsi" w:cs="Arial"/>
                <w:color w:val="000000"/>
                <w:sz w:val="23"/>
                <w:szCs w:val="23"/>
              </w:rPr>
              <w:t xml:space="preserve"> measures to consider and support adults with a </w:t>
            </w:r>
          </w:p>
          <w:p w:rsidR="009B2A2A" w:rsidRDefault="009B2A2A" w:rsidP="00166238">
            <w:pPr>
              <w:autoSpaceDE w:val="0"/>
              <w:autoSpaceDN w:val="0"/>
              <w:adjustRightInd w:val="0"/>
              <w:spacing w:after="0" w:line="240" w:lineRule="auto"/>
              <w:rPr>
                <w:rFonts w:eastAsiaTheme="minorHAnsi" w:cs="Arial"/>
                <w:color w:val="000000"/>
                <w:sz w:val="23"/>
                <w:szCs w:val="23"/>
              </w:rPr>
            </w:pPr>
            <w:r>
              <w:rPr>
                <w:rFonts w:eastAsiaTheme="minorHAnsi" w:cs="Arial"/>
                <w:color w:val="000000"/>
                <w:sz w:val="23"/>
                <w:szCs w:val="23"/>
              </w:rPr>
              <w:t xml:space="preserve">           </w:t>
            </w:r>
            <w:r w:rsidR="00166238" w:rsidRPr="00166238">
              <w:rPr>
                <w:rFonts w:eastAsiaTheme="minorHAnsi" w:cs="Arial"/>
                <w:color w:val="000000"/>
                <w:sz w:val="23"/>
                <w:szCs w:val="23"/>
              </w:rPr>
              <w:t xml:space="preserve">disability. </w:t>
            </w:r>
          </w:p>
          <w:p w:rsidR="009B2A2A" w:rsidRDefault="009B2A2A" w:rsidP="009B2A2A">
            <w:pPr>
              <w:pStyle w:val="ListParagraph"/>
              <w:numPr>
                <w:ilvl w:val="0"/>
                <w:numId w:val="18"/>
              </w:numPr>
              <w:autoSpaceDE w:val="0"/>
              <w:autoSpaceDN w:val="0"/>
              <w:adjustRightInd w:val="0"/>
              <w:spacing w:after="0" w:line="240" w:lineRule="auto"/>
              <w:rPr>
                <w:rFonts w:eastAsiaTheme="minorHAnsi" w:cs="Arial"/>
                <w:color w:val="000000"/>
                <w:sz w:val="23"/>
                <w:szCs w:val="23"/>
              </w:rPr>
            </w:pPr>
            <w:r>
              <w:rPr>
                <w:rFonts w:eastAsiaTheme="minorHAnsi" w:cs="Arial"/>
                <w:color w:val="000000"/>
                <w:sz w:val="23"/>
                <w:szCs w:val="23"/>
              </w:rPr>
              <w:t>Using a</w:t>
            </w:r>
            <w:r w:rsidR="00166238" w:rsidRPr="009B2A2A">
              <w:rPr>
                <w:rFonts w:eastAsiaTheme="minorHAnsi" w:cs="Arial"/>
                <w:color w:val="000000"/>
                <w:sz w:val="23"/>
                <w:szCs w:val="23"/>
              </w:rPr>
              <w:t>ppropriate and inclusive means o</w:t>
            </w:r>
            <w:r>
              <w:rPr>
                <w:rFonts w:eastAsiaTheme="minorHAnsi" w:cs="Arial"/>
                <w:color w:val="000000"/>
                <w:sz w:val="23"/>
                <w:szCs w:val="23"/>
              </w:rPr>
              <w:t>f communication to</w:t>
            </w:r>
            <w:r w:rsidRPr="009B2A2A">
              <w:rPr>
                <w:rFonts w:eastAsiaTheme="minorHAnsi" w:cs="Arial"/>
                <w:color w:val="000000"/>
                <w:sz w:val="23"/>
                <w:szCs w:val="23"/>
              </w:rPr>
              <w:t xml:space="preserve"> </w:t>
            </w:r>
            <w:r w:rsidR="00166238" w:rsidRPr="009B2A2A">
              <w:rPr>
                <w:rFonts w:eastAsiaTheme="minorHAnsi" w:cs="Arial"/>
                <w:color w:val="000000"/>
                <w:sz w:val="23"/>
                <w:szCs w:val="23"/>
              </w:rPr>
              <w:t xml:space="preserve">contact and communicate with service users. </w:t>
            </w:r>
          </w:p>
          <w:p w:rsidR="00166238" w:rsidRPr="009B2A2A" w:rsidRDefault="009B2A2A" w:rsidP="009B2A2A">
            <w:pPr>
              <w:pStyle w:val="ListParagraph"/>
              <w:numPr>
                <w:ilvl w:val="0"/>
                <w:numId w:val="18"/>
              </w:numPr>
              <w:autoSpaceDE w:val="0"/>
              <w:autoSpaceDN w:val="0"/>
              <w:adjustRightInd w:val="0"/>
              <w:spacing w:after="0" w:line="240" w:lineRule="auto"/>
              <w:rPr>
                <w:rFonts w:eastAsiaTheme="minorHAnsi" w:cs="Arial"/>
                <w:color w:val="000000"/>
                <w:sz w:val="23"/>
                <w:szCs w:val="23"/>
              </w:rPr>
            </w:pPr>
            <w:r>
              <w:rPr>
                <w:rFonts w:eastAsiaTheme="minorHAnsi" w:cs="Arial"/>
                <w:color w:val="000000"/>
                <w:sz w:val="23"/>
                <w:szCs w:val="23"/>
              </w:rPr>
              <w:t>Staff being</w:t>
            </w:r>
            <w:r w:rsidR="00166238" w:rsidRPr="009B2A2A">
              <w:rPr>
                <w:rFonts w:eastAsiaTheme="minorHAnsi" w:cs="Arial"/>
                <w:color w:val="000000"/>
                <w:sz w:val="23"/>
                <w:szCs w:val="23"/>
              </w:rPr>
              <w:t xml:space="preserve"> mindful of any reasonable adjustments required in service delivery. </w:t>
            </w:r>
          </w:p>
          <w:p w:rsidR="00166238" w:rsidRPr="00FF65F0" w:rsidRDefault="00166238" w:rsidP="00FF65F0">
            <w:pPr>
              <w:autoSpaceDE w:val="0"/>
              <w:autoSpaceDN w:val="0"/>
              <w:adjustRightInd w:val="0"/>
              <w:spacing w:after="0" w:line="240" w:lineRule="auto"/>
              <w:rPr>
                <w:rFonts w:eastAsiaTheme="minorHAnsi" w:cs="Arial"/>
                <w:color w:val="000000"/>
                <w:sz w:val="23"/>
                <w:szCs w:val="23"/>
              </w:rPr>
            </w:pPr>
          </w:p>
          <w:p w:rsidR="00D75E22" w:rsidRPr="003930CF" w:rsidRDefault="00D75E22" w:rsidP="005D6979">
            <w:pPr>
              <w:spacing w:after="0" w:line="240" w:lineRule="auto"/>
              <w:rPr>
                <w:rFonts w:cs="Arial"/>
                <w:b/>
                <w:sz w:val="24"/>
              </w:rPr>
            </w:pPr>
          </w:p>
        </w:tc>
      </w:tr>
      <w:tr w:rsidR="009B2A2A" w:rsidRPr="003930CF" w:rsidTr="002E327F">
        <w:tc>
          <w:tcPr>
            <w:tcW w:w="2032" w:type="pct"/>
            <w:shd w:val="clear" w:color="auto" w:fill="EDF7F9"/>
          </w:tcPr>
          <w:p w:rsidR="009B2A2A" w:rsidRPr="003930CF" w:rsidRDefault="009B2A2A" w:rsidP="002E327F">
            <w:pPr>
              <w:spacing w:after="0" w:line="240" w:lineRule="auto"/>
              <w:rPr>
                <w:rFonts w:cs="Arial"/>
                <w:sz w:val="24"/>
              </w:rPr>
            </w:pPr>
          </w:p>
        </w:tc>
        <w:tc>
          <w:tcPr>
            <w:tcW w:w="2968" w:type="pct"/>
          </w:tcPr>
          <w:p w:rsidR="009B2A2A" w:rsidRDefault="009B2A2A" w:rsidP="00FF65F0">
            <w:pPr>
              <w:autoSpaceDE w:val="0"/>
              <w:autoSpaceDN w:val="0"/>
              <w:adjustRightInd w:val="0"/>
              <w:spacing w:after="0" w:line="240" w:lineRule="auto"/>
              <w:rPr>
                <w:rFonts w:eastAsiaTheme="minorHAnsi" w:cs="Arial"/>
                <w:color w:val="000000"/>
                <w:sz w:val="23"/>
                <w:szCs w:val="23"/>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9"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0F5EDE" w:rsidP="002E327F">
            <w:pPr>
              <w:spacing w:after="0" w:line="240" w:lineRule="auto"/>
              <w:rPr>
                <w:rFonts w:cs="Arial"/>
                <w:sz w:val="24"/>
              </w:rPr>
            </w:pPr>
            <w:r>
              <w:rPr>
                <w:rFonts w:cs="Arial"/>
                <w:sz w:val="24"/>
              </w:rPr>
              <w:t>X</w:t>
            </w:r>
            <w:r w:rsidR="004F6747">
              <w:rPr>
                <w:rFonts w:cs="Arial"/>
                <w:sz w:val="24"/>
              </w:rPr>
              <w:t xml:space="preserve"> </w:t>
            </w:r>
            <w:r w:rsidR="004F6747" w:rsidRPr="00D8035A">
              <w:rPr>
                <w:rFonts w:cs="Arial"/>
                <w:sz w:val="18"/>
                <w:szCs w:val="18"/>
              </w:rPr>
              <w:t>(if policy not implemented)</w:t>
            </w:r>
          </w:p>
        </w:tc>
        <w:tc>
          <w:tcPr>
            <w:tcW w:w="563" w:type="pct"/>
            <w:shd w:val="clear" w:color="auto" w:fill="auto"/>
          </w:tcPr>
          <w:p w:rsidR="00A207B6" w:rsidRPr="003930CF" w:rsidRDefault="00A207B6" w:rsidP="007272E9">
            <w:pPr>
              <w:spacing w:after="0" w:line="240" w:lineRule="auto"/>
              <w:jc w:val="center"/>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0F5EDE" w:rsidP="002E327F">
            <w:pPr>
              <w:spacing w:after="0" w:line="240" w:lineRule="auto"/>
              <w:rPr>
                <w:rFonts w:cs="Arial"/>
                <w:sz w:val="24"/>
              </w:rPr>
            </w:pPr>
            <w:r>
              <w:rPr>
                <w:rFonts w:cs="Arial"/>
                <w:sz w:val="24"/>
              </w:rPr>
              <w:t>X</w:t>
            </w:r>
            <w:r w:rsidR="001E3803" w:rsidRPr="00B00D3F">
              <w:rPr>
                <w:rFonts w:cs="Arial"/>
                <w:sz w:val="18"/>
                <w:szCs w:val="18"/>
              </w:rPr>
              <w:t>(if policy not implemented)</w:t>
            </w:r>
          </w:p>
        </w:tc>
        <w:tc>
          <w:tcPr>
            <w:tcW w:w="563" w:type="pct"/>
            <w:shd w:val="clear" w:color="auto" w:fill="auto"/>
          </w:tcPr>
          <w:p w:rsidR="00A207B6" w:rsidRPr="003930CF" w:rsidRDefault="00A207B6" w:rsidP="007272E9">
            <w:pPr>
              <w:spacing w:after="0" w:line="240" w:lineRule="auto"/>
              <w:jc w:val="center"/>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7272E9" w:rsidP="007272E9">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lastRenderedPageBreak/>
              <w:t>A5: Right to liberty &amp; security of person</w:t>
            </w:r>
          </w:p>
        </w:tc>
        <w:tc>
          <w:tcPr>
            <w:tcW w:w="635" w:type="pct"/>
            <w:shd w:val="clear" w:color="auto" w:fill="auto"/>
          </w:tcPr>
          <w:p w:rsidR="00A207B6" w:rsidRPr="003930CF" w:rsidRDefault="000F5EDE" w:rsidP="002E327F">
            <w:pPr>
              <w:spacing w:after="0" w:line="240" w:lineRule="auto"/>
              <w:rPr>
                <w:rFonts w:cs="Arial"/>
                <w:sz w:val="24"/>
              </w:rPr>
            </w:pPr>
            <w:r>
              <w:rPr>
                <w:rFonts w:cs="Arial"/>
                <w:sz w:val="24"/>
              </w:rPr>
              <w:t>X</w:t>
            </w:r>
            <w:r w:rsidR="001E3803" w:rsidRPr="00B00D3F">
              <w:rPr>
                <w:rFonts w:cs="Arial"/>
                <w:sz w:val="18"/>
                <w:szCs w:val="18"/>
              </w:rPr>
              <w:t>(if policy not implemented)</w:t>
            </w:r>
          </w:p>
        </w:tc>
        <w:tc>
          <w:tcPr>
            <w:tcW w:w="563" w:type="pct"/>
            <w:shd w:val="clear" w:color="auto" w:fill="auto"/>
          </w:tcPr>
          <w:p w:rsidR="00A207B6" w:rsidRPr="003930CF" w:rsidRDefault="00A207B6" w:rsidP="007272E9">
            <w:pPr>
              <w:spacing w:after="0" w:line="240" w:lineRule="auto"/>
              <w:jc w:val="center"/>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7272E9" w:rsidP="007272E9">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7272E9" w:rsidP="007272E9">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0F5EDE" w:rsidP="002E327F">
            <w:pPr>
              <w:spacing w:after="0" w:line="240" w:lineRule="auto"/>
              <w:rPr>
                <w:rFonts w:cs="Arial"/>
                <w:sz w:val="24"/>
              </w:rPr>
            </w:pPr>
            <w:r>
              <w:rPr>
                <w:rFonts w:cs="Arial"/>
                <w:sz w:val="24"/>
              </w:rPr>
              <w:t>X</w:t>
            </w:r>
            <w:r w:rsidR="001E3803" w:rsidRPr="00B00D3F">
              <w:rPr>
                <w:rFonts w:cs="Arial"/>
                <w:sz w:val="18"/>
                <w:szCs w:val="18"/>
              </w:rPr>
              <w:t>(if policy not implemented)</w:t>
            </w:r>
          </w:p>
        </w:tc>
        <w:tc>
          <w:tcPr>
            <w:tcW w:w="563" w:type="pct"/>
            <w:shd w:val="clear" w:color="auto" w:fill="auto"/>
          </w:tcPr>
          <w:p w:rsidR="00A207B6" w:rsidRPr="003930CF" w:rsidRDefault="00A207B6" w:rsidP="007272E9">
            <w:pPr>
              <w:spacing w:after="0" w:line="240" w:lineRule="auto"/>
              <w:jc w:val="center"/>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7272E9" w:rsidP="007272E9">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7272E9" w:rsidP="007272E9">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7272E9" w:rsidP="007272E9">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7272E9" w:rsidP="007272E9">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7272E9" w:rsidP="007272E9">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7272E9" w:rsidP="007272E9">
            <w:pPr>
              <w:spacing w:after="0" w:line="240" w:lineRule="auto"/>
              <w:jc w:val="center"/>
              <w:rPr>
                <w:rFonts w:cs="Arial"/>
                <w:sz w:val="24"/>
              </w:rPr>
            </w:pPr>
            <w:r>
              <w:rPr>
                <w:rFonts w:cs="Arial"/>
                <w:sz w:val="24"/>
              </w:rPr>
              <w:t>x</w:t>
            </w: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7272E9" w:rsidP="007272E9">
            <w:pPr>
              <w:spacing w:after="0" w:line="240" w:lineRule="auto"/>
              <w:jc w:val="center"/>
              <w:rPr>
                <w:rFonts w:cs="Arial"/>
                <w:sz w:val="24"/>
              </w:rPr>
            </w:pPr>
            <w:r>
              <w:rPr>
                <w:rFonts w:cs="Arial"/>
                <w:sz w:val="24"/>
              </w:rPr>
              <w:t>x</w:t>
            </w: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30"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6B7F5C" w:rsidP="008421D3">
            <w:pPr>
              <w:spacing w:after="0" w:line="240" w:lineRule="auto"/>
              <w:jc w:val="center"/>
              <w:rPr>
                <w:rFonts w:cs="Arial"/>
                <w:sz w:val="24"/>
              </w:rPr>
            </w:pPr>
            <w:r w:rsidRPr="008421D3">
              <w:rPr>
                <w:rFonts w:cs="Arial"/>
                <w:noProof/>
                <w:sz w:val="24"/>
                <w:lang w:eastAsia="en-GB"/>
              </w:rPr>
              <w:drawing>
                <wp:inline distT="0" distB="0" distL="0" distR="0" wp14:anchorId="143B00E1" wp14:editId="369D73AF">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t>(7.2</w:t>
            </w:r>
            <w:r w:rsidR="008421D3" w:rsidRPr="00C52565">
              <w:rPr>
                <w:sz w:val="24"/>
              </w:rPr>
              <w:t>)</w:t>
            </w:r>
            <w:r w:rsidR="008421D3" w:rsidRPr="008421D3">
              <w:rPr>
                <w:sz w:val="24"/>
              </w:rPr>
              <w:t xml:space="preserve"> </w:t>
            </w:r>
          </w:p>
          <w:p w:rsid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p w:rsidR="00AB3C25" w:rsidRPr="00CE7CC8" w:rsidRDefault="00AB3C25" w:rsidP="00AB3C25">
            <w:pPr>
              <w:pStyle w:val="Default"/>
              <w:rPr>
                <w:color w:val="auto"/>
              </w:rPr>
            </w:pPr>
            <w:r w:rsidRPr="00CE7CC8">
              <w:rPr>
                <w:color w:val="auto"/>
              </w:rPr>
              <w:t xml:space="preserve">The Trust is committed to the safeguarding and promotion of Human Rights in all aspects of its work. 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is a particular duty to guarantee human rights. </w:t>
            </w:r>
          </w:p>
          <w:p w:rsidR="00AB3C25" w:rsidRDefault="00AB3C25" w:rsidP="00AB3C25">
            <w:pPr>
              <w:spacing w:after="0" w:line="240" w:lineRule="auto"/>
              <w:rPr>
                <w:sz w:val="24"/>
              </w:rPr>
            </w:pPr>
          </w:p>
          <w:p w:rsidR="00AB3C25" w:rsidRPr="00CE7CC8" w:rsidRDefault="00AB3C25" w:rsidP="00AB3C25">
            <w:pPr>
              <w:pStyle w:val="ListParagraph"/>
              <w:spacing w:after="0" w:line="240" w:lineRule="auto"/>
              <w:ind w:left="0"/>
              <w:contextualSpacing/>
              <w:rPr>
                <w:rFonts w:cs="Arial"/>
                <w:bCs/>
                <w:sz w:val="24"/>
              </w:rPr>
            </w:pPr>
            <w:r w:rsidRPr="00CE7CC8">
              <w:rPr>
                <w:rFonts w:cs="Arial"/>
                <w:bCs/>
                <w:sz w:val="24"/>
              </w:rPr>
              <w:t>Belfast Trust is committed to carrying out its functions in line with the core principles and values that underline human rights legislation namely Freedom, Respect, Equality, Dignity and Autonomy (FREDA). Staff should use FREDA principles to red flag any behaviour that is not compatible with the Trust ethos of delivering safe, quality and compassionate care or which violates our equality and human rights statutory commitments.  This is noted in the policy.</w:t>
            </w:r>
          </w:p>
          <w:p w:rsidR="00AB3C25" w:rsidRPr="00CE7CC8" w:rsidRDefault="00AB3C25" w:rsidP="00AB3C25">
            <w:pPr>
              <w:pStyle w:val="ListParagraph"/>
              <w:spacing w:after="0" w:line="240" w:lineRule="auto"/>
              <w:ind w:left="0"/>
              <w:contextualSpacing/>
              <w:rPr>
                <w:rFonts w:cs="Arial"/>
                <w:bCs/>
                <w:sz w:val="24"/>
              </w:rPr>
            </w:pPr>
          </w:p>
          <w:p w:rsidR="00AB3C25" w:rsidRDefault="00AB3C25" w:rsidP="00AB3C25">
            <w:pPr>
              <w:pStyle w:val="ListParagraph"/>
              <w:spacing w:after="0" w:line="240" w:lineRule="auto"/>
              <w:ind w:left="0"/>
              <w:contextualSpacing/>
              <w:rPr>
                <w:rFonts w:cs="Arial"/>
                <w:bCs/>
                <w:sz w:val="24"/>
              </w:rPr>
            </w:pPr>
            <w:r w:rsidRPr="00CE7CC8">
              <w:rPr>
                <w:rFonts w:cs="Arial"/>
                <w:bCs/>
                <w:sz w:val="24"/>
              </w:rPr>
              <w:t>Belfast Trust is committed to delivering safe, high quality and compassionate services. Employees are expected to deliver services and behave in a manner that is compatible with this commitment. Belfast Trust expects all employees to treat others with dignity and respect whether it be service users, carers, visitors or colleagues.</w:t>
            </w:r>
          </w:p>
          <w:p w:rsidR="000F5EDE" w:rsidRDefault="000F5EDE" w:rsidP="008421D3">
            <w:pPr>
              <w:rPr>
                <w:sz w:val="24"/>
              </w:rPr>
            </w:pPr>
          </w:p>
          <w:p w:rsidR="00AB3C25" w:rsidRPr="00EC712A" w:rsidRDefault="00AB3C25" w:rsidP="00AB3C25">
            <w:pPr>
              <w:pStyle w:val="Default"/>
              <w:rPr>
                <w:color w:val="auto"/>
              </w:rPr>
            </w:pPr>
            <w:r w:rsidRPr="00EC712A">
              <w:rPr>
                <w:color w:val="auto"/>
              </w:rPr>
              <w:lastRenderedPageBreak/>
              <w:t>Adult safeguarding is based on fundamental human rights and on respecting the rights of adults as individuals, treating all adults with dignity and respecting their right to choose. It involves empowering and enabling all adults, including those at risk of harm, to manage their own health and well-being and to keep themselves safe. It extends to intervening to protect where harm has occurred or is likely to occur and promoting access to justice. All adults at risk should be central to any actions and decisions affecting their lives.</w:t>
            </w:r>
          </w:p>
          <w:p w:rsidR="00AB3C25" w:rsidRPr="00EC712A" w:rsidRDefault="00AB3C25" w:rsidP="00AB3C25">
            <w:pPr>
              <w:pStyle w:val="Default"/>
              <w:rPr>
                <w:color w:val="auto"/>
              </w:rPr>
            </w:pPr>
          </w:p>
          <w:p w:rsidR="00AB3C25" w:rsidRPr="00EC712A" w:rsidRDefault="00AB3C25" w:rsidP="00AB3C25">
            <w:pPr>
              <w:spacing w:after="0" w:line="240" w:lineRule="auto"/>
              <w:jc w:val="both"/>
              <w:rPr>
                <w:sz w:val="24"/>
              </w:rPr>
            </w:pPr>
            <w:r w:rsidRPr="00EC712A">
              <w:rPr>
                <w:sz w:val="24"/>
              </w:rPr>
              <w:t xml:space="preserve">A number of rights are engaged as the justification for such a policy: </w:t>
            </w:r>
            <w:r w:rsidRPr="00D8035A">
              <w:rPr>
                <w:b/>
                <w:sz w:val="24"/>
              </w:rPr>
              <w:t>Articles 2 and 3</w:t>
            </w:r>
            <w:r w:rsidRPr="00EC712A">
              <w:rPr>
                <w:sz w:val="24"/>
              </w:rPr>
              <w:t xml:space="preserve"> of the HRA guarantee the right to have life protected and the right to live free of inhuman and degrading treatment. These are absolute rights. </w:t>
            </w:r>
            <w:r w:rsidRPr="00D8035A">
              <w:rPr>
                <w:b/>
                <w:sz w:val="24"/>
              </w:rPr>
              <w:t>Article 5</w:t>
            </w:r>
            <w:r w:rsidRPr="00EC712A">
              <w:rPr>
                <w:sz w:val="24"/>
              </w:rPr>
              <w:t xml:space="preserve"> provides for the right to liberty. Only in very limited circumstances and with essential safeguards</w:t>
            </w:r>
            <w:r>
              <w:rPr>
                <w:sz w:val="24"/>
              </w:rPr>
              <w:t>, is it acceptable to deprive a</w:t>
            </w:r>
            <w:r w:rsidRPr="00EC712A">
              <w:rPr>
                <w:sz w:val="24"/>
              </w:rPr>
              <w:t xml:space="preserve"> person of their liberty in their own home or in an institutional setting. The </w:t>
            </w:r>
            <w:r w:rsidRPr="00D8035A">
              <w:rPr>
                <w:b/>
                <w:sz w:val="24"/>
              </w:rPr>
              <w:t>Article 8</w:t>
            </w:r>
            <w:r w:rsidRPr="00EC712A">
              <w:rPr>
                <w:sz w:val="24"/>
              </w:rPr>
              <w:t xml:space="preserve"> right to private life, family life, home and correspondence protects the right to autonomy and the right of people to live the way they want to live.  Any action that seeks to protect a person at risk must perform a careful balancing act between the protection of the person and respecting their right to autonomy. All decisions must be proportionate.</w:t>
            </w:r>
          </w:p>
          <w:p w:rsidR="00AB3C25" w:rsidRDefault="00AB3C25" w:rsidP="008421D3">
            <w:pPr>
              <w:rPr>
                <w:sz w:val="24"/>
              </w:rPr>
            </w:pPr>
          </w:p>
          <w:p w:rsidR="00AB3C25" w:rsidRDefault="00AB3C25" w:rsidP="00AB3C25">
            <w:pPr>
              <w:pStyle w:val="ListParagraph"/>
              <w:spacing w:after="0" w:line="240" w:lineRule="auto"/>
              <w:ind w:left="0"/>
              <w:contextualSpacing/>
              <w:rPr>
                <w:rFonts w:cs="Arial"/>
                <w:sz w:val="24"/>
              </w:rPr>
            </w:pPr>
            <w:r w:rsidRPr="00C24118">
              <w:rPr>
                <w:rFonts w:cs="Arial"/>
                <w:b/>
                <w:sz w:val="24"/>
              </w:rPr>
              <w:t xml:space="preserve">Robust monitoring </w:t>
            </w:r>
            <w:r>
              <w:rPr>
                <w:rFonts w:cs="Arial"/>
                <w:sz w:val="24"/>
              </w:rPr>
              <w:t>is in place. This will ensure that any incidents will be reported, recorded</w:t>
            </w:r>
            <w:r w:rsidRPr="00C24118">
              <w:rPr>
                <w:rFonts w:cs="Arial"/>
                <w:sz w:val="24"/>
              </w:rPr>
              <w:t xml:space="preserve"> and </w:t>
            </w:r>
            <w:r>
              <w:rPr>
                <w:rFonts w:cs="Arial"/>
                <w:sz w:val="24"/>
              </w:rPr>
              <w:t xml:space="preserve">reviewed. </w:t>
            </w:r>
          </w:p>
          <w:p w:rsidR="00AB3C25" w:rsidRPr="00CE7CC8" w:rsidRDefault="00AB3C25" w:rsidP="00AB3C25">
            <w:pPr>
              <w:pStyle w:val="ListParagraph"/>
              <w:spacing w:after="0" w:line="240" w:lineRule="auto"/>
              <w:ind w:left="0"/>
              <w:contextualSpacing/>
              <w:rPr>
                <w:rFonts w:cs="Arial"/>
                <w:b/>
                <w:sz w:val="24"/>
                <w:u w:val="single"/>
              </w:rPr>
            </w:pPr>
          </w:p>
          <w:p w:rsidR="00AB3C25" w:rsidRDefault="00AB3C25" w:rsidP="00AB3C25">
            <w:pPr>
              <w:spacing w:after="0" w:line="240" w:lineRule="auto"/>
              <w:rPr>
                <w:rFonts w:cs="Arial"/>
                <w:bCs/>
                <w:sz w:val="24"/>
              </w:rPr>
            </w:pPr>
          </w:p>
          <w:p w:rsidR="00AB3C25" w:rsidRPr="00CE7CC8" w:rsidRDefault="00AB3C25" w:rsidP="00AB3C25">
            <w:pPr>
              <w:spacing w:after="0" w:line="240" w:lineRule="auto"/>
              <w:rPr>
                <w:rFonts w:cs="Arial"/>
                <w:bCs/>
                <w:sz w:val="24"/>
              </w:rPr>
            </w:pPr>
            <w:r w:rsidRPr="004D2663">
              <w:rPr>
                <w:rFonts w:cs="Arial"/>
                <w:b/>
                <w:bCs/>
                <w:sz w:val="24"/>
              </w:rPr>
              <w:t>All employees will make every effort to ensure that human rights are protected</w:t>
            </w:r>
            <w:r w:rsidRPr="004D2663">
              <w:rPr>
                <w:rFonts w:cs="Arial"/>
                <w:bCs/>
                <w:sz w:val="24"/>
              </w:rPr>
              <w:t>, that respect for human rights, is part of day to day work and that human rights are an integral part of all actions and decision making. The Trust will keep human rights considerations, relevant legislation and previous judicial reviews at the core of decision-making.</w:t>
            </w:r>
          </w:p>
          <w:p w:rsidR="00AB3C25" w:rsidRDefault="00AB3C25" w:rsidP="008421D3">
            <w:pPr>
              <w:rPr>
                <w:sz w:val="24"/>
              </w:rPr>
            </w:pPr>
          </w:p>
          <w:p w:rsidR="000F5EDE" w:rsidRPr="008421D3" w:rsidRDefault="000F5EDE" w:rsidP="008421D3">
            <w:pPr>
              <w:rPr>
                <w:sz w:val="24"/>
              </w:rPr>
            </w:pP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p w:rsidR="00644578" w:rsidRPr="003930CF" w:rsidRDefault="00CC44D9" w:rsidP="002E327F">
            <w:pPr>
              <w:jc w:val="center"/>
              <w:rPr>
                <w:rFonts w:cs="Arial"/>
                <w:sz w:val="24"/>
              </w:rPr>
            </w:pPr>
            <w:r>
              <w:rPr>
                <w:rFonts w:cs="Arial"/>
                <w:sz w:val="24"/>
              </w:rPr>
              <w:t>X</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p w:rsidR="000F5BE9" w:rsidRPr="003930CF" w:rsidRDefault="000F5BE9" w:rsidP="002E327F">
            <w:pPr>
              <w:jc w:val="center"/>
              <w:rPr>
                <w:rFonts w:cs="Arial"/>
                <w:sz w:val="24"/>
              </w:rPr>
            </w:pPr>
          </w:p>
        </w:tc>
      </w:tr>
      <w:tr w:rsidR="00CC44D9" w:rsidRPr="003930CF" w:rsidTr="00C52565">
        <w:trPr>
          <w:trHeight w:val="1040"/>
        </w:trPr>
        <w:tc>
          <w:tcPr>
            <w:tcW w:w="2303" w:type="pct"/>
            <w:shd w:val="clear" w:color="auto" w:fill="EDF7F9"/>
          </w:tcPr>
          <w:p w:rsidR="00CC44D9" w:rsidRDefault="00CC44D9" w:rsidP="00CC44D9">
            <w:pPr>
              <w:spacing w:after="0" w:line="240" w:lineRule="auto"/>
              <w:rPr>
                <w:rFonts w:cs="Arial"/>
                <w:b/>
                <w:sz w:val="24"/>
              </w:rPr>
            </w:pPr>
            <w:r w:rsidRPr="000C36A6">
              <w:rPr>
                <w:rFonts w:cs="Arial"/>
                <w:sz w:val="24"/>
              </w:rPr>
              <w:t>(8.2)</w:t>
            </w:r>
            <w:r w:rsidRPr="003930CF">
              <w:rPr>
                <w:rFonts w:cs="Arial"/>
                <w:b/>
                <w:sz w:val="24"/>
              </w:rPr>
              <w:t xml:space="preserve"> </w:t>
            </w:r>
          </w:p>
          <w:p w:rsidR="00CC44D9" w:rsidRPr="009B2419" w:rsidRDefault="00CC44D9" w:rsidP="00CC44D9">
            <w:pPr>
              <w:spacing w:after="0" w:line="240" w:lineRule="auto"/>
              <w:rPr>
                <w:rFonts w:cs="Arial"/>
                <w:b/>
                <w:sz w:val="24"/>
              </w:rPr>
            </w:pPr>
          </w:p>
          <w:p w:rsidR="00CC44D9" w:rsidRPr="009B2419" w:rsidRDefault="00CC44D9" w:rsidP="00CC44D9">
            <w:pPr>
              <w:spacing w:after="0" w:line="240" w:lineRule="auto"/>
              <w:rPr>
                <w:rFonts w:cs="Arial"/>
                <w:b/>
                <w:sz w:val="24"/>
              </w:rPr>
            </w:pPr>
            <w:r w:rsidRPr="009B2419">
              <w:rPr>
                <w:rFonts w:cs="Arial"/>
                <w:b/>
                <w:sz w:val="24"/>
              </w:rPr>
              <w:t>If you have identified any impact, what mitigation ha</w:t>
            </w:r>
            <w:r>
              <w:rPr>
                <w:rFonts w:cs="Arial"/>
                <w:b/>
                <w:sz w:val="24"/>
              </w:rPr>
              <w:t>s</w:t>
            </w:r>
          </w:p>
          <w:p w:rsidR="00CC44D9" w:rsidRPr="003930CF" w:rsidRDefault="00CC44D9" w:rsidP="00CC44D9">
            <w:pPr>
              <w:spacing w:after="0" w:line="240" w:lineRule="auto"/>
              <w:rPr>
                <w:rFonts w:cs="Arial"/>
                <w:b/>
                <w:sz w:val="24"/>
              </w:rPr>
            </w:pPr>
            <w:r w:rsidRPr="009B2419">
              <w:rPr>
                <w:rFonts w:cs="Arial"/>
                <w:b/>
                <w:sz w:val="24"/>
              </w:rPr>
              <w:t xml:space="preserve">        </w:t>
            </w:r>
            <w:r>
              <w:rPr>
                <w:rFonts w:cs="Arial"/>
                <w:b/>
                <w:sz w:val="24"/>
              </w:rPr>
              <w:t>been</w:t>
            </w:r>
            <w:r w:rsidRPr="009B2419">
              <w:rPr>
                <w:rFonts w:cs="Arial"/>
                <w:b/>
                <w:sz w:val="24"/>
              </w:rPr>
              <w:t xml:space="preserve"> considered to address this?</w:t>
            </w:r>
          </w:p>
        </w:tc>
        <w:tc>
          <w:tcPr>
            <w:tcW w:w="2697" w:type="pct"/>
            <w:gridSpan w:val="5"/>
            <w:shd w:val="clear" w:color="auto" w:fill="FFFFFF"/>
          </w:tcPr>
          <w:p w:rsidR="00CC44D9" w:rsidRPr="00EC712A" w:rsidRDefault="00CC44D9" w:rsidP="00CC44D9">
            <w:pPr>
              <w:spacing w:after="0" w:line="240" w:lineRule="auto"/>
              <w:rPr>
                <w:b/>
                <w:sz w:val="22"/>
                <w:szCs w:val="22"/>
              </w:rPr>
            </w:pPr>
          </w:p>
          <w:p w:rsidR="00CC44D9" w:rsidRPr="00EC712A" w:rsidRDefault="00CC44D9" w:rsidP="00CC44D9">
            <w:pPr>
              <w:pStyle w:val="Default"/>
              <w:rPr>
                <w:color w:val="auto"/>
              </w:rPr>
            </w:pPr>
            <w:r w:rsidRPr="00EC712A">
              <w:rPr>
                <w:color w:val="auto"/>
              </w:rPr>
              <w:t>This policy is guidance for staff in relation to the Trust Adult Safeguarding Poli</w:t>
            </w:r>
            <w:r>
              <w:rPr>
                <w:color w:val="auto"/>
              </w:rPr>
              <w:t>cy.  The Policy has been reviewed to reflect the</w:t>
            </w:r>
            <w:r w:rsidRPr="00EC712A">
              <w:rPr>
                <w:color w:val="auto"/>
              </w:rPr>
              <w:t xml:space="preserve"> Regional Policy which considers safeguarding responsibilities as a continuum from prevention through to protection as opposed to simply protection. Accordingly, ‘safeguarding’ is used in its widest sense - to encompass actions which </w:t>
            </w:r>
            <w:r w:rsidRPr="00EC712A">
              <w:rPr>
                <w:b/>
                <w:bCs/>
                <w:color w:val="auto"/>
              </w:rPr>
              <w:t xml:space="preserve">prevent </w:t>
            </w:r>
            <w:r w:rsidRPr="00EC712A">
              <w:rPr>
                <w:color w:val="auto"/>
              </w:rPr>
              <w:t xml:space="preserve">harm from occurring in the first place and actions which </w:t>
            </w:r>
            <w:r w:rsidRPr="00EC712A">
              <w:rPr>
                <w:b/>
                <w:bCs/>
                <w:color w:val="auto"/>
              </w:rPr>
              <w:t xml:space="preserve">protect </w:t>
            </w:r>
            <w:r w:rsidRPr="00EC712A">
              <w:rPr>
                <w:color w:val="auto"/>
              </w:rPr>
              <w:t>adults at risk where harm has occurred or is likely to occur without intervention. The aim of this policy is to enhance safeguarding arrangements in BHSCT for adults who are at risk of harm and adults who need protection from abuse, exploitation or neglect.  In addition, an Adult Safeguarding Ch</w:t>
            </w:r>
            <w:r w:rsidR="006C09CF">
              <w:rPr>
                <w:color w:val="auto"/>
              </w:rPr>
              <w:t xml:space="preserve">ampion (ASC) is in post and </w:t>
            </w:r>
            <w:r w:rsidRPr="00EC712A">
              <w:rPr>
                <w:color w:val="auto"/>
              </w:rPr>
              <w:t>provide</w:t>
            </w:r>
            <w:r w:rsidR="006C09CF">
              <w:rPr>
                <w:color w:val="auto"/>
              </w:rPr>
              <w:t>s</w:t>
            </w:r>
            <w:r w:rsidRPr="00EC712A">
              <w:rPr>
                <w:color w:val="auto"/>
              </w:rPr>
              <w:t xml:space="preserve"> strategic and operational leadership and oversight in relation to adult safeguardi</w:t>
            </w:r>
            <w:r w:rsidR="00446484">
              <w:rPr>
                <w:color w:val="auto"/>
              </w:rPr>
              <w:t xml:space="preserve">ng for </w:t>
            </w:r>
            <w:r w:rsidRPr="00EC712A">
              <w:rPr>
                <w:color w:val="auto"/>
              </w:rPr>
              <w:t>and is responsible for implementing its adult safeguarding policy. The ASC is also the main point of contact for BHSCT.</w:t>
            </w:r>
          </w:p>
          <w:p w:rsidR="00CC44D9" w:rsidRPr="00EC712A" w:rsidRDefault="00CC44D9" w:rsidP="00CC44D9">
            <w:pPr>
              <w:spacing w:after="0" w:line="240" w:lineRule="auto"/>
              <w:rPr>
                <w:b/>
                <w:sz w:val="22"/>
                <w:szCs w:val="22"/>
              </w:rPr>
            </w:pPr>
          </w:p>
          <w:p w:rsidR="00CC44D9" w:rsidRPr="00EC712A" w:rsidRDefault="00CC44D9" w:rsidP="00CC44D9">
            <w:pPr>
              <w:spacing w:after="0" w:line="240" w:lineRule="auto"/>
              <w:rPr>
                <w:sz w:val="24"/>
              </w:rPr>
            </w:pPr>
            <w:r w:rsidRPr="00EC712A">
              <w:rPr>
                <w:sz w:val="24"/>
              </w:rPr>
              <w:t>In addition mitigating factors include (as detailed previously):</w:t>
            </w:r>
          </w:p>
          <w:p w:rsidR="00CC44D9" w:rsidRPr="00EC712A" w:rsidRDefault="00CC44D9" w:rsidP="00CC44D9">
            <w:pPr>
              <w:numPr>
                <w:ilvl w:val="0"/>
                <w:numId w:val="22"/>
              </w:numPr>
              <w:spacing w:after="0" w:line="240" w:lineRule="auto"/>
              <w:rPr>
                <w:sz w:val="24"/>
              </w:rPr>
            </w:pPr>
            <w:r w:rsidRPr="00EC712A">
              <w:rPr>
                <w:sz w:val="24"/>
              </w:rPr>
              <w:t>Policy Principles</w:t>
            </w:r>
          </w:p>
          <w:p w:rsidR="00CC44D9" w:rsidRPr="00EC712A" w:rsidRDefault="00CC44D9" w:rsidP="00CC44D9">
            <w:pPr>
              <w:numPr>
                <w:ilvl w:val="0"/>
                <w:numId w:val="22"/>
              </w:numPr>
              <w:spacing w:after="0" w:line="240" w:lineRule="auto"/>
              <w:rPr>
                <w:sz w:val="24"/>
              </w:rPr>
            </w:pPr>
            <w:r w:rsidRPr="00EC712A">
              <w:rPr>
                <w:sz w:val="24"/>
              </w:rPr>
              <w:t>Robust Monitoring</w:t>
            </w:r>
          </w:p>
          <w:p w:rsidR="00CC44D9" w:rsidRPr="00EC712A" w:rsidRDefault="00CC44D9" w:rsidP="00CC44D9">
            <w:pPr>
              <w:numPr>
                <w:ilvl w:val="0"/>
                <w:numId w:val="22"/>
              </w:numPr>
              <w:spacing w:after="0" w:line="240" w:lineRule="auto"/>
              <w:rPr>
                <w:sz w:val="24"/>
              </w:rPr>
            </w:pPr>
            <w:r w:rsidRPr="00EC712A">
              <w:rPr>
                <w:sz w:val="24"/>
              </w:rPr>
              <w:t>Extensive Consultation with Regional Policy</w:t>
            </w:r>
          </w:p>
          <w:p w:rsidR="00CC44D9" w:rsidRPr="00D8035A" w:rsidRDefault="00CC44D9" w:rsidP="00D8035A">
            <w:pPr>
              <w:numPr>
                <w:ilvl w:val="0"/>
                <w:numId w:val="22"/>
              </w:numPr>
              <w:spacing w:after="0" w:line="240" w:lineRule="auto"/>
              <w:rPr>
                <w:sz w:val="24"/>
              </w:rPr>
            </w:pPr>
            <w:r w:rsidRPr="00EC712A">
              <w:rPr>
                <w:sz w:val="24"/>
              </w:rPr>
              <w:t>Policy Objectives</w:t>
            </w:r>
          </w:p>
        </w:tc>
      </w:tr>
      <w:tr w:rsidR="00CC44D9" w:rsidRPr="003930CF" w:rsidTr="00C52565">
        <w:tc>
          <w:tcPr>
            <w:tcW w:w="2303" w:type="pct"/>
            <w:shd w:val="clear" w:color="auto" w:fill="EDF7F9"/>
          </w:tcPr>
          <w:p w:rsidR="00CC44D9" w:rsidRDefault="00CC44D9" w:rsidP="00CC44D9">
            <w:pPr>
              <w:spacing w:after="0" w:line="240" w:lineRule="auto"/>
              <w:rPr>
                <w:rFonts w:cs="Arial"/>
                <w:b/>
                <w:sz w:val="24"/>
              </w:rPr>
            </w:pPr>
            <w:r w:rsidRPr="000C36A6">
              <w:rPr>
                <w:rFonts w:cs="Arial"/>
                <w:sz w:val="24"/>
              </w:rPr>
              <w:t>(8.3)</w:t>
            </w:r>
            <w:r w:rsidRPr="003930CF">
              <w:rPr>
                <w:rFonts w:cs="Arial"/>
                <w:b/>
                <w:sz w:val="24"/>
              </w:rPr>
              <w:t xml:space="preserve"> </w:t>
            </w:r>
          </w:p>
          <w:p w:rsidR="00CC44D9" w:rsidRPr="009B2419" w:rsidRDefault="00CC44D9" w:rsidP="00CC44D9">
            <w:pPr>
              <w:spacing w:after="0" w:line="240" w:lineRule="auto"/>
              <w:rPr>
                <w:rFonts w:cs="Arial"/>
                <w:b/>
                <w:sz w:val="24"/>
              </w:rPr>
            </w:pPr>
          </w:p>
          <w:p w:rsidR="00CC44D9" w:rsidRPr="003930CF" w:rsidRDefault="00CC44D9" w:rsidP="00CC44D9">
            <w:pPr>
              <w:spacing w:after="0" w:line="240" w:lineRule="auto"/>
              <w:rPr>
                <w:rFonts w:cs="Arial"/>
                <w:b/>
                <w:sz w:val="24"/>
              </w:rPr>
            </w:pPr>
            <w:r w:rsidRPr="009B2419">
              <w:rPr>
                <w:rFonts w:cs="Arial"/>
                <w:b/>
                <w:sz w:val="24"/>
              </w:rPr>
              <w:t>Do you think the policy/proposal/decision should be subject to an Equality Impact Assessment (EQIA</w:t>
            </w:r>
            <w:r w:rsidRPr="003930CF">
              <w:rPr>
                <w:rFonts w:cs="Arial"/>
                <w:b/>
                <w:sz w:val="24"/>
              </w:rPr>
              <w:t>)?</w:t>
            </w:r>
          </w:p>
          <w:p w:rsidR="00CC44D9" w:rsidRPr="003930CF" w:rsidRDefault="00CC44D9" w:rsidP="00CC44D9">
            <w:pPr>
              <w:spacing w:after="0" w:line="240" w:lineRule="auto"/>
              <w:rPr>
                <w:rFonts w:cs="Arial"/>
                <w:b/>
                <w:sz w:val="24"/>
              </w:rPr>
            </w:pPr>
          </w:p>
          <w:p w:rsidR="00CC44D9" w:rsidRPr="003930CF" w:rsidRDefault="00CC44D9" w:rsidP="00CC44D9">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CC44D9" w:rsidRPr="003930CF" w:rsidRDefault="00CC44D9" w:rsidP="00CC44D9">
            <w:pPr>
              <w:spacing w:after="0" w:line="240" w:lineRule="auto"/>
              <w:jc w:val="center"/>
              <w:rPr>
                <w:rFonts w:cs="Arial"/>
                <w:b/>
                <w:sz w:val="24"/>
              </w:rPr>
            </w:pPr>
            <w:r w:rsidRPr="003930CF">
              <w:rPr>
                <w:rFonts w:cs="Arial"/>
                <w:b/>
                <w:sz w:val="24"/>
              </w:rPr>
              <w:t>Yes</w:t>
            </w:r>
          </w:p>
        </w:tc>
        <w:tc>
          <w:tcPr>
            <w:tcW w:w="212" w:type="pct"/>
          </w:tcPr>
          <w:p w:rsidR="00CC44D9" w:rsidRDefault="00CC44D9" w:rsidP="00CC44D9">
            <w:pPr>
              <w:spacing w:after="0"/>
              <w:jc w:val="center"/>
              <w:rPr>
                <w:rFonts w:cs="Arial"/>
                <w:b/>
                <w:sz w:val="24"/>
              </w:rPr>
            </w:pPr>
            <w:r w:rsidRPr="003930CF">
              <w:rPr>
                <w:rFonts w:cs="Arial"/>
                <w:b/>
                <w:sz w:val="24"/>
              </w:rPr>
              <w:t>No</w:t>
            </w:r>
          </w:p>
          <w:p w:rsidR="00CC44D9" w:rsidRDefault="00CC44D9" w:rsidP="00CC44D9">
            <w:pPr>
              <w:spacing w:after="0"/>
              <w:jc w:val="center"/>
              <w:rPr>
                <w:rFonts w:cs="Arial"/>
                <w:b/>
                <w:sz w:val="24"/>
              </w:rPr>
            </w:pPr>
          </w:p>
          <w:p w:rsidR="00CC44D9" w:rsidRPr="003930CF" w:rsidRDefault="00CC44D9" w:rsidP="00CC44D9">
            <w:pPr>
              <w:spacing w:after="0"/>
              <w:jc w:val="center"/>
              <w:rPr>
                <w:rFonts w:cs="Arial"/>
                <w:b/>
                <w:sz w:val="24"/>
              </w:rPr>
            </w:pPr>
            <w:r>
              <w:rPr>
                <w:rFonts w:cs="Arial"/>
                <w:b/>
                <w:sz w:val="24"/>
              </w:rPr>
              <w:t>x</w:t>
            </w:r>
          </w:p>
        </w:tc>
        <w:tc>
          <w:tcPr>
            <w:tcW w:w="2258" w:type="pct"/>
            <w:gridSpan w:val="3"/>
          </w:tcPr>
          <w:p w:rsidR="00CC44D9" w:rsidRPr="00BB280C" w:rsidRDefault="00CC44D9" w:rsidP="00CC44D9">
            <w:pPr>
              <w:spacing w:after="0" w:line="240" w:lineRule="auto"/>
              <w:rPr>
                <w:rFonts w:cs="Arial"/>
                <w:sz w:val="24"/>
              </w:rPr>
            </w:pPr>
            <w:r w:rsidRPr="003930CF">
              <w:rPr>
                <w:rFonts w:cs="Arial"/>
                <w:b/>
                <w:sz w:val="24"/>
              </w:rPr>
              <w:t>Reasons</w:t>
            </w:r>
          </w:p>
          <w:p w:rsidR="00CC44D9" w:rsidRPr="00B064C8" w:rsidRDefault="00CC44D9" w:rsidP="00CC44D9">
            <w:pPr>
              <w:spacing w:after="0" w:line="240" w:lineRule="auto"/>
              <w:rPr>
                <w:rFonts w:cs="Arial"/>
              </w:rPr>
            </w:pPr>
            <w:r w:rsidRPr="00BB280C">
              <w:rPr>
                <w:rFonts w:cs="Arial"/>
                <w:sz w:val="24"/>
              </w:rPr>
              <w:t>A policy/proposal/decision is subject to an EQIA if</w:t>
            </w:r>
            <w:r>
              <w:rPr>
                <w:rFonts w:cs="Arial"/>
                <w:sz w:val="24"/>
              </w:rPr>
              <w:t xml:space="preserve"> one or more of the following </w:t>
            </w:r>
            <w:r w:rsidRPr="00B064C8">
              <w:rPr>
                <w:rFonts w:cs="Arial"/>
                <w:sz w:val="24"/>
              </w:rPr>
              <w:t xml:space="preserve">criteria </w:t>
            </w:r>
            <w:r>
              <w:rPr>
                <w:rFonts w:cs="Arial"/>
                <w:sz w:val="24"/>
              </w:rPr>
              <w:t xml:space="preserve">is </w:t>
            </w:r>
            <w:r w:rsidRPr="00B064C8">
              <w:rPr>
                <w:rFonts w:cs="Arial"/>
                <w:sz w:val="24"/>
              </w:rPr>
              <w:t>met:</w:t>
            </w:r>
          </w:p>
          <w:p w:rsidR="00CC44D9" w:rsidRPr="00B064C8" w:rsidRDefault="00CC44D9" w:rsidP="00CC44D9">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CC44D9" w:rsidRPr="00B064C8" w:rsidRDefault="00CC44D9" w:rsidP="00CC44D9">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CC44D9" w:rsidRPr="00B064C8" w:rsidRDefault="00CC44D9" w:rsidP="00CC44D9">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CC44D9" w:rsidRPr="00B064C8" w:rsidRDefault="00CC44D9" w:rsidP="00CC44D9">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CC44D9" w:rsidRPr="00B064C8" w:rsidRDefault="00CC44D9" w:rsidP="00CC44D9">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CC44D9" w:rsidRPr="003930CF" w:rsidRDefault="00CC44D9" w:rsidP="00CC44D9">
            <w:pPr>
              <w:numPr>
                <w:ilvl w:val="0"/>
                <w:numId w:val="13"/>
              </w:numPr>
              <w:spacing w:after="120" w:line="240" w:lineRule="auto"/>
              <w:rPr>
                <w:rFonts w:cs="Arial"/>
                <w:b/>
                <w:sz w:val="24"/>
              </w:rPr>
            </w:pPr>
            <w:r w:rsidRPr="00B064C8">
              <w:rPr>
                <w:rFonts w:cs="Arial"/>
                <w:sz w:val="24"/>
              </w:rPr>
              <w:t>The policy is significant in terms of expenditure.</w:t>
            </w:r>
          </w:p>
        </w:tc>
      </w:tr>
      <w:tr w:rsidR="00CC44D9" w:rsidRPr="003930CF" w:rsidTr="00C52565">
        <w:tc>
          <w:tcPr>
            <w:tcW w:w="2303" w:type="pct"/>
            <w:shd w:val="clear" w:color="auto" w:fill="BDD6EE"/>
          </w:tcPr>
          <w:p w:rsidR="00CC44D9" w:rsidRPr="00823515" w:rsidRDefault="00CC44D9" w:rsidP="00CC44D9">
            <w:pPr>
              <w:spacing w:after="0" w:line="240" w:lineRule="auto"/>
              <w:rPr>
                <w:rFonts w:cs="Arial"/>
                <w:b/>
                <w:i/>
                <w:sz w:val="24"/>
              </w:rPr>
            </w:pPr>
          </w:p>
          <w:p w:rsidR="00CC44D9" w:rsidRPr="00823515" w:rsidRDefault="00CC44D9" w:rsidP="00CC44D9">
            <w:pPr>
              <w:spacing w:after="0" w:line="240" w:lineRule="auto"/>
              <w:rPr>
                <w:rFonts w:cs="Arial"/>
                <w:b/>
                <w:i/>
                <w:szCs w:val="28"/>
              </w:rPr>
            </w:pPr>
            <w:r w:rsidRPr="00823515">
              <w:rPr>
                <w:rFonts w:cs="Arial"/>
                <w:b/>
                <w:i/>
                <w:szCs w:val="28"/>
              </w:rPr>
              <w:t>Section 9:  Monitoring</w:t>
            </w:r>
          </w:p>
          <w:p w:rsidR="00CC44D9" w:rsidRPr="00823515" w:rsidRDefault="00CC44D9" w:rsidP="00CC44D9">
            <w:pPr>
              <w:spacing w:after="0" w:line="240" w:lineRule="auto"/>
              <w:rPr>
                <w:rFonts w:cs="Arial"/>
                <w:b/>
                <w:i/>
                <w:sz w:val="24"/>
              </w:rPr>
            </w:pPr>
          </w:p>
          <w:p w:rsidR="00CC44D9" w:rsidRPr="00823515" w:rsidRDefault="00CC44D9" w:rsidP="00CC44D9">
            <w:pPr>
              <w:spacing w:after="0" w:line="240" w:lineRule="auto"/>
              <w:rPr>
                <w:rFonts w:cs="Arial"/>
                <w:b/>
                <w:i/>
                <w:sz w:val="24"/>
              </w:rPr>
            </w:pPr>
            <w:r w:rsidRPr="00823515">
              <w:rPr>
                <w:rFonts w:cs="Arial"/>
                <w:i/>
                <w:sz w:val="24"/>
              </w:rPr>
              <w:t>(9.1)</w:t>
            </w:r>
            <w:r w:rsidRPr="00823515">
              <w:rPr>
                <w:rFonts w:cs="Arial"/>
                <w:b/>
                <w:i/>
                <w:sz w:val="24"/>
              </w:rPr>
              <w:t xml:space="preserve"> </w:t>
            </w:r>
          </w:p>
          <w:p w:rsidR="00CC44D9" w:rsidRPr="00823515" w:rsidRDefault="00CC44D9" w:rsidP="00CC44D9">
            <w:pPr>
              <w:spacing w:after="0" w:line="240" w:lineRule="auto"/>
              <w:rPr>
                <w:rFonts w:cs="Arial"/>
                <w:i/>
                <w:sz w:val="24"/>
              </w:rPr>
            </w:pPr>
          </w:p>
          <w:p w:rsidR="00CC44D9" w:rsidRPr="00823515" w:rsidRDefault="00CC44D9" w:rsidP="00CC44D9">
            <w:pPr>
              <w:spacing w:after="0" w:line="240" w:lineRule="auto"/>
              <w:rPr>
                <w:rFonts w:cs="Arial"/>
                <w:i/>
                <w:sz w:val="24"/>
              </w:rPr>
            </w:pPr>
            <w:r w:rsidRPr="00823515">
              <w:rPr>
                <w:rFonts w:cs="Arial"/>
                <w:i/>
                <w:sz w:val="24"/>
              </w:rPr>
              <w:t>Please detail the steps you will take to monitor the effect of the policy/proposal/decision for impact in terms of equality of opportunity, good relations, disability duties and human rights?</w:t>
            </w:r>
          </w:p>
          <w:p w:rsidR="00CC44D9" w:rsidRPr="00823515" w:rsidRDefault="00CC44D9" w:rsidP="00CC44D9">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C44D9" w:rsidRPr="00D8035A" w:rsidRDefault="00CC44D9" w:rsidP="00CC44D9">
            <w:pPr>
              <w:spacing w:after="0" w:line="240" w:lineRule="auto"/>
              <w:rPr>
                <w:rFonts w:cs="Arial"/>
                <w:sz w:val="24"/>
              </w:rPr>
            </w:pPr>
            <w:r w:rsidRPr="00D8035A">
              <w:rPr>
                <w:rFonts w:cs="Arial"/>
                <w:sz w:val="24"/>
              </w:rPr>
              <w:t xml:space="preserve">Belfast Trust is committed to the effective monitoring of this policy so that we can identify any future adverse impact arising from the policy which may lead to conducting an equality impact assessment and with helping with future planning and policy development.  </w:t>
            </w:r>
          </w:p>
          <w:p w:rsidR="00CC44D9" w:rsidRPr="00D8035A" w:rsidRDefault="00CC44D9" w:rsidP="00CC44D9">
            <w:pPr>
              <w:spacing w:after="0" w:line="240" w:lineRule="auto"/>
              <w:rPr>
                <w:rFonts w:cs="Arial"/>
                <w:sz w:val="24"/>
              </w:rPr>
            </w:pPr>
          </w:p>
          <w:p w:rsidR="00CC44D9" w:rsidRPr="00D8035A" w:rsidRDefault="00CC44D9" w:rsidP="00CC44D9">
            <w:pPr>
              <w:spacing w:after="0" w:line="240" w:lineRule="auto"/>
              <w:rPr>
                <w:rFonts w:cs="Arial"/>
                <w:sz w:val="24"/>
              </w:rPr>
            </w:pPr>
            <w:r w:rsidRPr="00D8035A">
              <w:rPr>
                <w:rFonts w:cs="Arial"/>
                <w:sz w:val="24"/>
              </w:rPr>
              <w:t xml:space="preserve">Monitoring will take place by undertaking the following steps: </w:t>
            </w:r>
          </w:p>
          <w:p w:rsidR="00CC44D9" w:rsidRPr="00823515" w:rsidRDefault="00CC44D9" w:rsidP="00CC44D9">
            <w:pPr>
              <w:spacing w:after="0" w:line="240" w:lineRule="auto"/>
              <w:rPr>
                <w:rFonts w:cs="Arial"/>
                <w:i/>
                <w:color w:val="FF0000"/>
                <w:sz w:val="24"/>
              </w:rPr>
            </w:pPr>
          </w:p>
          <w:p w:rsidR="00CC44D9" w:rsidRDefault="00CC44D9" w:rsidP="00CC44D9">
            <w:pPr>
              <w:spacing w:after="0" w:line="240" w:lineRule="auto"/>
              <w:rPr>
                <w:rFonts w:cs="Arial"/>
                <w:i/>
                <w:color w:val="FF0000"/>
                <w:sz w:val="24"/>
              </w:rPr>
            </w:pPr>
          </w:p>
          <w:p w:rsidR="00CC44D9" w:rsidRPr="00D8035A" w:rsidRDefault="00CC44D9" w:rsidP="00CC44D9">
            <w:pPr>
              <w:spacing w:after="0" w:line="240" w:lineRule="auto"/>
              <w:rPr>
                <w:rFonts w:cs="Arial"/>
                <w:sz w:val="24"/>
              </w:rPr>
            </w:pPr>
            <w:r w:rsidRPr="00D8035A">
              <w:rPr>
                <w:rFonts w:cs="Arial"/>
                <w:sz w:val="24"/>
              </w:rPr>
              <w:t>The Adult Safeguarding Policy remains subject to review and outcomes are monitored by the Adult Safeguarding Committee</w:t>
            </w:r>
          </w:p>
          <w:p w:rsidR="00CC44D9" w:rsidRPr="00D8035A" w:rsidRDefault="00CC44D9" w:rsidP="00CC44D9">
            <w:pPr>
              <w:spacing w:after="0" w:line="240" w:lineRule="auto"/>
              <w:rPr>
                <w:rFonts w:cs="Arial"/>
                <w:sz w:val="24"/>
              </w:rPr>
            </w:pPr>
          </w:p>
          <w:p w:rsidR="00CC44D9" w:rsidRPr="00D8035A" w:rsidRDefault="00CC44D9" w:rsidP="00CC44D9">
            <w:pPr>
              <w:spacing w:after="0" w:line="240" w:lineRule="auto"/>
              <w:rPr>
                <w:rFonts w:cs="Arial"/>
                <w:sz w:val="24"/>
              </w:rPr>
            </w:pPr>
            <w:r w:rsidRPr="00D8035A">
              <w:rPr>
                <w:rFonts w:cs="Arial"/>
                <w:sz w:val="24"/>
              </w:rPr>
              <w:t>Implementation of the Policy is subject to an audit plan across all programmes of care who employ Investigating Officers and Designated Adult Protection Officer – this is kept under review by the Executive Deputy Director for Social Work (Adult Safeguarding)</w:t>
            </w:r>
          </w:p>
          <w:p w:rsidR="00CC44D9" w:rsidRPr="00D8035A" w:rsidRDefault="00CC44D9" w:rsidP="00CC44D9">
            <w:pPr>
              <w:spacing w:after="0" w:line="240" w:lineRule="auto"/>
              <w:rPr>
                <w:rFonts w:cs="Arial"/>
                <w:sz w:val="24"/>
              </w:rPr>
            </w:pPr>
          </w:p>
          <w:p w:rsidR="00CC44D9" w:rsidRPr="00D8035A" w:rsidRDefault="00CC44D9" w:rsidP="00CC44D9">
            <w:pPr>
              <w:spacing w:after="0" w:line="240" w:lineRule="auto"/>
              <w:rPr>
                <w:rFonts w:cs="Arial"/>
                <w:sz w:val="24"/>
              </w:rPr>
            </w:pPr>
            <w:r w:rsidRPr="00D8035A">
              <w:rPr>
                <w:rFonts w:cs="Arial"/>
                <w:sz w:val="24"/>
              </w:rPr>
              <w:t>All Statutory Functions in relation to adult safeguarding remain subject to 3</w:t>
            </w:r>
            <w:r w:rsidRPr="00D8035A">
              <w:rPr>
                <w:rFonts w:cs="Arial"/>
                <w:sz w:val="24"/>
                <w:vertAlign w:val="superscript"/>
              </w:rPr>
              <w:t>rd</w:t>
            </w:r>
            <w:r w:rsidRPr="00D8035A">
              <w:rPr>
                <w:rFonts w:cs="Arial"/>
                <w:sz w:val="24"/>
              </w:rPr>
              <w:t xml:space="preserve"> level assurance via SPPG</w:t>
            </w:r>
            <w:r>
              <w:rPr>
                <w:rFonts w:cs="Arial"/>
                <w:sz w:val="24"/>
              </w:rPr>
              <w:t>.</w:t>
            </w:r>
          </w:p>
          <w:p w:rsidR="00CC44D9" w:rsidRPr="00823515" w:rsidRDefault="00CC44D9" w:rsidP="00CC44D9">
            <w:pPr>
              <w:spacing w:after="0" w:line="240" w:lineRule="auto"/>
              <w:rPr>
                <w:rFonts w:cs="Arial"/>
                <w:i/>
                <w:sz w:val="24"/>
              </w:rPr>
            </w:pPr>
          </w:p>
        </w:tc>
      </w:tr>
      <w:tr w:rsidR="00CC44D9" w:rsidRPr="003930CF" w:rsidTr="002E327F">
        <w:trPr>
          <w:trHeight w:val="565"/>
        </w:trPr>
        <w:tc>
          <w:tcPr>
            <w:tcW w:w="5000" w:type="pct"/>
            <w:gridSpan w:val="6"/>
            <w:shd w:val="clear" w:color="auto" w:fill="BDD6EE"/>
          </w:tcPr>
          <w:p w:rsidR="00CC44D9" w:rsidRDefault="00CC44D9" w:rsidP="00CC44D9">
            <w:pPr>
              <w:spacing w:after="0" w:line="240" w:lineRule="auto"/>
              <w:rPr>
                <w:rFonts w:cs="Arial"/>
                <w:b/>
                <w:sz w:val="24"/>
              </w:rPr>
            </w:pPr>
          </w:p>
          <w:p w:rsidR="00CC44D9" w:rsidRPr="009B2419" w:rsidRDefault="00CC44D9" w:rsidP="00CC44D9">
            <w:pPr>
              <w:spacing w:after="0" w:line="240" w:lineRule="auto"/>
              <w:rPr>
                <w:rFonts w:cs="Arial"/>
                <w:b/>
                <w:szCs w:val="28"/>
              </w:rPr>
            </w:pPr>
            <w:r w:rsidRPr="009B2419">
              <w:rPr>
                <w:rFonts w:cs="Arial"/>
                <w:b/>
                <w:szCs w:val="28"/>
              </w:rPr>
              <w:t>Section 10: Approval and Authorisation</w:t>
            </w:r>
          </w:p>
          <w:p w:rsidR="00CC44D9" w:rsidRPr="003930CF" w:rsidRDefault="00CC44D9" w:rsidP="00CC44D9">
            <w:pPr>
              <w:spacing w:after="0" w:line="240" w:lineRule="auto"/>
              <w:rPr>
                <w:rFonts w:cs="Arial"/>
                <w:b/>
                <w:sz w:val="24"/>
              </w:rPr>
            </w:pPr>
          </w:p>
          <w:p w:rsidR="00CC44D9" w:rsidRPr="009B2419" w:rsidRDefault="00CC44D9" w:rsidP="00CC44D9">
            <w:pPr>
              <w:rPr>
                <w:rFonts w:cs="Arial"/>
                <w:sz w:val="24"/>
              </w:rPr>
            </w:pPr>
            <w:r w:rsidRPr="009B2419">
              <w:rPr>
                <w:rFonts w:cs="Arial"/>
                <w:sz w:val="24"/>
              </w:rPr>
              <w:t xml:space="preserve">Please sign /date and forward to the Planning and Equality team </w:t>
            </w:r>
            <w:hyperlink r:id="rId32" w:history="1">
              <w:r w:rsidRPr="009B2419">
                <w:rPr>
                  <w:rStyle w:val="Hyperlink"/>
                  <w:rFonts w:cs="Arial"/>
                  <w:sz w:val="24"/>
                </w:rPr>
                <w:t>equalityscreenings@belfasttrust.hscni.net</w:t>
              </w:r>
            </w:hyperlink>
          </w:p>
          <w:p w:rsidR="00CC44D9" w:rsidRPr="009B2419" w:rsidRDefault="00CC44D9" w:rsidP="00CC44D9">
            <w:pPr>
              <w:spacing w:after="0" w:line="240" w:lineRule="auto"/>
              <w:rPr>
                <w:rFonts w:cs="Arial"/>
                <w:sz w:val="24"/>
              </w:rPr>
            </w:pPr>
            <w:r w:rsidRPr="009B2419">
              <w:rPr>
                <w:rFonts w:cs="Arial"/>
                <w:sz w:val="24"/>
              </w:rPr>
              <w:t xml:space="preserve">Equality screenings are completed with information provided by the senior responsible manager subject to advice and assistance from Belfast Trust Equality &amp; Planning Managers.  </w:t>
            </w:r>
          </w:p>
          <w:p w:rsidR="00CC44D9" w:rsidRDefault="00CC44D9" w:rsidP="00CC44D9">
            <w:pPr>
              <w:spacing w:after="0" w:line="240" w:lineRule="auto"/>
              <w:rPr>
                <w:rFonts w:cs="Arial"/>
                <w:b/>
                <w:sz w:val="24"/>
              </w:rPr>
            </w:pPr>
          </w:p>
          <w:p w:rsidR="00CC44D9" w:rsidRPr="009B2419" w:rsidRDefault="00CC44D9" w:rsidP="00CC44D9">
            <w:pPr>
              <w:rPr>
                <w:rFonts w:cs="Arial"/>
                <w:b/>
                <w:szCs w:val="28"/>
              </w:rPr>
            </w:pPr>
            <w:r w:rsidRPr="003930CF">
              <w:rPr>
                <w:rFonts w:cs="Arial"/>
                <w:b/>
                <w:sz w:val="24"/>
              </w:rPr>
              <w:t xml:space="preserve"> </w:t>
            </w:r>
            <w:r w:rsidRPr="009B2419">
              <w:rPr>
                <w:rFonts w:cs="Arial"/>
                <w:b/>
                <w:color w:val="0070C0"/>
                <w:szCs w:val="28"/>
              </w:rPr>
              <w:t xml:space="preserve">**Completed Screening Templates are public documents posted on the </w:t>
            </w:r>
            <w:hyperlink r:id="rId33" w:history="1">
              <w:r w:rsidRPr="009B2419">
                <w:rPr>
                  <w:b/>
                  <w:color w:val="0070C0"/>
                  <w:szCs w:val="28"/>
                  <w:u w:val="single"/>
                </w:rPr>
                <w:t>Trust Website</w:t>
              </w:r>
            </w:hyperlink>
            <w:r w:rsidRPr="009B2419">
              <w:rPr>
                <w:b/>
                <w:color w:val="0070C0"/>
                <w:szCs w:val="28"/>
              </w:rPr>
              <w:t>**</w:t>
            </w:r>
          </w:p>
        </w:tc>
      </w:tr>
      <w:tr w:rsidR="00CC44D9" w:rsidRPr="003930CF" w:rsidTr="009B2419">
        <w:trPr>
          <w:trHeight w:val="1381"/>
        </w:trPr>
        <w:tc>
          <w:tcPr>
            <w:tcW w:w="2303" w:type="pct"/>
            <w:tcBorders>
              <w:right w:val="single" w:sz="4" w:space="0" w:color="auto"/>
            </w:tcBorders>
            <w:shd w:val="clear" w:color="auto" w:fill="EDF7F9"/>
          </w:tcPr>
          <w:p w:rsidR="00CC44D9" w:rsidRDefault="00CC44D9" w:rsidP="00CC44D9">
            <w:pPr>
              <w:spacing w:after="0" w:line="240" w:lineRule="auto"/>
              <w:rPr>
                <w:rFonts w:cs="Arial"/>
                <w:b/>
                <w:sz w:val="24"/>
              </w:rPr>
            </w:pPr>
            <w:r>
              <w:rPr>
                <w:rFonts w:cs="Arial"/>
                <w:b/>
                <w:sz w:val="24"/>
              </w:rPr>
              <w:t xml:space="preserve">Lead Responsible Manager </w:t>
            </w:r>
          </w:p>
          <w:p w:rsidR="00CC44D9" w:rsidRDefault="00CC44D9" w:rsidP="00CC44D9">
            <w:pPr>
              <w:spacing w:after="0" w:line="240" w:lineRule="auto"/>
              <w:rPr>
                <w:rFonts w:cs="Arial"/>
                <w:b/>
                <w:sz w:val="24"/>
              </w:rPr>
            </w:pPr>
          </w:p>
          <w:p w:rsidR="00CC44D9" w:rsidRDefault="00CC44D9" w:rsidP="00CC44D9">
            <w:pPr>
              <w:spacing w:after="0" w:line="240" w:lineRule="auto"/>
              <w:rPr>
                <w:rFonts w:cs="Arial"/>
                <w:b/>
                <w:sz w:val="24"/>
              </w:rPr>
            </w:pPr>
            <w:r>
              <w:rPr>
                <w:rFonts w:cs="Arial"/>
                <w:b/>
                <w:sz w:val="24"/>
              </w:rPr>
              <w:t>Name:</w:t>
            </w:r>
            <w:r w:rsidR="00307557">
              <w:rPr>
                <w:rFonts w:cs="Arial"/>
                <w:b/>
                <w:sz w:val="24"/>
              </w:rPr>
              <w:t xml:space="preserve"> Rhoda McBride</w:t>
            </w:r>
          </w:p>
          <w:p w:rsidR="00CC44D9" w:rsidRDefault="00CC44D9" w:rsidP="00CC44D9">
            <w:pPr>
              <w:spacing w:after="0" w:line="240" w:lineRule="auto"/>
              <w:rPr>
                <w:rFonts w:cs="Arial"/>
                <w:b/>
                <w:sz w:val="24"/>
              </w:rPr>
            </w:pPr>
          </w:p>
          <w:p w:rsidR="00CC44D9" w:rsidRDefault="00CC44D9" w:rsidP="00CC44D9">
            <w:pPr>
              <w:spacing w:after="0" w:line="240" w:lineRule="auto"/>
              <w:rPr>
                <w:rFonts w:cs="Arial"/>
                <w:b/>
                <w:sz w:val="24"/>
              </w:rPr>
            </w:pPr>
            <w:r>
              <w:rPr>
                <w:rFonts w:cs="Arial"/>
                <w:b/>
                <w:sz w:val="24"/>
              </w:rPr>
              <w:t>Position:</w:t>
            </w:r>
            <w:r w:rsidR="00307557">
              <w:rPr>
                <w:rFonts w:cs="Arial"/>
                <w:b/>
                <w:sz w:val="24"/>
              </w:rPr>
              <w:t xml:space="preserve"> Deputy Executive Director of Social Work (Interim)</w:t>
            </w:r>
          </w:p>
          <w:p w:rsidR="00CC44D9" w:rsidRDefault="00CC44D9" w:rsidP="00CC44D9">
            <w:pPr>
              <w:spacing w:after="0" w:line="240" w:lineRule="auto"/>
              <w:rPr>
                <w:rFonts w:cs="Arial"/>
                <w:b/>
                <w:sz w:val="24"/>
              </w:rPr>
            </w:pPr>
          </w:p>
          <w:p w:rsidR="00CC44D9" w:rsidRPr="003930CF" w:rsidRDefault="00CC44D9" w:rsidP="00CC44D9">
            <w:pPr>
              <w:spacing w:after="0" w:line="240" w:lineRule="auto"/>
              <w:rPr>
                <w:rFonts w:cs="Arial"/>
                <w:sz w:val="24"/>
              </w:rPr>
            </w:pPr>
            <w:r>
              <w:rPr>
                <w:rFonts w:cs="Arial"/>
                <w:b/>
                <w:sz w:val="24"/>
              </w:rPr>
              <w:t>Date:</w:t>
            </w:r>
            <w:r w:rsidR="00307557">
              <w:rPr>
                <w:rFonts w:cs="Arial"/>
                <w:b/>
                <w:sz w:val="24"/>
              </w:rPr>
              <w:t xml:space="preserve"> 06/06/2025</w:t>
            </w:r>
          </w:p>
        </w:tc>
        <w:tc>
          <w:tcPr>
            <w:tcW w:w="2697" w:type="pct"/>
            <w:gridSpan w:val="5"/>
            <w:tcBorders>
              <w:left w:val="single" w:sz="4" w:space="0" w:color="auto"/>
            </w:tcBorders>
            <w:shd w:val="clear" w:color="auto" w:fill="EDF7F9"/>
          </w:tcPr>
          <w:p w:rsidR="00CC44D9" w:rsidRDefault="00CC44D9" w:rsidP="00CC44D9">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CC44D9" w:rsidRDefault="00CC44D9" w:rsidP="00CC44D9">
            <w:pPr>
              <w:spacing w:after="0" w:line="240" w:lineRule="auto"/>
              <w:rPr>
                <w:rFonts w:cs="Arial"/>
                <w:b/>
                <w:sz w:val="24"/>
              </w:rPr>
            </w:pPr>
          </w:p>
          <w:p w:rsidR="00CC44D9" w:rsidRDefault="00CC44D9" w:rsidP="00CC44D9">
            <w:pPr>
              <w:spacing w:after="0" w:line="240" w:lineRule="auto"/>
              <w:rPr>
                <w:rFonts w:cs="Arial"/>
                <w:b/>
                <w:sz w:val="24"/>
              </w:rPr>
            </w:pPr>
            <w:r>
              <w:rPr>
                <w:rFonts w:cs="Arial"/>
                <w:b/>
                <w:sz w:val="24"/>
              </w:rPr>
              <w:t>Name:</w:t>
            </w:r>
            <w:r w:rsidR="00B722CD">
              <w:rPr>
                <w:rFonts w:cs="Arial"/>
                <w:b/>
                <w:sz w:val="24"/>
              </w:rPr>
              <w:t xml:space="preserve"> Hilary Patterson</w:t>
            </w:r>
          </w:p>
          <w:p w:rsidR="00CC44D9" w:rsidRDefault="00CC44D9" w:rsidP="00CC44D9">
            <w:pPr>
              <w:spacing w:after="0" w:line="240" w:lineRule="auto"/>
              <w:rPr>
                <w:rFonts w:cs="Arial"/>
                <w:b/>
                <w:sz w:val="24"/>
              </w:rPr>
            </w:pPr>
          </w:p>
          <w:p w:rsidR="00CC44D9" w:rsidRDefault="00CC44D9" w:rsidP="00CC44D9">
            <w:pPr>
              <w:spacing w:after="0" w:line="240" w:lineRule="auto"/>
              <w:rPr>
                <w:rFonts w:cs="Arial"/>
                <w:b/>
                <w:sz w:val="24"/>
              </w:rPr>
            </w:pPr>
            <w:r>
              <w:rPr>
                <w:rFonts w:cs="Arial"/>
                <w:b/>
                <w:sz w:val="24"/>
              </w:rPr>
              <w:t>Position:</w:t>
            </w:r>
            <w:r w:rsidR="00B722CD">
              <w:rPr>
                <w:rFonts w:cs="Arial"/>
                <w:b/>
                <w:sz w:val="24"/>
              </w:rPr>
              <w:t xml:space="preserve"> Senior Planning and Equality Manager</w:t>
            </w:r>
          </w:p>
          <w:p w:rsidR="00CC44D9" w:rsidRDefault="00CC44D9" w:rsidP="00CC44D9">
            <w:pPr>
              <w:spacing w:after="0" w:line="240" w:lineRule="auto"/>
              <w:rPr>
                <w:rFonts w:cs="Arial"/>
                <w:b/>
                <w:sz w:val="24"/>
              </w:rPr>
            </w:pPr>
          </w:p>
          <w:p w:rsidR="00CC44D9" w:rsidRPr="003930CF" w:rsidRDefault="00CC44D9" w:rsidP="00CC44D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B722CD">
              <w:rPr>
                <w:rFonts w:cs="Arial"/>
                <w:b/>
                <w:sz w:val="24"/>
              </w:rPr>
              <w:t xml:space="preserve"> 06/06/2025</w:t>
            </w:r>
            <w:bookmarkStart w:id="0" w:name="_GoBack"/>
            <w:bookmarkEnd w:id="0"/>
          </w:p>
        </w:tc>
      </w:tr>
      <w:tr w:rsidR="00CC44D9" w:rsidRPr="003930CF" w:rsidTr="00E26F06">
        <w:trPr>
          <w:trHeight w:val="557"/>
        </w:trPr>
        <w:tc>
          <w:tcPr>
            <w:tcW w:w="5000" w:type="pct"/>
            <w:gridSpan w:val="6"/>
            <w:shd w:val="clear" w:color="auto" w:fill="EDF7F9"/>
          </w:tcPr>
          <w:p w:rsidR="00CC44D9" w:rsidRDefault="00CC44D9" w:rsidP="00CC44D9">
            <w:pPr>
              <w:spacing w:after="0" w:line="240" w:lineRule="auto"/>
              <w:rPr>
                <w:rFonts w:cs="Arial"/>
                <w:sz w:val="24"/>
              </w:rPr>
            </w:pPr>
          </w:p>
          <w:p w:rsidR="00CC44D9" w:rsidRPr="00823515" w:rsidRDefault="00CC44D9" w:rsidP="00CC44D9">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CC44D9" w:rsidRDefault="00CC44D9" w:rsidP="00CC44D9">
            <w:pPr>
              <w:spacing w:after="0" w:line="240" w:lineRule="auto"/>
              <w:rPr>
                <w:rFonts w:cs="Arial"/>
                <w:sz w:val="24"/>
              </w:rPr>
            </w:pPr>
          </w:p>
          <w:p w:rsidR="00CC44D9" w:rsidRDefault="00CC44D9" w:rsidP="00CC44D9">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CC44D9" w:rsidRDefault="00CC44D9" w:rsidP="00CC44D9">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62336" behindDoc="0" locked="0" layoutInCell="1" allowOverlap="1" wp14:anchorId="516BC00A" wp14:editId="2DB313B4">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625713" w:rsidRDefault="00625713" w:rsidP="006F0611">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6BC00A" id="Text Box 2" o:spid="_x0000_s1029" type="#_x0000_t202" style="position:absolute;margin-left:696.55pt;margin-top:5.3pt;width:39.75pt;height:19.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IU71S0CAABWBAAADgAAAAAAAAAAAAAAAAAuAgAAZHJz&#10;L2Uyb0RvYy54bWxQSwECLQAUAAYACAAAACEA+nK3390AAAALAQAADwAAAAAAAAAAAAAAAACHBAAA&#10;ZHJzL2Rvd25yZXYueG1sUEsFBgAAAAAEAAQA8wAAAJEFAAAAAA==&#10;" strokeweight=".5pt">
                      <v:textbox>
                        <w:txbxContent>
                          <w:p w:rsidR="00625713" w:rsidRDefault="00625713" w:rsidP="006F0611">
                            <w:r>
                              <w:t>x</w:t>
                            </w:r>
                          </w:p>
                        </w:txbxContent>
                      </v:textbox>
                    </v:shape>
                  </w:pict>
                </mc:Fallback>
              </mc:AlternateContent>
            </w:r>
            <w:r>
              <w:rPr>
                <w:rFonts w:cs="Arial"/>
                <w:sz w:val="24"/>
              </w:rPr>
              <w:t xml:space="preserve">Please </w:t>
            </w:r>
            <w:r>
              <w:rPr>
                <w:rFonts w:cs="Arial"/>
                <w:b/>
                <w:sz w:val="24"/>
              </w:rPr>
              <w:t>tick the box</w:t>
            </w:r>
            <w:r>
              <w:rPr>
                <w:rFonts w:cs="Arial"/>
                <w:sz w:val="24"/>
              </w:rPr>
              <w:t xml:space="preserve"> to indicate that you have paid</w:t>
            </w:r>
            <w:r>
              <w:rPr>
                <w:rFonts w:cs="Arial"/>
                <w:b/>
                <w:sz w:val="24"/>
              </w:rPr>
              <w:t xml:space="preserve"> ‘due regard’</w:t>
            </w:r>
            <w:r>
              <w:rPr>
                <w:rFonts w:cs="Arial"/>
                <w:sz w:val="24"/>
              </w:rPr>
              <w:t xml:space="preserve"> to the social and economic needs of the rural community </w:t>
            </w:r>
          </w:p>
          <w:p w:rsidR="00CC44D9" w:rsidRDefault="00CC44D9" w:rsidP="00CC44D9">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CC44D9" w:rsidRDefault="00CC44D9" w:rsidP="00CC44D9">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CC44D9" w:rsidRDefault="00CC44D9" w:rsidP="00CC44D9">
            <w:pPr>
              <w:rPr>
                <w:rFonts w:cs="Arial"/>
                <w:i/>
                <w:sz w:val="24"/>
                <w:u w:val="single"/>
              </w:rPr>
            </w:pPr>
          </w:p>
          <w:p w:rsidR="00CC44D9" w:rsidRDefault="00CC44D9" w:rsidP="00CC44D9">
            <w:pPr>
              <w:rPr>
                <w:rFonts w:cs="Arial"/>
                <w:i/>
                <w:sz w:val="24"/>
                <w:u w:val="single"/>
              </w:rPr>
            </w:pPr>
            <w:r>
              <w:rPr>
                <w:rFonts w:cs="Arial"/>
                <w:i/>
                <w:sz w:val="24"/>
                <w:u w:val="single"/>
              </w:rPr>
              <w:t>OR</w:t>
            </w:r>
          </w:p>
          <w:p w:rsidR="00CC44D9" w:rsidRDefault="00CC44D9" w:rsidP="00CC44D9">
            <w:pPr>
              <w:rPr>
                <w:rFonts w:cs="Arial"/>
                <w:b/>
                <w:sz w:val="24"/>
              </w:rPr>
            </w:pPr>
            <w:r>
              <w:rPr>
                <w:rFonts w:cs="Arial"/>
                <w:sz w:val="24"/>
              </w:rPr>
              <w:t xml:space="preserve">Please complete a </w:t>
            </w:r>
            <w:hyperlink r:id="rId34"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CC44D9" w:rsidRDefault="00CC44D9" w:rsidP="00CC44D9">
            <w:pPr>
              <w:rPr>
                <w:rFonts w:cs="Arial"/>
                <w:sz w:val="24"/>
              </w:rPr>
            </w:pPr>
            <w:r>
              <w:rPr>
                <w:rFonts w:cs="Arial"/>
                <w:sz w:val="24"/>
              </w:rPr>
              <w:t xml:space="preserve">Please go to the: </w:t>
            </w:r>
            <w:hyperlink r:id="rId35"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CC44D9" w:rsidRDefault="00CC44D9" w:rsidP="00CC44D9">
            <w:pPr>
              <w:rPr>
                <w:rFonts w:cs="Arial"/>
                <w:sz w:val="24"/>
              </w:rPr>
            </w:pPr>
            <w:r>
              <w:rPr>
                <w:rFonts w:cs="Arial"/>
                <w:sz w:val="24"/>
              </w:rPr>
              <w:t xml:space="preserve">Contact </w:t>
            </w:r>
            <w:hyperlink r:id="rId36" w:history="1">
              <w:r>
                <w:rPr>
                  <w:rStyle w:val="Hyperlink"/>
                  <w:rFonts w:cs="Arial"/>
                  <w:sz w:val="24"/>
                </w:rPr>
                <w:t>Estella.Dorrian@belfasttrust.hscni.net</w:t>
              </w:r>
            </w:hyperlink>
            <w:r>
              <w:rPr>
                <w:rFonts w:cs="Arial"/>
                <w:sz w:val="24"/>
              </w:rPr>
              <w:t xml:space="preserve"> for further advice. </w:t>
            </w:r>
          </w:p>
          <w:p w:rsidR="00CC44D9" w:rsidRDefault="00CC44D9" w:rsidP="00CC44D9">
            <w:pPr>
              <w:rPr>
                <w:rFonts w:cs="Arial"/>
                <w:sz w:val="24"/>
              </w:rPr>
            </w:pPr>
          </w:p>
          <w:p w:rsidR="00CC44D9" w:rsidRDefault="00CC44D9" w:rsidP="00CC44D9">
            <w:pPr>
              <w:spacing w:after="0" w:line="240" w:lineRule="auto"/>
              <w:rPr>
                <w:sz w:val="24"/>
              </w:rPr>
            </w:pPr>
          </w:p>
          <w:p w:rsidR="00CC44D9" w:rsidRPr="00BB280C" w:rsidRDefault="00CC44D9" w:rsidP="00CC44D9">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37"/>
      <w:footerReference w:type="default" r:id="rId38"/>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05FB" w:rsidRDefault="006205FB">
      <w:r>
        <w:separator/>
      </w:r>
    </w:p>
  </w:endnote>
  <w:endnote w:type="continuationSeparator" w:id="0">
    <w:p w:rsidR="006205FB" w:rsidRDefault="006205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Rockwell">
    <w:panose1 w:val="020606030202050204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5713" w:rsidRDefault="00625713"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25713" w:rsidRDefault="00625713"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5713" w:rsidRDefault="00625713">
    <w:pPr>
      <w:pStyle w:val="Footer"/>
      <w:jc w:val="right"/>
    </w:pPr>
    <w:r>
      <w:fldChar w:fldCharType="begin"/>
    </w:r>
    <w:r>
      <w:instrText xml:space="preserve"> PAGE   \* MERGEFORMAT </w:instrText>
    </w:r>
    <w:r>
      <w:fldChar w:fldCharType="separate"/>
    </w:r>
    <w:r w:rsidR="00B722CD">
      <w:rPr>
        <w:noProof/>
      </w:rPr>
      <w:t>33</w:t>
    </w:r>
    <w:r>
      <w:rPr>
        <w:noProof/>
      </w:rPr>
      <w:fldChar w:fldCharType="end"/>
    </w:r>
  </w:p>
  <w:p w:rsidR="00625713" w:rsidRDefault="00625713"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05FB" w:rsidRDefault="006205FB">
      <w:r>
        <w:separator/>
      </w:r>
    </w:p>
  </w:footnote>
  <w:footnote w:type="continuationSeparator" w:id="0">
    <w:p w:rsidR="006205FB" w:rsidRDefault="006205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C65AE40A"/>
    <w:lvl w:ilvl="0">
      <w:numFmt w:val="bullet"/>
      <w:lvlText w:val="*"/>
      <w:lvlJc w:val="left"/>
    </w:lvl>
  </w:abstractNum>
  <w:abstractNum w:abstractNumId="1" w15:restartNumberingAfterBreak="0">
    <w:nsid w:val="01C33C3F"/>
    <w:multiLevelType w:val="hybridMultilevel"/>
    <w:tmpl w:val="E69A4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 w15:restartNumberingAfterBreak="0">
    <w:nsid w:val="15B57FB2"/>
    <w:multiLevelType w:val="hybridMultilevel"/>
    <w:tmpl w:val="DCB0D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F94CB5"/>
    <w:multiLevelType w:val="hybridMultilevel"/>
    <w:tmpl w:val="8FF8A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B2D1A11"/>
    <w:multiLevelType w:val="hybridMultilevel"/>
    <w:tmpl w:val="56348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F43900"/>
    <w:multiLevelType w:val="hybridMultilevel"/>
    <w:tmpl w:val="0A34D5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56413C91"/>
    <w:multiLevelType w:val="hybridMultilevel"/>
    <w:tmpl w:val="8A822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2424561"/>
    <w:multiLevelType w:val="hybridMultilevel"/>
    <w:tmpl w:val="177AF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21" w15:restartNumberingAfterBreak="0">
    <w:nsid w:val="684573FE"/>
    <w:multiLevelType w:val="hybridMultilevel"/>
    <w:tmpl w:val="D0FA8C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C5E1B0D"/>
    <w:multiLevelType w:val="hybridMultilevel"/>
    <w:tmpl w:val="03A63DC2"/>
    <w:lvl w:ilvl="0" w:tplc="7674C70C">
      <w:start w:val="1"/>
      <w:numFmt w:val="upp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FF905FC"/>
    <w:multiLevelType w:val="hybridMultilevel"/>
    <w:tmpl w:val="9112CFD6"/>
    <w:lvl w:ilvl="0" w:tplc="5094B50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2"/>
  </w:num>
  <w:num w:numId="3">
    <w:abstractNumId w:val="6"/>
  </w:num>
  <w:num w:numId="4">
    <w:abstractNumId w:val="12"/>
  </w:num>
  <w:num w:numId="5">
    <w:abstractNumId w:val="13"/>
  </w:num>
  <w:num w:numId="6">
    <w:abstractNumId w:val="7"/>
  </w:num>
  <w:num w:numId="7">
    <w:abstractNumId w:val="10"/>
  </w:num>
  <w:num w:numId="8">
    <w:abstractNumId w:val="16"/>
  </w:num>
  <w:num w:numId="9">
    <w:abstractNumId w:val="11"/>
  </w:num>
  <w:num w:numId="10">
    <w:abstractNumId w:val="4"/>
  </w:num>
  <w:num w:numId="11">
    <w:abstractNumId w:val="8"/>
  </w:num>
  <w:num w:numId="12">
    <w:abstractNumId w:val="18"/>
  </w:num>
  <w:num w:numId="13">
    <w:abstractNumId w:val="15"/>
  </w:num>
  <w:num w:numId="14">
    <w:abstractNumId w:val="24"/>
  </w:num>
  <w:num w:numId="15">
    <w:abstractNumId w:val="22"/>
  </w:num>
  <w:num w:numId="16">
    <w:abstractNumId w:val="0"/>
    <w:lvlOverride w:ilvl="0">
      <w:lvl w:ilvl="0">
        <w:numFmt w:val="bullet"/>
        <w:lvlText w:val="•"/>
        <w:legacy w:legacy="1" w:legacySpace="0" w:legacyIndent="0"/>
        <w:lvlJc w:val="left"/>
        <w:rPr>
          <w:rFonts w:ascii="Arial" w:hAnsi="Arial" w:cs="Arial" w:hint="default"/>
          <w:sz w:val="48"/>
        </w:rPr>
      </w:lvl>
    </w:lvlOverride>
  </w:num>
  <w:num w:numId="17">
    <w:abstractNumId w:val="5"/>
  </w:num>
  <w:num w:numId="18">
    <w:abstractNumId w:val="1"/>
  </w:num>
  <w:num w:numId="19">
    <w:abstractNumId w:val="23"/>
  </w:num>
  <w:num w:numId="20">
    <w:abstractNumId w:val="14"/>
  </w:num>
  <w:num w:numId="21">
    <w:abstractNumId w:val="17"/>
  </w:num>
  <w:num w:numId="22">
    <w:abstractNumId w:val="19"/>
  </w:num>
  <w:num w:numId="23">
    <w:abstractNumId w:val="21"/>
  </w:num>
  <w:num w:numId="24">
    <w:abstractNumId w:val="9"/>
  </w:num>
  <w:num w:numId="25">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5BE9"/>
    <w:rsid w:val="000F5EDE"/>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66238"/>
    <w:rsid w:val="00173C08"/>
    <w:rsid w:val="00175288"/>
    <w:rsid w:val="00176C28"/>
    <w:rsid w:val="00181253"/>
    <w:rsid w:val="00184499"/>
    <w:rsid w:val="0019237D"/>
    <w:rsid w:val="00193EB5"/>
    <w:rsid w:val="00195028"/>
    <w:rsid w:val="0019510C"/>
    <w:rsid w:val="001A325C"/>
    <w:rsid w:val="001B4CF3"/>
    <w:rsid w:val="001B5015"/>
    <w:rsid w:val="001B59EA"/>
    <w:rsid w:val="001B6B08"/>
    <w:rsid w:val="001B756D"/>
    <w:rsid w:val="001D0A10"/>
    <w:rsid w:val="001D152A"/>
    <w:rsid w:val="001D1AD5"/>
    <w:rsid w:val="001D3063"/>
    <w:rsid w:val="001D3290"/>
    <w:rsid w:val="001D46B2"/>
    <w:rsid w:val="001E011D"/>
    <w:rsid w:val="001E3803"/>
    <w:rsid w:val="001E46E3"/>
    <w:rsid w:val="001E6491"/>
    <w:rsid w:val="001F0F7C"/>
    <w:rsid w:val="001F1B73"/>
    <w:rsid w:val="001F1D47"/>
    <w:rsid w:val="001F7D4C"/>
    <w:rsid w:val="00211449"/>
    <w:rsid w:val="0021324B"/>
    <w:rsid w:val="00214856"/>
    <w:rsid w:val="00216848"/>
    <w:rsid w:val="00217D50"/>
    <w:rsid w:val="002214DC"/>
    <w:rsid w:val="00227D73"/>
    <w:rsid w:val="00230685"/>
    <w:rsid w:val="00231590"/>
    <w:rsid w:val="00233A7F"/>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76CC5"/>
    <w:rsid w:val="00290BBF"/>
    <w:rsid w:val="00290DE6"/>
    <w:rsid w:val="002A2BFD"/>
    <w:rsid w:val="002A2E5B"/>
    <w:rsid w:val="002A6183"/>
    <w:rsid w:val="002B24C6"/>
    <w:rsid w:val="002B48B0"/>
    <w:rsid w:val="002B4E37"/>
    <w:rsid w:val="002C2341"/>
    <w:rsid w:val="002C2FF9"/>
    <w:rsid w:val="002C31DC"/>
    <w:rsid w:val="002C3C01"/>
    <w:rsid w:val="002D04F5"/>
    <w:rsid w:val="002D09D0"/>
    <w:rsid w:val="002E327F"/>
    <w:rsid w:val="002F0035"/>
    <w:rsid w:val="002F3C45"/>
    <w:rsid w:val="002F78D6"/>
    <w:rsid w:val="003034A5"/>
    <w:rsid w:val="00304491"/>
    <w:rsid w:val="003059CB"/>
    <w:rsid w:val="00306BE7"/>
    <w:rsid w:val="00307557"/>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281E"/>
    <w:rsid w:val="00366232"/>
    <w:rsid w:val="00370052"/>
    <w:rsid w:val="00373361"/>
    <w:rsid w:val="00377970"/>
    <w:rsid w:val="003817E4"/>
    <w:rsid w:val="00383F51"/>
    <w:rsid w:val="00385C89"/>
    <w:rsid w:val="00386730"/>
    <w:rsid w:val="00387291"/>
    <w:rsid w:val="00390276"/>
    <w:rsid w:val="003934D6"/>
    <w:rsid w:val="00393B3F"/>
    <w:rsid w:val="00393D87"/>
    <w:rsid w:val="00395034"/>
    <w:rsid w:val="003A479F"/>
    <w:rsid w:val="003A50DC"/>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3744"/>
    <w:rsid w:val="00444BB1"/>
    <w:rsid w:val="00446484"/>
    <w:rsid w:val="00450B87"/>
    <w:rsid w:val="00452488"/>
    <w:rsid w:val="00452873"/>
    <w:rsid w:val="00456A2B"/>
    <w:rsid w:val="0046066D"/>
    <w:rsid w:val="004610FE"/>
    <w:rsid w:val="00466BC2"/>
    <w:rsid w:val="00467C0D"/>
    <w:rsid w:val="004709B7"/>
    <w:rsid w:val="00485A44"/>
    <w:rsid w:val="00490ABC"/>
    <w:rsid w:val="00497330"/>
    <w:rsid w:val="004A434A"/>
    <w:rsid w:val="004A591D"/>
    <w:rsid w:val="004A61EC"/>
    <w:rsid w:val="004B1E31"/>
    <w:rsid w:val="004B48B3"/>
    <w:rsid w:val="004B5E11"/>
    <w:rsid w:val="004C5F5C"/>
    <w:rsid w:val="004C776F"/>
    <w:rsid w:val="004C7BA9"/>
    <w:rsid w:val="004D262E"/>
    <w:rsid w:val="004F0440"/>
    <w:rsid w:val="004F1088"/>
    <w:rsid w:val="004F1917"/>
    <w:rsid w:val="004F26F7"/>
    <w:rsid w:val="004F5364"/>
    <w:rsid w:val="004F6444"/>
    <w:rsid w:val="004F6747"/>
    <w:rsid w:val="00503004"/>
    <w:rsid w:val="00505112"/>
    <w:rsid w:val="0052297C"/>
    <w:rsid w:val="00523858"/>
    <w:rsid w:val="00527355"/>
    <w:rsid w:val="0053237D"/>
    <w:rsid w:val="005354C4"/>
    <w:rsid w:val="00536454"/>
    <w:rsid w:val="0054318B"/>
    <w:rsid w:val="00550AC0"/>
    <w:rsid w:val="005516FA"/>
    <w:rsid w:val="0055491E"/>
    <w:rsid w:val="00554ED1"/>
    <w:rsid w:val="00556964"/>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05FB"/>
    <w:rsid w:val="00625713"/>
    <w:rsid w:val="00625F8B"/>
    <w:rsid w:val="00626930"/>
    <w:rsid w:val="00630409"/>
    <w:rsid w:val="0063281D"/>
    <w:rsid w:val="00634E5A"/>
    <w:rsid w:val="006353FA"/>
    <w:rsid w:val="006368EE"/>
    <w:rsid w:val="00637C6B"/>
    <w:rsid w:val="00643471"/>
    <w:rsid w:val="00644578"/>
    <w:rsid w:val="00651DFA"/>
    <w:rsid w:val="00653B74"/>
    <w:rsid w:val="00661805"/>
    <w:rsid w:val="00665F3B"/>
    <w:rsid w:val="00667113"/>
    <w:rsid w:val="006761D2"/>
    <w:rsid w:val="00676494"/>
    <w:rsid w:val="00682DC8"/>
    <w:rsid w:val="00687DAF"/>
    <w:rsid w:val="00690F34"/>
    <w:rsid w:val="006948B8"/>
    <w:rsid w:val="006A1C34"/>
    <w:rsid w:val="006A2646"/>
    <w:rsid w:val="006A443A"/>
    <w:rsid w:val="006A4B80"/>
    <w:rsid w:val="006B74AC"/>
    <w:rsid w:val="006B7F5C"/>
    <w:rsid w:val="006B7FAA"/>
    <w:rsid w:val="006C09CF"/>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272E9"/>
    <w:rsid w:val="00730FEE"/>
    <w:rsid w:val="00731FDF"/>
    <w:rsid w:val="00732636"/>
    <w:rsid w:val="0073445B"/>
    <w:rsid w:val="007367F0"/>
    <w:rsid w:val="00737C65"/>
    <w:rsid w:val="00737D60"/>
    <w:rsid w:val="00740B1C"/>
    <w:rsid w:val="0074258B"/>
    <w:rsid w:val="0074365C"/>
    <w:rsid w:val="00744CDA"/>
    <w:rsid w:val="00755D6E"/>
    <w:rsid w:val="007575E9"/>
    <w:rsid w:val="007605FE"/>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E6267"/>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25D7"/>
    <w:rsid w:val="00823515"/>
    <w:rsid w:val="0082594F"/>
    <w:rsid w:val="0083214E"/>
    <w:rsid w:val="008342D3"/>
    <w:rsid w:val="008421D3"/>
    <w:rsid w:val="00842BC8"/>
    <w:rsid w:val="00842D96"/>
    <w:rsid w:val="0084320F"/>
    <w:rsid w:val="00844379"/>
    <w:rsid w:val="00845E99"/>
    <w:rsid w:val="00847480"/>
    <w:rsid w:val="00850566"/>
    <w:rsid w:val="00852BF2"/>
    <w:rsid w:val="008541C9"/>
    <w:rsid w:val="00856540"/>
    <w:rsid w:val="00861012"/>
    <w:rsid w:val="00862B42"/>
    <w:rsid w:val="00862DCC"/>
    <w:rsid w:val="00864F70"/>
    <w:rsid w:val="00866C4F"/>
    <w:rsid w:val="00867231"/>
    <w:rsid w:val="00870646"/>
    <w:rsid w:val="00873495"/>
    <w:rsid w:val="00873E9D"/>
    <w:rsid w:val="00875882"/>
    <w:rsid w:val="00884133"/>
    <w:rsid w:val="00884949"/>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488A"/>
    <w:rsid w:val="008D5CAE"/>
    <w:rsid w:val="008E1790"/>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2A2A"/>
    <w:rsid w:val="009B5A4B"/>
    <w:rsid w:val="009B7A1D"/>
    <w:rsid w:val="009C435C"/>
    <w:rsid w:val="009C680A"/>
    <w:rsid w:val="009D07D6"/>
    <w:rsid w:val="009E031A"/>
    <w:rsid w:val="009E17CC"/>
    <w:rsid w:val="009E2519"/>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3C25"/>
    <w:rsid w:val="00AB57D4"/>
    <w:rsid w:val="00AB742A"/>
    <w:rsid w:val="00AC3A86"/>
    <w:rsid w:val="00AC6E9F"/>
    <w:rsid w:val="00AD121E"/>
    <w:rsid w:val="00AE1500"/>
    <w:rsid w:val="00AE3154"/>
    <w:rsid w:val="00AE40F3"/>
    <w:rsid w:val="00AE4FB7"/>
    <w:rsid w:val="00AF089A"/>
    <w:rsid w:val="00AF24C1"/>
    <w:rsid w:val="00AF634E"/>
    <w:rsid w:val="00AF6939"/>
    <w:rsid w:val="00B00076"/>
    <w:rsid w:val="00B0340D"/>
    <w:rsid w:val="00B03BC3"/>
    <w:rsid w:val="00B061CF"/>
    <w:rsid w:val="00B064C8"/>
    <w:rsid w:val="00B072AB"/>
    <w:rsid w:val="00B11DFF"/>
    <w:rsid w:val="00B13D2D"/>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5346"/>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22CD"/>
    <w:rsid w:val="00B74856"/>
    <w:rsid w:val="00B74C32"/>
    <w:rsid w:val="00B9109B"/>
    <w:rsid w:val="00BA1F9D"/>
    <w:rsid w:val="00BA32DB"/>
    <w:rsid w:val="00BA33E2"/>
    <w:rsid w:val="00BA3790"/>
    <w:rsid w:val="00BA494F"/>
    <w:rsid w:val="00BA4D7B"/>
    <w:rsid w:val="00BA7C6C"/>
    <w:rsid w:val="00BB002F"/>
    <w:rsid w:val="00BB280C"/>
    <w:rsid w:val="00BB61F3"/>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4F29"/>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0CAF"/>
    <w:rsid w:val="00C93ECD"/>
    <w:rsid w:val="00C949B2"/>
    <w:rsid w:val="00C96284"/>
    <w:rsid w:val="00CA1285"/>
    <w:rsid w:val="00CA12BB"/>
    <w:rsid w:val="00CA138A"/>
    <w:rsid w:val="00CA418B"/>
    <w:rsid w:val="00CA5877"/>
    <w:rsid w:val="00CB4604"/>
    <w:rsid w:val="00CB4C40"/>
    <w:rsid w:val="00CB7608"/>
    <w:rsid w:val="00CC0380"/>
    <w:rsid w:val="00CC44D9"/>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31C"/>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0F1E"/>
    <w:rsid w:val="00D61228"/>
    <w:rsid w:val="00D62643"/>
    <w:rsid w:val="00D6444B"/>
    <w:rsid w:val="00D73B8E"/>
    <w:rsid w:val="00D7565B"/>
    <w:rsid w:val="00D75E22"/>
    <w:rsid w:val="00D8035A"/>
    <w:rsid w:val="00D8066A"/>
    <w:rsid w:val="00D8784E"/>
    <w:rsid w:val="00D90244"/>
    <w:rsid w:val="00D909D5"/>
    <w:rsid w:val="00D93291"/>
    <w:rsid w:val="00D933E5"/>
    <w:rsid w:val="00DA1E0A"/>
    <w:rsid w:val="00DA2FFC"/>
    <w:rsid w:val="00DA5624"/>
    <w:rsid w:val="00DB096D"/>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66C8F"/>
    <w:rsid w:val="00E7550C"/>
    <w:rsid w:val="00E765DA"/>
    <w:rsid w:val="00E857C9"/>
    <w:rsid w:val="00E85949"/>
    <w:rsid w:val="00E861A4"/>
    <w:rsid w:val="00E9147A"/>
    <w:rsid w:val="00E92795"/>
    <w:rsid w:val="00E92C6E"/>
    <w:rsid w:val="00E957BD"/>
    <w:rsid w:val="00E95D14"/>
    <w:rsid w:val="00E96334"/>
    <w:rsid w:val="00EB18C7"/>
    <w:rsid w:val="00EB1982"/>
    <w:rsid w:val="00EB62A4"/>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9323C"/>
    <w:rsid w:val="00FA0897"/>
    <w:rsid w:val="00FA1306"/>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 w:val="00FF65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4:docId w14:val="3856A091"/>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List Paragraph11,OBC Bullet"/>
    <w:basedOn w:val="Normal"/>
    <w:link w:val="ListParagraphChar"/>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FA1306"/>
    <w:pPr>
      <w:autoSpaceDE w:val="0"/>
      <w:autoSpaceDN w:val="0"/>
      <w:adjustRightInd w:val="0"/>
    </w:pPr>
    <w:rPr>
      <w:rFonts w:ascii="Arial" w:hAnsi="Arial" w:cs="Arial"/>
      <w:color w:val="000000"/>
      <w:sz w:val="24"/>
      <w:szCs w:val="24"/>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rsid w:val="00AB3C25"/>
    <w:rPr>
      <w:rFonts w:ascii="Arial" w:hAnsi="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252248136">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bhsct.sharepoint.com/:b:/r/sites/Policies/PolicyLibrary/Adverse%20Incident%20reporting%20and%20management%20policy.pdf?csf=1&amp;web=1&amp;e=rnblYK" TargetMode="External"/><Relationship Id="rId26" Type="http://schemas.openxmlformats.org/officeDocument/2006/relationships/chart" Target="charts/chart2.xm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file://belnas02.belfasttrust.local/userseh/Estella.Dorrian/Downloads/Making-Communication-Accessible-for-All-A-guide-for-HSC-Staff%20(13).pdf" TargetMode="External"/><Relationship Id="rId34" Type="http://schemas.openxmlformats.org/officeDocument/2006/relationships/hyperlink" Target="https://bhsct.sharepoint.com/:w:/r/sites/pe/_layouts/15/Doc.aspx?sourcedoc=%7BD1FB1BB8-E4B8-417C-9CA8-F9C69D07B983%7D&amp;file=Rural-Need-Template.docx&amp;action=default&amp;mobileredirect=true"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bhsct.sharepoint.com/:b:/r/sites/hrod/HROD%20Policies%20%20Procedures/Disciplinary%20Policy%20Support%20Bundle/Policy_%20Regional%20Disciplinary%20Policy%20and%20Procedure.pdf?csf=1&amp;web=1&amp;e=JxbsnN" TargetMode="External"/><Relationship Id="rId25" Type="http://schemas.openxmlformats.org/officeDocument/2006/relationships/chart" Target="charts/chart1.xml"/><Relationship Id="rId33" Type="http://schemas.openxmlformats.org/officeDocument/2006/relationships/hyperlink" Target="https://belfasttrust.hscni.net/about/publications/equality-and-human-rights-screening/" TargetMode="External"/><Relationship Id="rId38"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bhsct.sharepoint.com/:b:/r/sites/Policies/PolicyLibrary/Comments,%20Concerns,%20Complaints%20and%20Compliments%20-Policy%20and%20Procedure%20for%20the%20Management%20of.pdf?csf=1&amp;web=1&amp;e=dPDVZb" TargetMode="External"/><Relationship Id="rId20" Type="http://schemas.openxmlformats.org/officeDocument/2006/relationships/hyperlink" Target="https://bhsct.sharepoint.com/:b:/r/sites/Policies/PolicyLibrary/Lone%20Working%20-%20Policy%20on.pdf?csf=1&amp;web=1&amp;e=trmGCJ" TargetMode="External"/><Relationship Id="rId29" Type="http://schemas.openxmlformats.org/officeDocument/2006/relationships/hyperlink" Target="https://view.pagetiger.com/equalityscreening/1"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chart" Target="charts/chart1.xml"/><Relationship Id="rId32" Type="http://schemas.openxmlformats.org/officeDocument/2006/relationships/hyperlink" Target="mailto:equalityscreenings@belfasttrust.hscni.net"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justice-ni.gov.uk/sites/default/files/publications/doj/achieving-best-evidence-a-practioner-guide.pdf" TargetMode="External"/><Relationship Id="rId23" Type="http://schemas.openxmlformats.org/officeDocument/2006/relationships/hyperlink" Target="https://www.equalityni.org/ECNI/media/ECNI/Publications/Employers%20and%20Service%20Providers/Public%20Authorities/S75DataSignpostingGuide.pdf" TargetMode="External"/><Relationship Id="rId28" Type="http://schemas.openxmlformats.org/officeDocument/2006/relationships/hyperlink" Target="https://belfasttrust.pagetiger.com/3rdgoodrelationsstrategy/1" TargetMode="External"/><Relationship Id="rId36" Type="http://schemas.openxmlformats.org/officeDocument/2006/relationships/hyperlink" Target="mailto:Estella.Dorrian@belfasttrust.hscni.net" TargetMode="External"/><Relationship Id="rId10" Type="http://schemas.openxmlformats.org/officeDocument/2006/relationships/footnotes" Target="footnotes.xml"/><Relationship Id="rId19" Type="http://schemas.openxmlformats.org/officeDocument/2006/relationships/hyperlink" Target="https://bhsct.sharepoint.com/:b:/r/sites/Policies/PolicyLibrary/Recruitment%20and%20Employment%20of%20staff%20in%20Relation%20to%20Safeguarding%20Vulnerable%20Groups%20-%20Protocol%20for%20the.pdf?csf=1&amp;web=1&amp;e=JYlFkO" TargetMode="External"/><Relationship Id="rId31"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niopa.qub.ac.uk/bitstream/NIOPA/7268/1/NIASP-Operational-Manual-July-2017.pdf" TargetMode="External"/><Relationship Id="rId22" Type="http://schemas.openxmlformats.org/officeDocument/2006/relationships/image" Target="media/image2.png"/><Relationship Id="rId2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0" Type="http://schemas.openxmlformats.org/officeDocument/2006/relationships/hyperlink" Target="mailto:equalityscreenings@belfasttrust.hscni.net" TargetMode="External"/><Relationship Id="rId35" Type="http://schemas.openxmlformats.org/officeDocument/2006/relationships/hyperlink" Target="https://www.ruralcommunitynetwork.org/app/uploads/2022/10/NI-Rural-Health-and-Care-Toolkit-Final-version-1.pdf"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GB"/>
              <a:t>Adult Safeguarding Referral Rate per Programme</a:t>
            </a:r>
            <a:r>
              <a:rPr lang="en-GB" baseline="0"/>
              <a:t> of Care </a:t>
            </a:r>
            <a:r>
              <a:rPr lang="en-GB"/>
              <a:t>for Reporting</a:t>
            </a:r>
            <a:r>
              <a:rPr lang="en-GB" baseline="0"/>
              <a:t> Period  </a:t>
            </a:r>
          </a:p>
          <a:p>
            <a:pPr>
              <a:defRPr/>
            </a:pPr>
            <a:r>
              <a:rPr lang="en-GB"/>
              <a:t>1st April 24 - 31st March 25</a:t>
            </a:r>
          </a:p>
        </c:rich>
      </c:tx>
      <c:layout/>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Sheet1!$F$4</c:f>
              <c:strCache>
                <c:ptCount val="1"/>
                <c:pt idx="0">
                  <c:v>Mental Health Service</c:v>
                </c:pt>
              </c:strCache>
            </c:strRef>
          </c:tx>
          <c:spPr>
            <a:solidFill>
              <a:schemeClr val="accent1"/>
            </a:solidFill>
            <a:ln>
              <a:noFill/>
            </a:ln>
            <a:effectLst/>
          </c:spPr>
          <c:invertIfNegative val="0"/>
          <c:cat>
            <c:numRef>
              <c:f>Sheet1!$G$3:$R$3</c:f>
              <c:numCache>
                <c:formatCode>mmm\-yy</c:formatCode>
                <c:ptCount val="12"/>
                <c:pt idx="0">
                  <c:v>45383</c:v>
                </c:pt>
                <c:pt idx="1">
                  <c:v>45413</c:v>
                </c:pt>
                <c:pt idx="2">
                  <c:v>45444</c:v>
                </c:pt>
                <c:pt idx="3">
                  <c:v>45474</c:v>
                </c:pt>
                <c:pt idx="4">
                  <c:v>45505</c:v>
                </c:pt>
                <c:pt idx="5">
                  <c:v>45536</c:v>
                </c:pt>
                <c:pt idx="6">
                  <c:v>45566</c:v>
                </c:pt>
                <c:pt idx="7">
                  <c:v>45597</c:v>
                </c:pt>
                <c:pt idx="8">
                  <c:v>45627</c:v>
                </c:pt>
                <c:pt idx="9">
                  <c:v>45658</c:v>
                </c:pt>
                <c:pt idx="10">
                  <c:v>45689</c:v>
                </c:pt>
                <c:pt idx="11">
                  <c:v>45717</c:v>
                </c:pt>
              </c:numCache>
            </c:numRef>
          </c:cat>
          <c:val>
            <c:numRef>
              <c:f>Sheet1!$G$4:$R$4</c:f>
              <c:numCache>
                <c:formatCode>0</c:formatCode>
                <c:ptCount val="12"/>
                <c:pt idx="0">
                  <c:v>210</c:v>
                </c:pt>
                <c:pt idx="1">
                  <c:v>184</c:v>
                </c:pt>
                <c:pt idx="2">
                  <c:v>107</c:v>
                </c:pt>
                <c:pt idx="3">
                  <c:v>252</c:v>
                </c:pt>
                <c:pt idx="4">
                  <c:v>171</c:v>
                </c:pt>
                <c:pt idx="5">
                  <c:v>112</c:v>
                </c:pt>
                <c:pt idx="6">
                  <c:v>286</c:v>
                </c:pt>
                <c:pt idx="7">
                  <c:v>231</c:v>
                </c:pt>
                <c:pt idx="8">
                  <c:v>222</c:v>
                </c:pt>
                <c:pt idx="9">
                  <c:v>157</c:v>
                </c:pt>
                <c:pt idx="10">
                  <c:v>117</c:v>
                </c:pt>
                <c:pt idx="11">
                  <c:v>104</c:v>
                </c:pt>
              </c:numCache>
            </c:numRef>
          </c:val>
          <c:extLst>
            <c:ext xmlns:c16="http://schemas.microsoft.com/office/drawing/2014/chart" uri="{C3380CC4-5D6E-409C-BE32-E72D297353CC}">
              <c16:uniqueId val="{00000000-53AC-45FF-B6DA-B5F14FFF00A9}"/>
            </c:ext>
          </c:extLst>
        </c:ser>
        <c:ser>
          <c:idx val="1"/>
          <c:order val="1"/>
          <c:tx>
            <c:strRef>
              <c:f>Sheet1!$F$5</c:f>
              <c:strCache>
                <c:ptCount val="1"/>
                <c:pt idx="0">
                  <c:v>Older People's Services</c:v>
                </c:pt>
              </c:strCache>
            </c:strRef>
          </c:tx>
          <c:spPr>
            <a:solidFill>
              <a:schemeClr val="accent2"/>
            </a:solidFill>
            <a:ln>
              <a:noFill/>
            </a:ln>
            <a:effectLst/>
          </c:spPr>
          <c:invertIfNegative val="0"/>
          <c:cat>
            <c:numRef>
              <c:f>Sheet1!$G$3:$R$3</c:f>
              <c:numCache>
                <c:formatCode>mmm\-yy</c:formatCode>
                <c:ptCount val="12"/>
                <c:pt idx="0">
                  <c:v>45383</c:v>
                </c:pt>
                <c:pt idx="1">
                  <c:v>45413</c:v>
                </c:pt>
                <c:pt idx="2">
                  <c:v>45444</c:v>
                </c:pt>
                <c:pt idx="3">
                  <c:v>45474</c:v>
                </c:pt>
                <c:pt idx="4">
                  <c:v>45505</c:v>
                </c:pt>
                <c:pt idx="5">
                  <c:v>45536</c:v>
                </c:pt>
                <c:pt idx="6">
                  <c:v>45566</c:v>
                </c:pt>
                <c:pt idx="7">
                  <c:v>45597</c:v>
                </c:pt>
                <c:pt idx="8">
                  <c:v>45627</c:v>
                </c:pt>
                <c:pt idx="9">
                  <c:v>45658</c:v>
                </c:pt>
                <c:pt idx="10">
                  <c:v>45689</c:v>
                </c:pt>
                <c:pt idx="11">
                  <c:v>45717</c:v>
                </c:pt>
              </c:numCache>
            </c:numRef>
          </c:cat>
          <c:val>
            <c:numRef>
              <c:f>Sheet1!$G$5:$R$5</c:f>
              <c:numCache>
                <c:formatCode>General</c:formatCode>
                <c:ptCount val="12"/>
                <c:pt idx="0">
                  <c:v>145</c:v>
                </c:pt>
                <c:pt idx="1">
                  <c:v>162</c:v>
                </c:pt>
                <c:pt idx="2">
                  <c:v>154</c:v>
                </c:pt>
                <c:pt idx="3">
                  <c:v>134</c:v>
                </c:pt>
                <c:pt idx="4">
                  <c:v>115</c:v>
                </c:pt>
                <c:pt idx="5">
                  <c:v>111</c:v>
                </c:pt>
                <c:pt idx="6" formatCode="0">
                  <c:v>158</c:v>
                </c:pt>
                <c:pt idx="7" formatCode="0">
                  <c:v>133</c:v>
                </c:pt>
                <c:pt idx="8" formatCode="0">
                  <c:v>146</c:v>
                </c:pt>
                <c:pt idx="9" formatCode="0">
                  <c:v>174</c:v>
                </c:pt>
                <c:pt idx="10" formatCode="0">
                  <c:v>182</c:v>
                </c:pt>
                <c:pt idx="11" formatCode="0">
                  <c:v>157</c:v>
                </c:pt>
              </c:numCache>
            </c:numRef>
          </c:val>
          <c:extLst>
            <c:ext xmlns:c16="http://schemas.microsoft.com/office/drawing/2014/chart" uri="{C3380CC4-5D6E-409C-BE32-E72D297353CC}">
              <c16:uniqueId val="{00000001-53AC-45FF-B6DA-B5F14FFF00A9}"/>
            </c:ext>
          </c:extLst>
        </c:ser>
        <c:ser>
          <c:idx val="2"/>
          <c:order val="2"/>
          <c:tx>
            <c:strRef>
              <c:f>Sheet1!$F$6</c:f>
              <c:strCache>
                <c:ptCount val="1"/>
                <c:pt idx="0">
                  <c:v>Learning Disability Service</c:v>
                </c:pt>
              </c:strCache>
            </c:strRef>
          </c:tx>
          <c:spPr>
            <a:solidFill>
              <a:schemeClr val="accent3"/>
            </a:solidFill>
            <a:ln>
              <a:noFill/>
            </a:ln>
            <a:effectLst/>
          </c:spPr>
          <c:invertIfNegative val="0"/>
          <c:cat>
            <c:numRef>
              <c:f>Sheet1!$G$3:$R$3</c:f>
              <c:numCache>
                <c:formatCode>mmm\-yy</c:formatCode>
                <c:ptCount val="12"/>
                <c:pt idx="0">
                  <c:v>45383</c:v>
                </c:pt>
                <c:pt idx="1">
                  <c:v>45413</c:v>
                </c:pt>
                <c:pt idx="2">
                  <c:v>45444</c:v>
                </c:pt>
                <c:pt idx="3">
                  <c:v>45474</c:v>
                </c:pt>
                <c:pt idx="4">
                  <c:v>45505</c:v>
                </c:pt>
                <c:pt idx="5">
                  <c:v>45536</c:v>
                </c:pt>
                <c:pt idx="6">
                  <c:v>45566</c:v>
                </c:pt>
                <c:pt idx="7">
                  <c:v>45597</c:v>
                </c:pt>
                <c:pt idx="8">
                  <c:v>45627</c:v>
                </c:pt>
                <c:pt idx="9">
                  <c:v>45658</c:v>
                </c:pt>
                <c:pt idx="10">
                  <c:v>45689</c:v>
                </c:pt>
                <c:pt idx="11">
                  <c:v>45717</c:v>
                </c:pt>
              </c:numCache>
            </c:numRef>
          </c:cat>
          <c:val>
            <c:numRef>
              <c:f>Sheet1!$G$6:$R$6</c:f>
              <c:numCache>
                <c:formatCode>0</c:formatCode>
                <c:ptCount val="12"/>
                <c:pt idx="0">
                  <c:v>41</c:v>
                </c:pt>
                <c:pt idx="1">
                  <c:v>35</c:v>
                </c:pt>
                <c:pt idx="2">
                  <c:v>30</c:v>
                </c:pt>
                <c:pt idx="3">
                  <c:v>37</c:v>
                </c:pt>
                <c:pt idx="4">
                  <c:v>28</c:v>
                </c:pt>
                <c:pt idx="5">
                  <c:v>46</c:v>
                </c:pt>
                <c:pt idx="6">
                  <c:v>37</c:v>
                </c:pt>
                <c:pt idx="7">
                  <c:v>36</c:v>
                </c:pt>
                <c:pt idx="8">
                  <c:v>30</c:v>
                </c:pt>
                <c:pt idx="9">
                  <c:v>42</c:v>
                </c:pt>
                <c:pt idx="10">
                  <c:v>53</c:v>
                </c:pt>
                <c:pt idx="11">
                  <c:v>33</c:v>
                </c:pt>
              </c:numCache>
            </c:numRef>
          </c:val>
          <c:extLst>
            <c:ext xmlns:c16="http://schemas.microsoft.com/office/drawing/2014/chart" uri="{C3380CC4-5D6E-409C-BE32-E72D297353CC}">
              <c16:uniqueId val="{00000002-53AC-45FF-B6DA-B5F14FFF00A9}"/>
            </c:ext>
          </c:extLst>
        </c:ser>
        <c:ser>
          <c:idx val="3"/>
          <c:order val="3"/>
          <c:tx>
            <c:strRef>
              <c:f>Sheet1!$F$7</c:f>
              <c:strCache>
                <c:ptCount val="1"/>
                <c:pt idx="0">
                  <c:v>Acute</c:v>
                </c:pt>
              </c:strCache>
            </c:strRef>
          </c:tx>
          <c:spPr>
            <a:solidFill>
              <a:schemeClr val="accent4"/>
            </a:solidFill>
            <a:ln>
              <a:noFill/>
            </a:ln>
            <a:effectLst/>
          </c:spPr>
          <c:invertIfNegative val="0"/>
          <c:cat>
            <c:numRef>
              <c:f>Sheet1!$G$3:$R$3</c:f>
              <c:numCache>
                <c:formatCode>mmm\-yy</c:formatCode>
                <c:ptCount val="12"/>
                <c:pt idx="0">
                  <c:v>45383</c:v>
                </c:pt>
                <c:pt idx="1">
                  <c:v>45413</c:v>
                </c:pt>
                <c:pt idx="2">
                  <c:v>45444</c:v>
                </c:pt>
                <c:pt idx="3">
                  <c:v>45474</c:v>
                </c:pt>
                <c:pt idx="4">
                  <c:v>45505</c:v>
                </c:pt>
                <c:pt idx="5">
                  <c:v>45536</c:v>
                </c:pt>
                <c:pt idx="6">
                  <c:v>45566</c:v>
                </c:pt>
                <c:pt idx="7">
                  <c:v>45597</c:v>
                </c:pt>
                <c:pt idx="8">
                  <c:v>45627</c:v>
                </c:pt>
                <c:pt idx="9">
                  <c:v>45658</c:v>
                </c:pt>
                <c:pt idx="10">
                  <c:v>45689</c:v>
                </c:pt>
                <c:pt idx="11">
                  <c:v>45717</c:v>
                </c:pt>
              </c:numCache>
            </c:numRef>
          </c:cat>
          <c:val>
            <c:numRef>
              <c:f>Sheet1!$G$7:$R$7</c:f>
              <c:numCache>
                <c:formatCode>General</c:formatCode>
                <c:ptCount val="12"/>
                <c:pt idx="0">
                  <c:v>35</c:v>
                </c:pt>
                <c:pt idx="1">
                  <c:v>34</c:v>
                </c:pt>
                <c:pt idx="2">
                  <c:v>23</c:v>
                </c:pt>
                <c:pt idx="3">
                  <c:v>21</c:v>
                </c:pt>
                <c:pt idx="4">
                  <c:v>21</c:v>
                </c:pt>
                <c:pt idx="5">
                  <c:v>26</c:v>
                </c:pt>
                <c:pt idx="6" formatCode="0">
                  <c:v>24</c:v>
                </c:pt>
                <c:pt idx="7" formatCode="0">
                  <c:v>38</c:v>
                </c:pt>
                <c:pt idx="8" formatCode="0">
                  <c:v>27</c:v>
                </c:pt>
                <c:pt idx="9" formatCode="0">
                  <c:v>41</c:v>
                </c:pt>
                <c:pt idx="10" formatCode="0">
                  <c:v>34</c:v>
                </c:pt>
                <c:pt idx="11" formatCode="0">
                  <c:v>49</c:v>
                </c:pt>
              </c:numCache>
            </c:numRef>
          </c:val>
          <c:extLst>
            <c:ext xmlns:c16="http://schemas.microsoft.com/office/drawing/2014/chart" uri="{C3380CC4-5D6E-409C-BE32-E72D297353CC}">
              <c16:uniqueId val="{00000003-53AC-45FF-B6DA-B5F14FFF00A9}"/>
            </c:ext>
          </c:extLst>
        </c:ser>
        <c:ser>
          <c:idx val="4"/>
          <c:order val="4"/>
          <c:tx>
            <c:strRef>
              <c:f>Sheet1!$F$8</c:f>
              <c:strCache>
                <c:ptCount val="1"/>
                <c:pt idx="0">
                  <c:v>PHSD</c:v>
                </c:pt>
              </c:strCache>
            </c:strRef>
          </c:tx>
          <c:spPr>
            <a:solidFill>
              <a:schemeClr val="accent5"/>
            </a:solidFill>
            <a:ln>
              <a:noFill/>
            </a:ln>
            <a:effectLst/>
          </c:spPr>
          <c:invertIfNegative val="0"/>
          <c:cat>
            <c:numRef>
              <c:f>Sheet1!$G$3:$R$3</c:f>
              <c:numCache>
                <c:formatCode>mmm\-yy</c:formatCode>
                <c:ptCount val="12"/>
                <c:pt idx="0">
                  <c:v>45383</c:v>
                </c:pt>
                <c:pt idx="1">
                  <c:v>45413</c:v>
                </c:pt>
                <c:pt idx="2">
                  <c:v>45444</c:v>
                </c:pt>
                <c:pt idx="3">
                  <c:v>45474</c:v>
                </c:pt>
                <c:pt idx="4">
                  <c:v>45505</c:v>
                </c:pt>
                <c:pt idx="5">
                  <c:v>45536</c:v>
                </c:pt>
                <c:pt idx="6">
                  <c:v>45566</c:v>
                </c:pt>
                <c:pt idx="7">
                  <c:v>45597</c:v>
                </c:pt>
                <c:pt idx="8">
                  <c:v>45627</c:v>
                </c:pt>
                <c:pt idx="9">
                  <c:v>45658</c:v>
                </c:pt>
                <c:pt idx="10">
                  <c:v>45689</c:v>
                </c:pt>
                <c:pt idx="11">
                  <c:v>45717</c:v>
                </c:pt>
              </c:numCache>
            </c:numRef>
          </c:cat>
          <c:val>
            <c:numRef>
              <c:f>Sheet1!$G$8:$R$8</c:f>
              <c:numCache>
                <c:formatCode>General</c:formatCode>
                <c:ptCount val="12"/>
                <c:pt idx="0">
                  <c:v>23</c:v>
                </c:pt>
                <c:pt idx="1">
                  <c:v>13</c:v>
                </c:pt>
                <c:pt idx="2">
                  <c:v>8</c:v>
                </c:pt>
                <c:pt idx="3">
                  <c:v>27</c:v>
                </c:pt>
                <c:pt idx="4">
                  <c:v>19</c:v>
                </c:pt>
                <c:pt idx="5">
                  <c:v>21</c:v>
                </c:pt>
                <c:pt idx="6" formatCode="0">
                  <c:v>14</c:v>
                </c:pt>
                <c:pt idx="7" formatCode="0">
                  <c:v>12</c:v>
                </c:pt>
                <c:pt idx="8" formatCode="0">
                  <c:v>6</c:v>
                </c:pt>
                <c:pt idx="9" formatCode="0">
                  <c:v>20</c:v>
                </c:pt>
                <c:pt idx="10" formatCode="0">
                  <c:v>8</c:v>
                </c:pt>
                <c:pt idx="11" formatCode="0">
                  <c:v>11</c:v>
                </c:pt>
              </c:numCache>
            </c:numRef>
          </c:val>
          <c:extLst>
            <c:ext xmlns:c16="http://schemas.microsoft.com/office/drawing/2014/chart" uri="{C3380CC4-5D6E-409C-BE32-E72D297353CC}">
              <c16:uniqueId val="{00000004-53AC-45FF-B6DA-B5F14FFF00A9}"/>
            </c:ext>
          </c:extLst>
        </c:ser>
        <c:ser>
          <c:idx val="5"/>
          <c:order val="5"/>
          <c:tx>
            <c:strRef>
              <c:f>Sheet1!$F$9</c:f>
              <c:strCache>
                <c:ptCount val="1"/>
                <c:pt idx="0">
                  <c:v>Primary Health and Adult Community</c:v>
                </c:pt>
              </c:strCache>
            </c:strRef>
          </c:tx>
          <c:spPr>
            <a:solidFill>
              <a:schemeClr val="accent6"/>
            </a:solidFill>
            <a:ln>
              <a:noFill/>
            </a:ln>
            <a:effectLst/>
          </c:spPr>
          <c:invertIfNegative val="0"/>
          <c:cat>
            <c:numRef>
              <c:f>Sheet1!$G$3:$R$3</c:f>
              <c:numCache>
                <c:formatCode>mmm\-yy</c:formatCode>
                <c:ptCount val="12"/>
                <c:pt idx="0">
                  <c:v>45383</c:v>
                </c:pt>
                <c:pt idx="1">
                  <c:v>45413</c:v>
                </c:pt>
                <c:pt idx="2">
                  <c:v>45444</c:v>
                </c:pt>
                <c:pt idx="3">
                  <c:v>45474</c:v>
                </c:pt>
                <c:pt idx="4">
                  <c:v>45505</c:v>
                </c:pt>
                <c:pt idx="5">
                  <c:v>45536</c:v>
                </c:pt>
                <c:pt idx="6">
                  <c:v>45566</c:v>
                </c:pt>
                <c:pt idx="7">
                  <c:v>45597</c:v>
                </c:pt>
                <c:pt idx="8">
                  <c:v>45627</c:v>
                </c:pt>
                <c:pt idx="9">
                  <c:v>45658</c:v>
                </c:pt>
                <c:pt idx="10">
                  <c:v>45689</c:v>
                </c:pt>
                <c:pt idx="11">
                  <c:v>45717</c:v>
                </c:pt>
              </c:numCache>
            </c:numRef>
          </c:cat>
          <c:val>
            <c:numRef>
              <c:f>Sheet1!$G$9:$R$9</c:f>
              <c:numCache>
                <c:formatCode>General</c:formatCode>
                <c:ptCount val="12"/>
                <c:pt idx="0">
                  <c:v>0</c:v>
                </c:pt>
                <c:pt idx="1">
                  <c:v>0</c:v>
                </c:pt>
                <c:pt idx="2">
                  <c:v>0</c:v>
                </c:pt>
                <c:pt idx="3">
                  <c:v>49</c:v>
                </c:pt>
                <c:pt idx="4">
                  <c:v>45</c:v>
                </c:pt>
                <c:pt idx="5">
                  <c:v>66</c:v>
                </c:pt>
                <c:pt idx="6" formatCode="0">
                  <c:v>86</c:v>
                </c:pt>
                <c:pt idx="7" formatCode="0">
                  <c:v>78</c:v>
                </c:pt>
                <c:pt idx="8" formatCode="0">
                  <c:v>66</c:v>
                </c:pt>
                <c:pt idx="9" formatCode="0">
                  <c:v>67</c:v>
                </c:pt>
                <c:pt idx="10" formatCode="0">
                  <c:v>65</c:v>
                </c:pt>
                <c:pt idx="11" formatCode="0">
                  <c:v>59</c:v>
                </c:pt>
              </c:numCache>
            </c:numRef>
          </c:val>
          <c:extLst>
            <c:ext xmlns:c16="http://schemas.microsoft.com/office/drawing/2014/chart" uri="{C3380CC4-5D6E-409C-BE32-E72D297353CC}">
              <c16:uniqueId val="{00000005-53AC-45FF-B6DA-B5F14FFF00A9}"/>
            </c:ext>
          </c:extLst>
        </c:ser>
        <c:dLbls>
          <c:showLegendKey val="0"/>
          <c:showVal val="0"/>
          <c:showCatName val="0"/>
          <c:showSerName val="0"/>
          <c:showPercent val="0"/>
          <c:showBubbleSize val="0"/>
        </c:dLbls>
        <c:gapWidth val="219"/>
        <c:overlap val="-27"/>
        <c:axId val="440055808"/>
        <c:axId val="440052528"/>
      </c:barChart>
      <c:dateAx>
        <c:axId val="440055808"/>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GB"/>
                  <a:t>Month of Referral</a:t>
                </a:r>
              </a:p>
            </c:rich>
          </c:tx>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title>
        <c:numFmt formatCode="mmm\-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440052528"/>
        <c:crosses val="autoZero"/>
        <c:auto val="1"/>
        <c:lblOffset val="100"/>
        <c:baseTimeUnit val="months"/>
      </c:dateAx>
      <c:valAx>
        <c:axId val="4400525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a:t>Number of referrals</a:t>
                </a:r>
              </a:p>
            </c:rich>
          </c:tx>
          <c:layout/>
          <c:overlay val="0"/>
          <c:spPr>
            <a:noFill/>
            <a:ln>
              <a:noFill/>
            </a:ln>
            <a:effectLst/>
          </c:spPr>
          <c:txPr>
            <a:bodyPr rot="-54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44005580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b="1"/>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Adult Safeguarding Referrals 1st April 24- 1st March 25</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Sheet1!$H$20:$S$20</c:f>
              <c:numCache>
                <c:formatCode>mmm\-yy</c:formatCode>
                <c:ptCount val="12"/>
                <c:pt idx="0">
                  <c:v>45383</c:v>
                </c:pt>
                <c:pt idx="1">
                  <c:v>45413</c:v>
                </c:pt>
                <c:pt idx="2">
                  <c:v>45444</c:v>
                </c:pt>
                <c:pt idx="3">
                  <c:v>45474</c:v>
                </c:pt>
                <c:pt idx="4">
                  <c:v>45505</c:v>
                </c:pt>
                <c:pt idx="5">
                  <c:v>45536</c:v>
                </c:pt>
                <c:pt idx="6">
                  <c:v>45566</c:v>
                </c:pt>
                <c:pt idx="7">
                  <c:v>45597</c:v>
                </c:pt>
                <c:pt idx="8">
                  <c:v>45627</c:v>
                </c:pt>
                <c:pt idx="9">
                  <c:v>45658</c:v>
                </c:pt>
                <c:pt idx="10">
                  <c:v>45689</c:v>
                </c:pt>
                <c:pt idx="11">
                  <c:v>45717</c:v>
                </c:pt>
              </c:numCache>
            </c:numRef>
          </c:cat>
          <c:val>
            <c:numRef>
              <c:f>Sheet1!$H$21:$S$21</c:f>
              <c:numCache>
                <c:formatCode>0</c:formatCode>
                <c:ptCount val="12"/>
                <c:pt idx="0">
                  <c:v>454</c:v>
                </c:pt>
                <c:pt idx="1">
                  <c:v>428</c:v>
                </c:pt>
                <c:pt idx="2">
                  <c:v>322</c:v>
                </c:pt>
                <c:pt idx="3">
                  <c:v>520</c:v>
                </c:pt>
                <c:pt idx="4">
                  <c:v>399</c:v>
                </c:pt>
                <c:pt idx="5">
                  <c:v>382</c:v>
                </c:pt>
                <c:pt idx="6">
                  <c:v>605</c:v>
                </c:pt>
                <c:pt idx="7">
                  <c:v>528</c:v>
                </c:pt>
                <c:pt idx="8">
                  <c:v>497</c:v>
                </c:pt>
                <c:pt idx="9">
                  <c:v>501</c:v>
                </c:pt>
                <c:pt idx="10">
                  <c:v>459</c:v>
                </c:pt>
                <c:pt idx="11">
                  <c:v>413</c:v>
                </c:pt>
              </c:numCache>
            </c:numRef>
          </c:val>
          <c:smooth val="0"/>
          <c:extLst>
            <c:ext xmlns:c16="http://schemas.microsoft.com/office/drawing/2014/chart" uri="{C3380CC4-5D6E-409C-BE32-E72D297353CC}">
              <c16:uniqueId val="{00000000-0F16-46B0-859D-EB5C560ACEFB}"/>
            </c:ext>
          </c:extLst>
        </c:ser>
        <c:dLbls>
          <c:dLblPos val="ctr"/>
          <c:showLegendKey val="0"/>
          <c:showVal val="1"/>
          <c:showCatName val="0"/>
          <c:showSerName val="0"/>
          <c:showPercent val="0"/>
          <c:showBubbleSize val="0"/>
        </c:dLbls>
        <c:smooth val="0"/>
        <c:axId val="687598440"/>
        <c:axId val="687594504"/>
      </c:lineChart>
      <c:dateAx>
        <c:axId val="68759844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Month of referral</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mmm\-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87594504"/>
        <c:crosses val="autoZero"/>
        <c:auto val="1"/>
        <c:lblOffset val="100"/>
        <c:baseTimeUnit val="months"/>
      </c:dateAx>
      <c:valAx>
        <c:axId val="6875945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 of referral</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875984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2.xml><?xml version="1.0" encoding="utf-8"?>
<ds:datastoreItem xmlns:ds="http://schemas.openxmlformats.org/officeDocument/2006/customXml" ds:itemID="{F8CB07BD-38C4-4B21-B495-31D3BD07B22C}"/>
</file>

<file path=customXml/itemProps3.xml><?xml version="1.0" encoding="utf-8"?>
<ds:datastoreItem xmlns:ds="http://schemas.openxmlformats.org/officeDocument/2006/customXml" ds:itemID="{14F59DB4-9D5E-4E64-8233-9029173BFC1C}">
  <ds:schemaRefs>
    <ds:schemaRef ds:uri="http://schemas.microsoft.com/office/2006/metadata/properties"/>
    <ds:schemaRef ds:uri="e7227343-174f-4583-8dca-9040e1a52aa3"/>
    <ds:schemaRef ds:uri="113bc8f4-fbd1-47dc-a367-b45504fa7fa8"/>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elements/1.1/"/>
    <ds:schemaRef ds:uri="http://www.w3.org/XML/1998/namespace"/>
    <ds:schemaRef ds:uri="http://purl.org/dc/terms/"/>
  </ds:schemaRefs>
</ds:datastoreItem>
</file>

<file path=customXml/itemProps4.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5.xml><?xml version="1.0" encoding="utf-8"?>
<ds:datastoreItem xmlns:ds="http://schemas.openxmlformats.org/officeDocument/2006/customXml" ds:itemID="{6A9377EE-6537-4CD3-A5BF-06248AA51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7777</Words>
  <Characters>47966</Characters>
  <Application>Microsoft Office Word</Application>
  <DocSecurity>4</DocSecurity>
  <Lines>399</Lines>
  <Paragraphs>111</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55632</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Patterson, HilaryB</cp:lastModifiedBy>
  <cp:revision>2</cp:revision>
  <cp:lastPrinted>2015-01-12T11:34:00Z</cp:lastPrinted>
  <dcterms:created xsi:type="dcterms:W3CDTF">2025-06-06T09:27:00Z</dcterms:created>
  <dcterms:modified xsi:type="dcterms:W3CDTF">2025-06-06T09:27:00Z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