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46" w:rsidRPr="009C2693" w:rsidRDefault="008B7446" w:rsidP="008B7446">
      <w:pPr>
        <w:jc w:val="center"/>
        <w:rPr>
          <w:rFonts w:ascii="Arial" w:hAnsi="Arial" w:cs="Arial"/>
        </w:rPr>
      </w:pPr>
      <w:r w:rsidRPr="009C2693">
        <w:rPr>
          <w:rFonts w:ascii="Arial" w:hAnsi="Arial" w:cs="Arial"/>
          <w:noProof/>
          <w:sz w:val="20"/>
        </w:rPr>
        <mc:AlternateContent>
          <mc:Choice Requires="wps">
            <w:drawing>
              <wp:anchor distT="0" distB="0" distL="114300" distR="114300" simplePos="0" relativeHeight="251660288" behindDoc="0" locked="0" layoutInCell="1" allowOverlap="1" wp14:anchorId="73A89482" wp14:editId="255640DB">
                <wp:simplePos x="0" y="0"/>
                <wp:positionH relativeFrom="column">
                  <wp:posOffset>342900</wp:posOffset>
                </wp:positionH>
                <wp:positionV relativeFrom="paragraph">
                  <wp:posOffset>1600200</wp:posOffset>
                </wp:positionV>
                <wp:extent cx="5652135" cy="35960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359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79" w:rsidRDefault="005B7779" w:rsidP="008B7446">
                            <w:pPr>
                              <w:rPr>
                                <w:rFonts w:ascii="Arial" w:hAnsi="Arial" w:cs="Arial"/>
                                <w:sz w:val="72"/>
                                <w:szCs w:val="72"/>
                              </w:rPr>
                            </w:pPr>
                          </w:p>
                          <w:p w:rsidR="005B7779" w:rsidRDefault="005B7779" w:rsidP="008B7446">
                            <w:pPr>
                              <w:rPr>
                                <w:rFonts w:ascii="Arial" w:hAnsi="Arial" w:cs="Arial"/>
                                <w:b/>
                                <w:sz w:val="56"/>
                                <w:szCs w:val="56"/>
                              </w:rPr>
                            </w:pPr>
                          </w:p>
                          <w:p w:rsidR="005B7779" w:rsidRPr="00166CB1" w:rsidRDefault="005B7779" w:rsidP="008B7446">
                            <w:pPr>
                              <w:jc w:val="center"/>
                              <w:rPr>
                                <w:rFonts w:ascii="Arial" w:hAnsi="Arial" w:cs="Arial"/>
                                <w:sz w:val="44"/>
                                <w:szCs w:val="44"/>
                              </w:rPr>
                            </w:pPr>
                            <w:r w:rsidRPr="00166CB1">
                              <w:rPr>
                                <w:rFonts w:ascii="Arial" w:hAnsi="Arial" w:cs="Arial"/>
                                <w:b/>
                                <w:sz w:val="56"/>
                                <w:szCs w:val="56"/>
                              </w:rPr>
                              <w:t>Screening Outcome Report</w:t>
                            </w:r>
                          </w:p>
                          <w:p w:rsidR="005B7779" w:rsidRPr="00166CB1" w:rsidRDefault="005B7779" w:rsidP="008B7446">
                            <w:pPr>
                              <w:jc w:val="center"/>
                              <w:rPr>
                                <w:rFonts w:ascii="Arial" w:hAnsi="Arial" w:cs="Arial"/>
                                <w:sz w:val="44"/>
                                <w:szCs w:val="44"/>
                              </w:rPr>
                            </w:pPr>
                          </w:p>
                          <w:p w:rsidR="005B7779" w:rsidRDefault="005B7779" w:rsidP="008B7446">
                            <w:pPr>
                              <w:jc w:val="center"/>
                              <w:rPr>
                                <w:rFonts w:ascii="Arial" w:hAnsi="Arial" w:cs="Arial"/>
                                <w:sz w:val="44"/>
                                <w:szCs w:val="44"/>
                              </w:rPr>
                            </w:pPr>
                            <w:r>
                              <w:rPr>
                                <w:rFonts w:ascii="Arial" w:hAnsi="Arial" w:cs="Arial"/>
                                <w:sz w:val="44"/>
                                <w:szCs w:val="44"/>
                              </w:rPr>
                              <w:t xml:space="preserve">1 </w:t>
                            </w:r>
                            <w:r w:rsidR="00286904">
                              <w:rPr>
                                <w:rFonts w:ascii="Arial" w:hAnsi="Arial" w:cs="Arial"/>
                                <w:sz w:val="44"/>
                                <w:szCs w:val="44"/>
                              </w:rPr>
                              <w:t>April</w:t>
                            </w:r>
                            <w:r w:rsidR="00D500D9">
                              <w:rPr>
                                <w:rFonts w:ascii="Arial" w:hAnsi="Arial" w:cs="Arial"/>
                                <w:sz w:val="44"/>
                                <w:szCs w:val="44"/>
                              </w:rPr>
                              <w:t xml:space="preserve"> 2023</w:t>
                            </w:r>
                            <w:r w:rsidRPr="00166CB1">
                              <w:rPr>
                                <w:rFonts w:ascii="Arial" w:hAnsi="Arial" w:cs="Arial"/>
                                <w:sz w:val="44"/>
                                <w:szCs w:val="44"/>
                              </w:rPr>
                              <w:t xml:space="preserve"> – </w:t>
                            </w:r>
                            <w:r>
                              <w:rPr>
                                <w:rFonts w:ascii="Arial" w:hAnsi="Arial" w:cs="Arial"/>
                                <w:sz w:val="44"/>
                                <w:szCs w:val="44"/>
                              </w:rPr>
                              <w:t>3</w:t>
                            </w:r>
                            <w:r w:rsidR="00286904">
                              <w:rPr>
                                <w:rFonts w:ascii="Arial" w:hAnsi="Arial" w:cs="Arial"/>
                                <w:sz w:val="44"/>
                                <w:szCs w:val="44"/>
                              </w:rPr>
                              <w:t>0</w:t>
                            </w:r>
                            <w:r>
                              <w:rPr>
                                <w:rFonts w:ascii="Arial" w:hAnsi="Arial" w:cs="Arial"/>
                                <w:sz w:val="44"/>
                                <w:szCs w:val="44"/>
                              </w:rPr>
                              <w:t xml:space="preserve"> </w:t>
                            </w:r>
                            <w:r w:rsidR="00286904">
                              <w:rPr>
                                <w:rFonts w:ascii="Arial" w:hAnsi="Arial" w:cs="Arial"/>
                                <w:sz w:val="44"/>
                                <w:szCs w:val="44"/>
                              </w:rPr>
                              <w:t>June</w:t>
                            </w:r>
                            <w:r w:rsidR="00D500D9">
                              <w:rPr>
                                <w:rFonts w:ascii="Arial" w:hAnsi="Arial" w:cs="Arial"/>
                                <w:sz w:val="44"/>
                                <w:szCs w:val="44"/>
                              </w:rPr>
                              <w:t xml:space="preserve"> 2023</w:t>
                            </w:r>
                            <w:r>
                              <w:rPr>
                                <w:rFonts w:ascii="Arial" w:hAnsi="Arial" w:cs="Arial"/>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89482" id="_x0000_t202" coordsize="21600,21600" o:spt="202" path="m,l,21600r21600,l21600,xe">
                <v:stroke joinstyle="miter"/>
                <v:path gradientshapeok="t" o:connecttype="rect"/>
              </v:shapetype>
              <v:shape id="Text Box 3" o:spid="_x0000_s1026" type="#_x0000_t202" style="position:absolute;left:0;text-align:left;margin-left:27pt;margin-top:126pt;width:445.05pt;height:2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7tQ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" filled="f" stroked="f">
                <v:textbox>
                  <w:txbxContent>
                    <w:p w:rsidR="005B7779" w:rsidRDefault="005B7779" w:rsidP="008B7446">
                      <w:pPr>
                        <w:rPr>
                          <w:rFonts w:ascii="Arial" w:hAnsi="Arial" w:cs="Arial"/>
                          <w:sz w:val="72"/>
                          <w:szCs w:val="72"/>
                        </w:rPr>
                      </w:pPr>
                    </w:p>
                    <w:p w:rsidR="005B7779" w:rsidRDefault="005B7779" w:rsidP="008B7446">
                      <w:pPr>
                        <w:rPr>
                          <w:rFonts w:ascii="Arial" w:hAnsi="Arial" w:cs="Arial"/>
                          <w:b/>
                          <w:sz w:val="56"/>
                          <w:szCs w:val="56"/>
                        </w:rPr>
                      </w:pPr>
                    </w:p>
                    <w:p w:rsidR="005B7779" w:rsidRPr="00166CB1" w:rsidRDefault="005B7779" w:rsidP="008B7446">
                      <w:pPr>
                        <w:jc w:val="center"/>
                        <w:rPr>
                          <w:rFonts w:ascii="Arial" w:hAnsi="Arial" w:cs="Arial"/>
                          <w:sz w:val="44"/>
                          <w:szCs w:val="44"/>
                        </w:rPr>
                      </w:pPr>
                      <w:r w:rsidRPr="00166CB1">
                        <w:rPr>
                          <w:rFonts w:ascii="Arial" w:hAnsi="Arial" w:cs="Arial"/>
                          <w:b/>
                          <w:sz w:val="56"/>
                          <w:szCs w:val="56"/>
                        </w:rPr>
                        <w:t>Screening Outcome Report</w:t>
                      </w:r>
                    </w:p>
                    <w:p w:rsidR="005B7779" w:rsidRPr="00166CB1" w:rsidRDefault="005B7779" w:rsidP="008B7446">
                      <w:pPr>
                        <w:jc w:val="center"/>
                        <w:rPr>
                          <w:rFonts w:ascii="Arial" w:hAnsi="Arial" w:cs="Arial"/>
                          <w:sz w:val="44"/>
                          <w:szCs w:val="44"/>
                        </w:rPr>
                      </w:pPr>
                    </w:p>
                    <w:p w:rsidR="005B7779" w:rsidRDefault="005B7779" w:rsidP="008B7446">
                      <w:pPr>
                        <w:jc w:val="center"/>
                        <w:rPr>
                          <w:rFonts w:ascii="Arial" w:hAnsi="Arial" w:cs="Arial"/>
                          <w:sz w:val="44"/>
                          <w:szCs w:val="44"/>
                        </w:rPr>
                      </w:pPr>
                      <w:r>
                        <w:rPr>
                          <w:rFonts w:ascii="Arial" w:hAnsi="Arial" w:cs="Arial"/>
                          <w:sz w:val="44"/>
                          <w:szCs w:val="44"/>
                        </w:rPr>
                        <w:t xml:space="preserve">1 </w:t>
                      </w:r>
                      <w:r w:rsidR="00286904">
                        <w:rPr>
                          <w:rFonts w:ascii="Arial" w:hAnsi="Arial" w:cs="Arial"/>
                          <w:sz w:val="44"/>
                          <w:szCs w:val="44"/>
                        </w:rPr>
                        <w:t>April</w:t>
                      </w:r>
                      <w:r w:rsidR="00D500D9">
                        <w:rPr>
                          <w:rFonts w:ascii="Arial" w:hAnsi="Arial" w:cs="Arial"/>
                          <w:sz w:val="44"/>
                          <w:szCs w:val="44"/>
                        </w:rPr>
                        <w:t xml:space="preserve"> 2023</w:t>
                      </w:r>
                      <w:r w:rsidRPr="00166CB1">
                        <w:rPr>
                          <w:rFonts w:ascii="Arial" w:hAnsi="Arial" w:cs="Arial"/>
                          <w:sz w:val="44"/>
                          <w:szCs w:val="44"/>
                        </w:rPr>
                        <w:t xml:space="preserve"> – </w:t>
                      </w:r>
                      <w:r>
                        <w:rPr>
                          <w:rFonts w:ascii="Arial" w:hAnsi="Arial" w:cs="Arial"/>
                          <w:sz w:val="44"/>
                          <w:szCs w:val="44"/>
                        </w:rPr>
                        <w:t>3</w:t>
                      </w:r>
                      <w:r w:rsidR="00286904">
                        <w:rPr>
                          <w:rFonts w:ascii="Arial" w:hAnsi="Arial" w:cs="Arial"/>
                          <w:sz w:val="44"/>
                          <w:szCs w:val="44"/>
                        </w:rPr>
                        <w:t>0</w:t>
                      </w:r>
                      <w:r>
                        <w:rPr>
                          <w:rFonts w:ascii="Arial" w:hAnsi="Arial" w:cs="Arial"/>
                          <w:sz w:val="44"/>
                          <w:szCs w:val="44"/>
                        </w:rPr>
                        <w:t xml:space="preserve"> </w:t>
                      </w:r>
                      <w:r w:rsidR="00286904">
                        <w:rPr>
                          <w:rFonts w:ascii="Arial" w:hAnsi="Arial" w:cs="Arial"/>
                          <w:sz w:val="44"/>
                          <w:szCs w:val="44"/>
                        </w:rPr>
                        <w:t>June</w:t>
                      </w:r>
                      <w:r w:rsidR="00D500D9">
                        <w:rPr>
                          <w:rFonts w:ascii="Arial" w:hAnsi="Arial" w:cs="Arial"/>
                          <w:sz w:val="44"/>
                          <w:szCs w:val="44"/>
                        </w:rPr>
                        <w:t xml:space="preserve"> 2023</w:t>
                      </w:r>
                      <w:r>
                        <w:rPr>
                          <w:rFonts w:ascii="Arial" w:hAnsi="Arial" w:cs="Arial"/>
                          <w:sz w:val="44"/>
                          <w:szCs w:val="44"/>
                        </w:rPr>
                        <w:t xml:space="preserve">  </w:t>
                      </w:r>
                    </w:p>
                  </w:txbxContent>
                </v:textbox>
              </v:shape>
            </w:pict>
          </mc:Fallback>
        </mc:AlternateContent>
      </w:r>
      <w:r w:rsidRPr="009C2693">
        <w:rPr>
          <w:rFonts w:ascii="Arial" w:hAnsi="Arial" w:cs="Arial"/>
          <w:noProof/>
          <w:sz w:val="20"/>
        </w:rPr>
        <mc:AlternateContent>
          <mc:Choice Requires="wps">
            <w:drawing>
              <wp:anchor distT="0" distB="0" distL="114300" distR="114300" simplePos="0" relativeHeight="251659264" behindDoc="0" locked="0" layoutInCell="1" allowOverlap="1" wp14:anchorId="7902CE53" wp14:editId="7BB22BE7">
                <wp:simplePos x="0" y="0"/>
                <wp:positionH relativeFrom="column">
                  <wp:posOffset>342900</wp:posOffset>
                </wp:positionH>
                <wp:positionV relativeFrom="paragraph">
                  <wp:posOffset>6629400</wp:posOffset>
                </wp:positionV>
                <wp:extent cx="4176395" cy="182880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79" w:rsidRPr="00CB4A96" w:rsidRDefault="005B7779" w:rsidP="008B7446">
                            <w:pPr>
                              <w:pStyle w:val="Heading1"/>
                              <w:rPr>
                                <w:color w:val="FFFFFF"/>
                                <w:sz w:val="36"/>
                                <w:szCs w:val="36"/>
                              </w:rPr>
                            </w:pPr>
                          </w:p>
                          <w:p w:rsidR="005B7779" w:rsidRPr="00CB4A96" w:rsidRDefault="005B7779" w:rsidP="008B7446">
                            <w:pPr>
                              <w:pStyle w:val="Heading1"/>
                              <w:rPr>
                                <w:color w:val="FFFFFF"/>
                                <w:sz w:val="36"/>
                                <w:szCs w:val="36"/>
                              </w:rPr>
                            </w:pPr>
                          </w:p>
                          <w:p w:rsidR="005B7779" w:rsidRPr="00CB4A96" w:rsidRDefault="005B7779" w:rsidP="008B7446">
                            <w:pPr>
                              <w:rPr>
                                <w:color w:val="FFFFFF"/>
                                <w:sz w:val="36"/>
                                <w:szCs w:val="36"/>
                              </w:rPr>
                            </w:pPr>
                          </w:p>
                          <w:p w:rsidR="005B7779" w:rsidRPr="00CB4A96" w:rsidRDefault="005B7779" w:rsidP="008B744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CE53" id="Text Box 2" o:spid="_x0000_s1027" type="#_x0000_t202" style="position:absolute;left:0;text-align:left;margin-left:27pt;margin-top:522pt;width:328.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OTv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" filled="f" stroked="f">
                <v:textbox>
                  <w:txbxContent>
                    <w:p w:rsidR="005B7779" w:rsidRPr="00CB4A96" w:rsidRDefault="005B7779" w:rsidP="008B7446">
                      <w:pPr>
                        <w:pStyle w:val="Heading1"/>
                        <w:rPr>
                          <w:color w:val="FFFFFF"/>
                          <w:sz w:val="36"/>
                          <w:szCs w:val="36"/>
                        </w:rPr>
                      </w:pPr>
                    </w:p>
                    <w:p w:rsidR="005B7779" w:rsidRPr="00CB4A96" w:rsidRDefault="005B7779" w:rsidP="008B7446">
                      <w:pPr>
                        <w:pStyle w:val="Heading1"/>
                        <w:rPr>
                          <w:color w:val="FFFFFF"/>
                          <w:sz w:val="36"/>
                          <w:szCs w:val="36"/>
                        </w:rPr>
                      </w:pPr>
                    </w:p>
                    <w:p w:rsidR="005B7779" w:rsidRPr="00CB4A96" w:rsidRDefault="005B7779" w:rsidP="008B7446">
                      <w:pPr>
                        <w:rPr>
                          <w:color w:val="FFFFFF"/>
                          <w:sz w:val="36"/>
                          <w:szCs w:val="36"/>
                        </w:rPr>
                      </w:pPr>
                    </w:p>
                    <w:p w:rsidR="005B7779" w:rsidRPr="00CB4A96" w:rsidRDefault="005B7779" w:rsidP="008B7446">
                      <w:pPr>
                        <w:rPr>
                          <w:color w:val="FFFFFF"/>
                          <w:sz w:val="36"/>
                          <w:szCs w:val="36"/>
                        </w:rPr>
                      </w:pPr>
                    </w:p>
                  </w:txbxContent>
                </v:textbox>
              </v:shape>
            </w:pict>
          </mc:Fallback>
        </mc:AlternateContent>
      </w:r>
      <w:r w:rsidRPr="0072489D">
        <w:rPr>
          <w:rFonts w:ascii="Arial" w:hAnsi="Arial" w:cs="Arial"/>
          <w:noProof/>
        </w:rPr>
        <w:drawing>
          <wp:inline distT="0" distB="0" distL="0" distR="0" wp14:anchorId="7D4B3087" wp14:editId="4891B5BC">
            <wp:extent cx="2409825" cy="657225"/>
            <wp:effectExtent l="0" t="0" r="9525" b="9525"/>
            <wp:docPr id="4" name="Picture 1" descr="BHSCT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CTmai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rsidR="008B7446" w:rsidRPr="009C2693" w:rsidRDefault="008B7446" w:rsidP="008B7446">
      <w:pPr>
        <w:rPr>
          <w:rFonts w:ascii="Arial" w:hAnsi="Arial" w:cs="Arial"/>
        </w:rPr>
        <w:sectPr w:rsidR="008B7446" w:rsidRPr="009C2693" w:rsidSect="00107C2C">
          <w:headerReference w:type="default" r:id="rId9"/>
          <w:footerReference w:type="even" r:id="rId10"/>
          <w:footerReference w:type="default" r:id="rId11"/>
          <w:headerReference w:type="first" r:id="rId12"/>
          <w:footerReference w:type="first" r:id="rId13"/>
          <w:pgSz w:w="11906" w:h="16838" w:code="9"/>
          <w:pgMar w:top="0" w:right="0" w:bottom="0" w:left="0" w:header="709" w:footer="709" w:gutter="0"/>
          <w:pgNumType w:start="0"/>
          <w:cols w:space="708"/>
          <w:titlePg/>
          <w:docGrid w:linePitch="360"/>
        </w:sectPr>
      </w:pPr>
    </w:p>
    <w:p w:rsidR="008B7446" w:rsidRPr="009C2693" w:rsidRDefault="008B7446" w:rsidP="008B7446">
      <w:pPr>
        <w:rPr>
          <w:rFonts w:ascii="Arial" w:hAnsi="Arial" w:cs="Arial"/>
          <w:sz w:val="28"/>
          <w:szCs w:val="28"/>
        </w:rPr>
      </w:pPr>
    </w:p>
    <w:p w:rsidR="008B7446" w:rsidRPr="00621821" w:rsidRDefault="008B7446" w:rsidP="008B7446">
      <w:pPr>
        <w:shd w:val="clear" w:color="auto" w:fill="990033"/>
        <w:tabs>
          <w:tab w:val="left" w:pos="6420"/>
        </w:tabs>
        <w:rPr>
          <w:rFonts w:ascii="Arial" w:hAnsi="Arial" w:cs="Arial"/>
          <w:b/>
          <w:sz w:val="32"/>
          <w:szCs w:val="32"/>
        </w:rPr>
      </w:pPr>
      <w:r w:rsidRPr="00621821">
        <w:rPr>
          <w:rFonts w:ascii="Arial" w:hAnsi="Arial" w:cs="Arial"/>
          <w:b/>
          <w:sz w:val="32"/>
          <w:szCs w:val="32"/>
        </w:rPr>
        <w:t>Introduction</w:t>
      </w:r>
      <w:r w:rsidRPr="00621821">
        <w:rPr>
          <w:rFonts w:ascii="Arial" w:hAnsi="Arial" w:cs="Arial"/>
          <w:b/>
          <w:color w:val="FFFFFF"/>
          <w:sz w:val="32"/>
          <w:szCs w:val="32"/>
        </w:rPr>
        <w:t xml:space="preserve"> </w:t>
      </w:r>
      <w:r w:rsidRPr="00621821">
        <w:rPr>
          <w:rFonts w:ascii="Arial" w:hAnsi="Arial" w:cs="Arial"/>
          <w:b/>
          <w:color w:val="FFFFFF"/>
          <w:sz w:val="32"/>
          <w:szCs w:val="32"/>
        </w:rPr>
        <w:tab/>
      </w:r>
    </w:p>
    <w:p w:rsidR="008B7446" w:rsidRPr="009C2693" w:rsidRDefault="008B7446" w:rsidP="008B7446">
      <w:pPr>
        <w:ind w:right="-1234"/>
        <w:rPr>
          <w:rFonts w:ascii="Arial" w:hAnsi="Arial" w:cs="Arial"/>
          <w:sz w:val="28"/>
          <w:szCs w:val="28"/>
        </w:rPr>
      </w:pPr>
    </w:p>
    <w:p w:rsidR="008B7446" w:rsidRPr="009C2693" w:rsidRDefault="008B7446" w:rsidP="008B7446">
      <w:pPr>
        <w:rPr>
          <w:rFonts w:ascii="Arial" w:hAnsi="Arial" w:cs="Arial"/>
        </w:rPr>
      </w:pPr>
    </w:p>
    <w:p w:rsidR="008B7446" w:rsidRPr="009C2693" w:rsidRDefault="008B7446" w:rsidP="008B7446">
      <w:pPr>
        <w:tabs>
          <w:tab w:val="left" w:pos="357"/>
        </w:tabs>
        <w:jc w:val="both"/>
        <w:rPr>
          <w:rFonts w:ascii="Arial" w:hAnsi="Arial" w:cs="Arial"/>
          <w:szCs w:val="24"/>
        </w:rPr>
      </w:pPr>
      <w:r w:rsidRPr="009C2693">
        <w:rPr>
          <w:rFonts w:ascii="Arial" w:hAnsi="Arial" w:cs="Arial"/>
          <w:szCs w:val="24"/>
        </w:rPr>
        <w:t>Section 75 of the Northern Ireland Act 1998 requires the Trust, when carrying out its functions in relation to Northern Ireland, to have due regard to the need to promote equality of opportunity between nine categories of persons, namely:</w:t>
      </w:r>
    </w:p>
    <w:p w:rsidR="008B7446" w:rsidRPr="009C2693" w:rsidRDefault="008B7446" w:rsidP="008B7446">
      <w:pPr>
        <w:tabs>
          <w:tab w:val="left" w:pos="357"/>
        </w:tabs>
        <w:rPr>
          <w:rFonts w:ascii="Arial" w:hAnsi="Arial" w:cs="Arial"/>
          <w:szCs w:val="24"/>
        </w:rPr>
      </w:pP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of different religious belief, political opinion, racial group, age, marital status or sexual orientation;</w:t>
      </w: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men and women generally;</w:t>
      </w: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with a disability and persons without; and</w:t>
      </w:r>
    </w:p>
    <w:p w:rsidR="008B7446" w:rsidRPr="009C2693" w:rsidRDefault="008B7446" w:rsidP="008B7446">
      <w:pPr>
        <w:numPr>
          <w:ilvl w:val="0"/>
          <w:numId w:val="3"/>
        </w:numPr>
        <w:tabs>
          <w:tab w:val="left" w:pos="357"/>
        </w:tabs>
        <w:rPr>
          <w:rFonts w:ascii="Arial" w:hAnsi="Arial" w:cs="Arial"/>
          <w:szCs w:val="24"/>
        </w:rPr>
      </w:pPr>
      <w:proofErr w:type="gramStart"/>
      <w:r w:rsidRPr="009C2693">
        <w:rPr>
          <w:rFonts w:ascii="Arial" w:hAnsi="Arial" w:cs="Arial"/>
          <w:szCs w:val="24"/>
        </w:rPr>
        <w:t>between</w:t>
      </w:r>
      <w:proofErr w:type="gramEnd"/>
      <w:r w:rsidRPr="009C2693">
        <w:rPr>
          <w:rFonts w:ascii="Arial" w:hAnsi="Arial" w:cs="Arial"/>
          <w:szCs w:val="24"/>
        </w:rPr>
        <w:t xml:space="preserve"> persons with dependants and persons without.</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jc w:val="both"/>
        <w:rPr>
          <w:rFonts w:ascii="Arial" w:hAnsi="Arial" w:cs="Arial"/>
          <w:szCs w:val="24"/>
        </w:rPr>
      </w:pPr>
      <w:r w:rsidRPr="009C2693">
        <w:rPr>
          <w:rFonts w:ascii="Arial" w:hAnsi="Arial" w:cs="Arial"/>
          <w:szCs w:val="24"/>
        </w:rPr>
        <w:t>Without prejudice to its obligations above, the Trust must also have regard to the desirability of promoting good relations between persons of different religious belief, political opinion or racial group.</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jc w:val="both"/>
        <w:rPr>
          <w:rFonts w:ascii="Arial" w:hAnsi="Arial" w:cs="Arial"/>
          <w:szCs w:val="24"/>
        </w:rPr>
      </w:pPr>
      <w:proofErr w:type="gramStart"/>
      <w:r>
        <w:rPr>
          <w:rFonts w:ascii="Arial" w:hAnsi="Arial" w:cs="Arial"/>
          <w:szCs w:val="24"/>
        </w:rPr>
        <w:t xml:space="preserve">Belfast Trust’s Revised </w:t>
      </w:r>
      <w:r w:rsidRPr="009C2693">
        <w:rPr>
          <w:rFonts w:ascii="Arial" w:hAnsi="Arial" w:cs="Arial"/>
          <w:szCs w:val="24"/>
        </w:rPr>
        <w:t>Equality Scheme</w:t>
      </w:r>
      <w:r>
        <w:rPr>
          <w:rFonts w:ascii="Arial" w:hAnsi="Arial" w:cs="Arial"/>
          <w:szCs w:val="24"/>
        </w:rPr>
        <w:t xml:space="preserve"> was formally approved by the Equality Commission</w:t>
      </w:r>
      <w:proofErr w:type="gramEnd"/>
      <w:r w:rsidRPr="009C2693">
        <w:rPr>
          <w:rFonts w:ascii="Arial" w:hAnsi="Arial" w:cs="Arial"/>
          <w:szCs w:val="24"/>
        </w:rPr>
        <w:t xml:space="preserve"> </w:t>
      </w:r>
      <w:r>
        <w:rPr>
          <w:rFonts w:ascii="Arial" w:hAnsi="Arial" w:cs="Arial"/>
          <w:szCs w:val="24"/>
        </w:rPr>
        <w:t xml:space="preserve">in September 2011. The revised Scheme </w:t>
      </w:r>
      <w:r w:rsidRPr="009C2693">
        <w:rPr>
          <w:rFonts w:ascii="Arial" w:hAnsi="Arial" w:cs="Arial"/>
          <w:szCs w:val="24"/>
        </w:rPr>
        <w:t>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rsidR="008B7446" w:rsidRPr="009C2693" w:rsidRDefault="008B7446" w:rsidP="008B7446">
      <w:pPr>
        <w:tabs>
          <w:tab w:val="left" w:pos="357"/>
        </w:tabs>
        <w:rPr>
          <w:rFonts w:ascii="Arial" w:hAnsi="Arial" w:cs="Arial"/>
          <w:szCs w:val="24"/>
        </w:rPr>
      </w:pPr>
    </w:p>
    <w:p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What is the likely impact of equality of opportunity for those affected by this policy/proposal, for each of the Section 75 equality categories?</w:t>
      </w:r>
    </w:p>
    <w:p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equality of opportunity for people within Section 75 equality categories?</w:t>
      </w:r>
    </w:p>
    <w:p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To what extent is the policy/proposal likely to impact on good relations between people of different religious belief, political opinion or racial group</w:t>
      </w:r>
      <w:r w:rsidRPr="009C2693">
        <w:rPr>
          <w:rFonts w:ascii="Arial" w:hAnsi="Arial" w:cs="Arial"/>
          <w:szCs w:val="24"/>
        </w:rPr>
        <w:t>?</w:t>
      </w:r>
    </w:p>
    <w:p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good relations between people of different religious belief, political opinion or racial group</w:t>
      </w:r>
      <w:r w:rsidRPr="009C2693">
        <w:rPr>
          <w:rFonts w:ascii="Arial" w:hAnsi="Arial" w:cs="Arial"/>
          <w:szCs w:val="24"/>
        </w:rPr>
        <w:t>?</w:t>
      </w:r>
    </w:p>
    <w:p w:rsidR="008B7446" w:rsidRPr="009C2693" w:rsidRDefault="008B7446" w:rsidP="008B7446">
      <w:pPr>
        <w:tabs>
          <w:tab w:val="left" w:pos="357"/>
        </w:tabs>
        <w:ind w:left="720"/>
        <w:rPr>
          <w:rFonts w:ascii="Arial" w:hAnsi="Arial" w:cs="Arial"/>
          <w:szCs w:val="24"/>
        </w:rPr>
      </w:pPr>
    </w:p>
    <w:p w:rsidR="008B7446" w:rsidRDefault="008B7446" w:rsidP="008B7446">
      <w:pPr>
        <w:tabs>
          <w:tab w:val="left" w:pos="357"/>
        </w:tabs>
        <w:rPr>
          <w:rFonts w:ascii="Arial" w:hAnsi="Arial" w:cs="Arial"/>
          <w:lang w:val="en-US"/>
        </w:rPr>
      </w:pPr>
      <w:r w:rsidRPr="009C2693">
        <w:rPr>
          <w:rFonts w:ascii="Arial" w:hAnsi="Arial" w:cs="Arial"/>
          <w:bCs/>
          <w:szCs w:val="24"/>
        </w:rPr>
        <w:t xml:space="preserve">In keeping with the Trust’s commitments in its Equality </w:t>
      </w:r>
      <w:proofErr w:type="gramStart"/>
      <w:r w:rsidRPr="009C2693">
        <w:rPr>
          <w:rFonts w:ascii="Arial" w:hAnsi="Arial" w:cs="Arial"/>
          <w:bCs/>
          <w:szCs w:val="24"/>
        </w:rPr>
        <w:t>Scheme</w:t>
      </w:r>
      <w:proofErr w:type="gramEnd"/>
      <w:r w:rsidRPr="009C2693">
        <w:rPr>
          <w:rFonts w:ascii="Arial" w:hAnsi="Arial" w:cs="Arial"/>
          <w:bCs/>
          <w:szCs w:val="24"/>
        </w:rPr>
        <w:t xml:space="preserve"> the Trust has </w:t>
      </w:r>
      <w:r w:rsidRPr="009C2693">
        <w:rPr>
          <w:rFonts w:ascii="Arial" w:hAnsi="Arial" w:cs="Arial"/>
          <w:szCs w:val="24"/>
        </w:rPr>
        <w:t>applied the above screening criteria to</w:t>
      </w:r>
      <w:r>
        <w:rPr>
          <w:rFonts w:ascii="Arial" w:hAnsi="Arial" w:cs="Arial"/>
          <w:szCs w:val="24"/>
        </w:rPr>
        <w:t xml:space="preserve"> new policies and proposals.  </w:t>
      </w:r>
      <w:r w:rsidRPr="007F2FF4">
        <w:rPr>
          <w:rFonts w:ascii="Arial" w:hAnsi="Arial" w:cs="Arial"/>
        </w:rPr>
        <w:t xml:space="preserve">Screening identifies policies that are likely to have an impact on equality of opportunity and or good relations. </w:t>
      </w:r>
      <w:r w:rsidRPr="007F2FF4">
        <w:rPr>
          <w:rFonts w:ascii="Arial" w:hAnsi="Arial" w:cs="Arial"/>
          <w:lang w:val="en-US"/>
        </w:rPr>
        <w:t xml:space="preserve"> </w:t>
      </w:r>
    </w:p>
    <w:p w:rsidR="008B7446" w:rsidRPr="007F2FF4" w:rsidRDefault="008B7446" w:rsidP="008B7446">
      <w:pPr>
        <w:tabs>
          <w:tab w:val="left" w:pos="357"/>
        </w:tabs>
        <w:rPr>
          <w:rFonts w:ascii="Arial" w:hAnsi="Arial" w:cs="Arial"/>
        </w:rPr>
      </w:pPr>
    </w:p>
    <w:p w:rsidR="008B7446" w:rsidRPr="007F2FF4" w:rsidRDefault="008B7446" w:rsidP="008B7446">
      <w:pPr>
        <w:tabs>
          <w:tab w:val="left" w:pos="357"/>
        </w:tabs>
        <w:rPr>
          <w:rFonts w:ascii="Arial" w:hAnsi="Arial" w:cs="Arial"/>
          <w:szCs w:val="24"/>
        </w:rPr>
      </w:pPr>
      <w:r w:rsidRPr="007F2FF4">
        <w:rPr>
          <w:rFonts w:ascii="Arial" w:hAnsi="Arial" w:cs="Arial"/>
          <w:szCs w:val="24"/>
          <w:lang w:val="en-US"/>
        </w:rPr>
        <w:t>Screening identifies the impact of the policy/proposal as major, minor or none.</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major – an E</w:t>
      </w:r>
      <w:r>
        <w:rPr>
          <w:rFonts w:ascii="Arial" w:hAnsi="Arial" w:cs="Arial"/>
          <w:szCs w:val="24"/>
          <w:lang w:val="en-US"/>
        </w:rPr>
        <w:t>quality Impact Assessment</w:t>
      </w:r>
      <w:r w:rsidRPr="007F2FF4">
        <w:rPr>
          <w:rFonts w:ascii="Arial" w:hAnsi="Arial" w:cs="Arial"/>
          <w:szCs w:val="24"/>
          <w:lang w:val="en-US"/>
        </w:rPr>
        <w:t xml:space="preserve"> </w:t>
      </w:r>
      <w:proofErr w:type="gramStart"/>
      <w:r w:rsidRPr="007F2FF4">
        <w:rPr>
          <w:rFonts w:ascii="Arial" w:hAnsi="Arial" w:cs="Arial"/>
          <w:szCs w:val="24"/>
          <w:lang w:val="en-US"/>
        </w:rPr>
        <w:t>may be carried out</w:t>
      </w:r>
      <w:proofErr w:type="gramEnd"/>
      <w:r w:rsidRPr="007F2FF4">
        <w:rPr>
          <w:rFonts w:ascii="Arial" w:hAnsi="Arial" w:cs="Arial"/>
          <w:szCs w:val="24"/>
          <w:lang w:val="en-US"/>
        </w:rPr>
        <w:t>.</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minor – consider mitigation or alternative policy and screen out.</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none – screen out and give reasons.</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 xml:space="preserve">Ongoing screening – for strategies/policies that are to be put in place through a series of stages – screen at various stages during implementation. </w:t>
      </w: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szCs w:val="24"/>
        </w:rPr>
      </w:pPr>
    </w:p>
    <w:p w:rsidR="008B7446" w:rsidRDefault="008B7446" w:rsidP="008B7446">
      <w:pPr>
        <w:tabs>
          <w:tab w:val="left" w:pos="3285"/>
        </w:tabs>
        <w:rPr>
          <w:rFonts w:ascii="Arial" w:hAnsi="Arial" w:cs="Arial"/>
          <w:szCs w:val="24"/>
        </w:rPr>
      </w:pPr>
      <w:r>
        <w:rPr>
          <w:rFonts w:ascii="Arial" w:hAnsi="Arial" w:cs="Arial"/>
          <w:szCs w:val="24"/>
        </w:rPr>
        <w:lastRenderedPageBreak/>
        <w:t xml:space="preserve">Figure 1 provides a flowchart of how screening </w:t>
      </w:r>
      <w:proofErr w:type="gramStart"/>
      <w:r>
        <w:rPr>
          <w:rFonts w:ascii="Arial" w:hAnsi="Arial" w:cs="Arial"/>
          <w:szCs w:val="24"/>
        </w:rPr>
        <w:t>is conducted</w:t>
      </w:r>
      <w:proofErr w:type="gramEnd"/>
      <w:r>
        <w:rPr>
          <w:rFonts w:ascii="Arial" w:hAnsi="Arial" w:cs="Arial"/>
          <w:szCs w:val="24"/>
        </w:rPr>
        <w:t xml:space="preserve"> in Belfast Trust.</w:t>
      </w:r>
    </w:p>
    <w:p w:rsidR="008B7446" w:rsidRPr="009C2693" w:rsidRDefault="008B7446" w:rsidP="008B7446">
      <w:pPr>
        <w:tabs>
          <w:tab w:val="left" w:pos="357"/>
        </w:tabs>
        <w:rPr>
          <w:rFonts w:ascii="Arial" w:hAnsi="Arial" w:cs="Arial"/>
          <w:szCs w:val="24"/>
        </w:rPr>
      </w:pPr>
      <w:r w:rsidRPr="0072489D">
        <w:rPr>
          <w:rFonts w:ascii="Arial" w:hAnsi="Arial" w:cs="Arial"/>
          <w:noProof/>
          <w:szCs w:val="24"/>
        </w:rPr>
        <w:drawing>
          <wp:inline distT="0" distB="0" distL="0" distR="0" wp14:anchorId="18F5CF88" wp14:editId="29274CE7">
            <wp:extent cx="4895850" cy="83153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8315325"/>
                    </a:xfrm>
                    <a:prstGeom prst="rect">
                      <a:avLst/>
                    </a:prstGeom>
                    <a:noFill/>
                    <a:ln>
                      <a:noFill/>
                    </a:ln>
                  </pic:spPr>
                </pic:pic>
              </a:graphicData>
            </a:graphic>
          </wp:inline>
        </w:drawing>
      </w:r>
    </w:p>
    <w:p w:rsidR="008B7446" w:rsidRDefault="008B7446" w:rsidP="008B7446">
      <w:pPr>
        <w:tabs>
          <w:tab w:val="left" w:pos="357"/>
        </w:tabs>
        <w:rPr>
          <w:rFonts w:ascii="Arial" w:hAnsi="Arial" w:cs="Arial"/>
          <w:szCs w:val="24"/>
          <w:lang w:val="en-US"/>
        </w:rPr>
      </w:pPr>
    </w:p>
    <w:p w:rsidR="008B7446" w:rsidRDefault="008B7446" w:rsidP="008B7446">
      <w:pPr>
        <w:tabs>
          <w:tab w:val="left" w:pos="357"/>
        </w:tabs>
        <w:rPr>
          <w:rFonts w:ascii="Arial" w:hAnsi="Arial" w:cs="Arial"/>
          <w:szCs w:val="24"/>
          <w:lang w:val="en-US"/>
        </w:rPr>
      </w:pPr>
      <w:r>
        <w:rPr>
          <w:rFonts w:ascii="Arial" w:hAnsi="Arial" w:cs="Arial"/>
          <w:szCs w:val="24"/>
          <w:lang w:val="en-US"/>
        </w:rPr>
        <w:lastRenderedPageBreak/>
        <w:t xml:space="preserve">Belfast Trust also committed within its Revised Equality Scheme to prepare and publish for information regular reports on its screening exercises. Belfast HSC Trust has provided detail on all screenings undertaken since 1 September 2011 when the Trust received Equality Commission approval for their revised Equality Scheme. </w:t>
      </w:r>
      <w:proofErr w:type="gramStart"/>
      <w:r>
        <w:rPr>
          <w:rFonts w:ascii="Arial" w:hAnsi="Arial" w:cs="Arial"/>
          <w:szCs w:val="24"/>
          <w:lang w:val="en-US"/>
        </w:rPr>
        <w:t>To further promote</w:t>
      </w:r>
      <w:proofErr w:type="gramEnd"/>
      <w:r>
        <w:rPr>
          <w:rFonts w:ascii="Arial" w:hAnsi="Arial" w:cs="Arial"/>
          <w:szCs w:val="24"/>
          <w:lang w:val="en-US"/>
        </w:rPr>
        <w:t xml:space="preserve"> openness and transparency, there is a link to each completed screening template on the Belfast Trust’s website. </w:t>
      </w:r>
      <w:hyperlink r:id="rId15" w:history="1">
        <w:r w:rsidRPr="00127F4E">
          <w:rPr>
            <w:rStyle w:val="Hyperlink"/>
            <w:rFonts w:ascii="Arial" w:hAnsi="Arial" w:cs="Arial"/>
            <w:szCs w:val="24"/>
            <w:lang w:val="en-US"/>
          </w:rPr>
          <w:t>www.belfasttrust.hscni.net</w:t>
        </w:r>
      </w:hyperlink>
      <w:r>
        <w:rPr>
          <w:rFonts w:ascii="Arial" w:hAnsi="Arial" w:cs="Arial"/>
          <w:szCs w:val="24"/>
          <w:lang w:val="en-US"/>
        </w:rPr>
        <w:t xml:space="preserve">. </w:t>
      </w:r>
    </w:p>
    <w:p w:rsidR="008B7446" w:rsidRDefault="008B7446" w:rsidP="008B7446">
      <w:pPr>
        <w:tabs>
          <w:tab w:val="left" w:pos="357"/>
        </w:tabs>
        <w:rPr>
          <w:rFonts w:ascii="Arial" w:hAnsi="Arial" w:cs="Arial"/>
          <w:szCs w:val="24"/>
          <w:lang w:val="en-US"/>
        </w:rPr>
      </w:pPr>
    </w:p>
    <w:p w:rsidR="008B7446" w:rsidRDefault="008B7446" w:rsidP="008B7446">
      <w:pPr>
        <w:tabs>
          <w:tab w:val="left" w:pos="357"/>
        </w:tabs>
        <w:rPr>
          <w:rFonts w:ascii="Arial" w:hAnsi="Arial" w:cs="Arial"/>
          <w:bCs/>
          <w:szCs w:val="24"/>
        </w:rPr>
      </w:pPr>
      <w:r>
        <w:rPr>
          <w:rFonts w:ascii="Arial" w:hAnsi="Arial" w:cs="Arial"/>
          <w:szCs w:val="24"/>
          <w:lang w:val="en-US"/>
        </w:rPr>
        <w:t xml:space="preserve">The quarterly screening report shall detail all policies screened over a </w:t>
      </w:r>
      <w:proofErr w:type="gramStart"/>
      <w:r>
        <w:rPr>
          <w:rFonts w:ascii="Arial" w:hAnsi="Arial" w:cs="Arial"/>
          <w:szCs w:val="24"/>
          <w:lang w:val="en-US"/>
        </w:rPr>
        <w:t>three month</w:t>
      </w:r>
      <w:proofErr w:type="gramEnd"/>
      <w:r>
        <w:rPr>
          <w:rFonts w:ascii="Arial" w:hAnsi="Arial" w:cs="Arial"/>
          <w:szCs w:val="24"/>
          <w:lang w:val="en-US"/>
        </w:rPr>
        <w:t xml:space="preserve"> period and includes decisions reached.</w:t>
      </w:r>
    </w:p>
    <w:p w:rsidR="008B7446" w:rsidRDefault="008B7446" w:rsidP="008B7446">
      <w:pPr>
        <w:tabs>
          <w:tab w:val="left" w:pos="357"/>
        </w:tabs>
        <w:rPr>
          <w:rFonts w:ascii="Arial" w:hAnsi="Arial" w:cs="Arial"/>
          <w:bCs/>
          <w:szCs w:val="24"/>
        </w:rPr>
      </w:pPr>
    </w:p>
    <w:p w:rsidR="008B7446" w:rsidRDefault="008B7446" w:rsidP="008B7446">
      <w:pPr>
        <w:tabs>
          <w:tab w:val="left" w:pos="357"/>
        </w:tabs>
        <w:rPr>
          <w:rFonts w:ascii="Arial" w:hAnsi="Arial" w:cs="Arial"/>
          <w:szCs w:val="24"/>
        </w:rPr>
      </w:pPr>
      <w:r w:rsidRPr="00B15677">
        <w:rPr>
          <w:rFonts w:ascii="Arial" w:hAnsi="Arial" w:cs="Arial"/>
          <w:szCs w:val="24"/>
        </w:rPr>
        <w:t xml:space="preserve">This screening report outlines the screening outcomes </w:t>
      </w:r>
      <w:r>
        <w:rPr>
          <w:rFonts w:ascii="Arial" w:hAnsi="Arial" w:cs="Arial"/>
          <w:szCs w:val="24"/>
        </w:rPr>
        <w:t xml:space="preserve">from </w:t>
      </w:r>
      <w:r w:rsidR="008B3C16">
        <w:rPr>
          <w:rFonts w:ascii="Arial" w:hAnsi="Arial" w:cs="Arial"/>
          <w:szCs w:val="24"/>
        </w:rPr>
        <w:t xml:space="preserve">1 </w:t>
      </w:r>
      <w:r w:rsidR="00286904">
        <w:rPr>
          <w:rFonts w:ascii="Arial" w:hAnsi="Arial" w:cs="Arial"/>
          <w:szCs w:val="24"/>
        </w:rPr>
        <w:t>April</w:t>
      </w:r>
      <w:r w:rsidR="00D500D9">
        <w:rPr>
          <w:rFonts w:ascii="Arial" w:hAnsi="Arial" w:cs="Arial"/>
          <w:szCs w:val="24"/>
        </w:rPr>
        <w:t xml:space="preserve"> </w:t>
      </w:r>
      <w:r w:rsidR="00086820">
        <w:rPr>
          <w:rFonts w:ascii="Arial" w:hAnsi="Arial" w:cs="Arial"/>
          <w:szCs w:val="24"/>
        </w:rPr>
        <w:t>– 3</w:t>
      </w:r>
      <w:r w:rsidR="00286904">
        <w:rPr>
          <w:rFonts w:ascii="Arial" w:hAnsi="Arial" w:cs="Arial"/>
          <w:szCs w:val="24"/>
        </w:rPr>
        <w:t>0</w:t>
      </w:r>
      <w:r w:rsidR="00086820">
        <w:rPr>
          <w:rFonts w:ascii="Arial" w:hAnsi="Arial" w:cs="Arial"/>
          <w:szCs w:val="24"/>
        </w:rPr>
        <w:t xml:space="preserve"> </w:t>
      </w:r>
      <w:r w:rsidR="00286904">
        <w:rPr>
          <w:rFonts w:ascii="Arial" w:hAnsi="Arial" w:cs="Arial"/>
          <w:szCs w:val="24"/>
        </w:rPr>
        <w:t>June</w:t>
      </w:r>
      <w:r w:rsidR="00D500D9">
        <w:rPr>
          <w:rFonts w:ascii="Arial" w:hAnsi="Arial" w:cs="Arial"/>
          <w:szCs w:val="24"/>
        </w:rPr>
        <w:t xml:space="preserve"> 2023.</w:t>
      </w:r>
    </w:p>
    <w:p w:rsidR="008B7446" w:rsidRDefault="008B7446" w:rsidP="008B7446">
      <w:pPr>
        <w:tabs>
          <w:tab w:val="left" w:pos="357"/>
        </w:tabs>
        <w:rPr>
          <w:rFonts w:ascii="Arial" w:hAnsi="Arial" w:cs="Arial"/>
          <w:bCs/>
          <w:szCs w:val="24"/>
        </w:rPr>
      </w:pPr>
    </w:p>
    <w:p w:rsidR="008B7446" w:rsidRPr="009C2693" w:rsidRDefault="008B7446" w:rsidP="008B7446">
      <w:pPr>
        <w:tabs>
          <w:tab w:val="left" w:pos="357"/>
        </w:tabs>
        <w:rPr>
          <w:rFonts w:ascii="Arial" w:hAnsi="Arial" w:cs="Arial"/>
          <w:szCs w:val="24"/>
        </w:rPr>
      </w:pPr>
      <w:r>
        <w:rPr>
          <w:rFonts w:ascii="Arial" w:hAnsi="Arial" w:cs="Arial"/>
          <w:bCs/>
          <w:szCs w:val="24"/>
        </w:rPr>
        <w:br w:type="page"/>
      </w:r>
    </w:p>
    <w:p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lastRenderedPageBreak/>
        <w:t xml:space="preserve">Communication and </w:t>
      </w:r>
      <w:r>
        <w:rPr>
          <w:rFonts w:ascii="Arial" w:hAnsi="Arial" w:cs="Arial"/>
          <w:b/>
          <w:color w:val="FFFFFF"/>
          <w:sz w:val="32"/>
          <w:szCs w:val="32"/>
        </w:rPr>
        <w:t>E</w:t>
      </w:r>
      <w:r w:rsidRPr="009C2693">
        <w:rPr>
          <w:rFonts w:ascii="Arial" w:hAnsi="Arial" w:cs="Arial"/>
          <w:b/>
          <w:color w:val="FFFFFF"/>
          <w:sz w:val="32"/>
          <w:szCs w:val="32"/>
        </w:rPr>
        <w:t xml:space="preserve">ngagement </w:t>
      </w:r>
    </w:p>
    <w:p w:rsidR="008B7446" w:rsidRPr="009C2693" w:rsidRDefault="008B7446" w:rsidP="008B7446">
      <w:pPr>
        <w:rPr>
          <w:rFonts w:ascii="Arial" w:hAnsi="Arial" w:cs="Arial"/>
        </w:rPr>
      </w:pPr>
    </w:p>
    <w:p w:rsidR="008B7446" w:rsidRPr="009C2693" w:rsidRDefault="008B7446" w:rsidP="008B7446">
      <w:pPr>
        <w:jc w:val="both"/>
        <w:rPr>
          <w:rFonts w:ascii="Arial" w:hAnsi="Arial" w:cs="Arial"/>
        </w:rPr>
      </w:pPr>
    </w:p>
    <w:p w:rsidR="008B7446" w:rsidRPr="00B15677" w:rsidRDefault="008B7446" w:rsidP="008B7446">
      <w:pPr>
        <w:autoSpaceDE w:val="0"/>
        <w:autoSpaceDN w:val="0"/>
        <w:adjustRightInd w:val="0"/>
        <w:jc w:val="both"/>
        <w:rPr>
          <w:rFonts w:ascii="Arial" w:hAnsi="Arial" w:cs="Arial"/>
        </w:rPr>
      </w:pPr>
      <w:r>
        <w:rPr>
          <w:rFonts w:ascii="Arial" w:hAnsi="Arial" w:cs="Arial"/>
        </w:rPr>
        <w:t>Belfast Trust recognises the importance of stakeholder involvement – one of the</w:t>
      </w:r>
      <w:r w:rsidRPr="002B1D78">
        <w:rPr>
          <w:sz w:val="28"/>
          <w:szCs w:val="28"/>
        </w:rPr>
        <w:t xml:space="preserve"> </w:t>
      </w:r>
      <w:r w:rsidRPr="002B1D78">
        <w:rPr>
          <w:rFonts w:ascii="Arial" w:hAnsi="Arial" w:cs="Arial"/>
          <w:szCs w:val="24"/>
        </w:rPr>
        <w:t xml:space="preserve">5 key strategic objectives that Belfast Trust devised at the outset was that of Partnership – we are committed to improving health and well-being through existing and new partnerships with a range of individuals, representative groups and voluntary and community organisations. The Trust is committed to providing people led services, drawing on the years of experience and listening to the needs and </w:t>
      </w:r>
      <w:proofErr w:type="gramStart"/>
      <w:r w:rsidRPr="002B1D78">
        <w:rPr>
          <w:rFonts w:ascii="Arial" w:hAnsi="Arial" w:cs="Arial"/>
          <w:szCs w:val="24"/>
        </w:rPr>
        <w:t>feedback</w:t>
      </w:r>
      <w:proofErr w:type="gramEnd"/>
      <w:r w:rsidRPr="002B1D78">
        <w:rPr>
          <w:rFonts w:ascii="Arial" w:hAnsi="Arial" w:cs="Arial"/>
          <w:szCs w:val="24"/>
        </w:rPr>
        <w:t xml:space="preserve"> that meaningful consultation can yield</w:t>
      </w:r>
      <w:r>
        <w:rPr>
          <w:rFonts w:ascii="Arial" w:hAnsi="Arial" w:cs="Arial"/>
        </w:rPr>
        <w:t>.</w:t>
      </w:r>
      <w:r w:rsidRPr="002B1D78">
        <w:rPr>
          <w:rFonts w:ascii="Arial" w:hAnsi="Arial" w:cs="Arial"/>
        </w:rPr>
        <w:t xml:space="preserve"> </w:t>
      </w:r>
      <w:r>
        <w:rPr>
          <w:rFonts w:ascii="Arial" w:hAnsi="Arial" w:cs="Arial"/>
        </w:rPr>
        <w:t xml:space="preserve"> T</w:t>
      </w:r>
      <w:r w:rsidRPr="00B15677">
        <w:rPr>
          <w:rFonts w:ascii="Arial" w:hAnsi="Arial" w:cs="Arial"/>
        </w:rPr>
        <w:t xml:space="preserve">here is a need to continue to effectively engage and work collaboratively with a wide range of stakeholders including Trust staff, Trade Unions, service users, carers, commissioners, primary care, public representatives and independent providers. </w:t>
      </w:r>
    </w:p>
    <w:p w:rsidR="008B7446" w:rsidRPr="00B15677" w:rsidRDefault="008B7446" w:rsidP="008B7446">
      <w:pPr>
        <w:autoSpaceDE w:val="0"/>
        <w:autoSpaceDN w:val="0"/>
        <w:adjustRightInd w:val="0"/>
        <w:jc w:val="both"/>
        <w:rPr>
          <w:rFonts w:ascii="Arial" w:hAnsi="Arial" w:cs="Arial"/>
        </w:rPr>
      </w:pPr>
    </w:p>
    <w:p w:rsidR="008B7446" w:rsidRPr="00B15677" w:rsidRDefault="008B7446" w:rsidP="008B7446">
      <w:pPr>
        <w:jc w:val="both"/>
        <w:rPr>
          <w:rFonts w:ascii="Arial" w:hAnsi="Arial" w:cs="Arial"/>
          <w:szCs w:val="24"/>
        </w:rPr>
      </w:pPr>
      <w:r w:rsidRPr="00B15677">
        <w:rPr>
          <w:rFonts w:ascii="Arial" w:hAnsi="Arial" w:cs="Arial"/>
          <w:szCs w:val="24"/>
        </w:rPr>
        <w:t>The Trust is committed to promoting personal and public involvement in all its activities</w:t>
      </w:r>
      <w:r>
        <w:rPr>
          <w:rFonts w:ascii="Arial" w:hAnsi="Arial" w:cs="Arial"/>
          <w:szCs w:val="24"/>
        </w:rPr>
        <w:t xml:space="preserve">.  </w:t>
      </w:r>
      <w:proofErr w:type="gramStart"/>
      <w:r>
        <w:rPr>
          <w:rFonts w:ascii="Arial" w:hAnsi="Arial" w:cs="Arial"/>
          <w:szCs w:val="24"/>
        </w:rPr>
        <w:t>The development of new policies and proposals</w:t>
      </w:r>
      <w:r w:rsidRPr="00B15677">
        <w:rPr>
          <w:rFonts w:ascii="Arial" w:hAnsi="Arial" w:cs="Arial"/>
          <w:szCs w:val="24"/>
        </w:rPr>
        <w:t xml:space="preserve"> will be supported by effective engagement processes to ensure that staff, service users and all interested parties are fully involved</w:t>
      </w:r>
      <w:proofErr w:type="gramEnd"/>
      <w:r w:rsidRPr="00B15677">
        <w:rPr>
          <w:rFonts w:ascii="Arial" w:hAnsi="Arial" w:cs="Arial"/>
          <w:szCs w:val="24"/>
        </w:rPr>
        <w:t xml:space="preserve">.  </w:t>
      </w:r>
      <w:r w:rsidRPr="00B15677">
        <w:rPr>
          <w:rFonts w:ascii="Arial" w:hAnsi="Arial" w:cs="Arial"/>
        </w:rPr>
        <w:t>Planning for, and delivering safe, clinically effective and cost effective services requires close collaboration at many levels.</w:t>
      </w:r>
    </w:p>
    <w:p w:rsidR="008B7446" w:rsidRPr="00B15677" w:rsidRDefault="008B7446" w:rsidP="008B7446">
      <w:pPr>
        <w:autoSpaceDE w:val="0"/>
        <w:autoSpaceDN w:val="0"/>
        <w:adjustRightInd w:val="0"/>
        <w:jc w:val="both"/>
        <w:rPr>
          <w:rFonts w:ascii="Arial" w:hAnsi="Arial" w:cs="Arial"/>
          <w:szCs w:val="24"/>
        </w:rPr>
      </w:pPr>
    </w:p>
    <w:p w:rsidR="008B7446" w:rsidRDefault="008B7446" w:rsidP="008B7446">
      <w:pPr>
        <w:tabs>
          <w:tab w:val="left" w:pos="357"/>
        </w:tabs>
        <w:jc w:val="both"/>
        <w:rPr>
          <w:rFonts w:ascii="Arial" w:hAnsi="Arial" w:cs="Arial"/>
          <w:szCs w:val="24"/>
        </w:rPr>
      </w:pPr>
      <w:r w:rsidRPr="009C2693">
        <w:rPr>
          <w:rFonts w:ascii="Arial" w:hAnsi="Arial" w:cs="Arial"/>
          <w:szCs w:val="24"/>
        </w:rPr>
        <w:t xml:space="preserve">If you have any queries about this document, and its availability in alternative formats (including Braille, disk and </w:t>
      </w:r>
      <w:proofErr w:type="gramStart"/>
      <w:r w:rsidRPr="009C2693">
        <w:rPr>
          <w:rFonts w:ascii="Arial" w:hAnsi="Arial" w:cs="Arial"/>
          <w:szCs w:val="24"/>
        </w:rPr>
        <w:t>audio cassette</w:t>
      </w:r>
      <w:proofErr w:type="gramEnd"/>
      <w:r w:rsidRPr="009C2693">
        <w:rPr>
          <w:rFonts w:ascii="Arial" w:hAnsi="Arial" w:cs="Arial"/>
          <w:szCs w:val="24"/>
        </w:rPr>
        <w:t>, and in minority languages to meet the needs of those who are not fluent in English) then please contact:</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Orla Barron</w:t>
      </w:r>
    </w:p>
    <w:p w:rsidR="008B7446" w:rsidRDefault="008B7446" w:rsidP="008B7446">
      <w:pPr>
        <w:shd w:val="clear" w:color="auto" w:fill="FFFFFF"/>
        <w:tabs>
          <w:tab w:val="left" w:pos="357"/>
        </w:tabs>
        <w:rPr>
          <w:rFonts w:ascii="Arial" w:hAnsi="Arial" w:cs="Arial"/>
          <w:szCs w:val="24"/>
        </w:rPr>
      </w:pPr>
      <w:r>
        <w:rPr>
          <w:rFonts w:ascii="Arial" w:hAnsi="Arial" w:cs="Arial"/>
          <w:szCs w:val="24"/>
        </w:rPr>
        <w:t>Equality Lead</w:t>
      </w:r>
    </w:p>
    <w:p w:rsidR="008B7446" w:rsidRDefault="008B7446" w:rsidP="008B7446">
      <w:pPr>
        <w:shd w:val="clear" w:color="auto" w:fill="FFFFFF"/>
        <w:tabs>
          <w:tab w:val="left" w:pos="357"/>
        </w:tabs>
        <w:rPr>
          <w:rFonts w:ascii="Arial" w:hAnsi="Arial" w:cs="Arial"/>
          <w:szCs w:val="24"/>
        </w:rPr>
      </w:pPr>
      <w:r>
        <w:rPr>
          <w:rFonts w:ascii="Arial" w:hAnsi="Arial" w:cs="Arial"/>
          <w:szCs w:val="24"/>
        </w:rPr>
        <w:t>Belfast Health and Social Care Trust</w:t>
      </w:r>
    </w:p>
    <w:p w:rsidR="008B7446" w:rsidRDefault="008B7446" w:rsidP="008B7446">
      <w:pPr>
        <w:shd w:val="clear" w:color="auto" w:fill="FFFFFF"/>
        <w:tabs>
          <w:tab w:val="left" w:pos="357"/>
        </w:tabs>
        <w:rPr>
          <w:rFonts w:ascii="Arial" w:hAnsi="Arial" w:cs="Arial"/>
          <w:szCs w:val="24"/>
        </w:rPr>
      </w:pPr>
      <w:r>
        <w:rPr>
          <w:rFonts w:ascii="Arial" w:hAnsi="Arial" w:cs="Arial"/>
          <w:szCs w:val="24"/>
        </w:rPr>
        <w:t>First Floor, Administration Building</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Knockbracken</w:t>
      </w:r>
      <w:proofErr w:type="spellEnd"/>
      <w:r>
        <w:rPr>
          <w:rFonts w:ascii="Arial" w:hAnsi="Arial" w:cs="Arial"/>
          <w:szCs w:val="24"/>
        </w:rPr>
        <w:t xml:space="preserve"> Healthcare Park</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Saintfield</w:t>
      </w:r>
      <w:proofErr w:type="spellEnd"/>
      <w:r>
        <w:rPr>
          <w:rFonts w:ascii="Arial" w:hAnsi="Arial" w:cs="Arial"/>
          <w:szCs w:val="24"/>
        </w:rPr>
        <w:t xml:space="preserve"> Road</w:t>
      </w:r>
    </w:p>
    <w:p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Belfast </w:t>
      </w:r>
    </w:p>
    <w:p w:rsidR="008B7446" w:rsidRDefault="008B7446" w:rsidP="008B7446">
      <w:pPr>
        <w:shd w:val="clear" w:color="auto" w:fill="FFFFFF"/>
        <w:tabs>
          <w:tab w:val="left" w:pos="357"/>
        </w:tabs>
        <w:rPr>
          <w:rFonts w:ascii="Arial" w:hAnsi="Arial" w:cs="Arial"/>
          <w:szCs w:val="24"/>
        </w:rPr>
      </w:pPr>
      <w:r>
        <w:rPr>
          <w:rFonts w:ascii="Arial" w:hAnsi="Arial" w:cs="Arial"/>
          <w:szCs w:val="24"/>
        </w:rPr>
        <w:t>BT8 8BH</w:t>
      </w: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Telephone: 028 95046567</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Textphone</w:t>
      </w:r>
      <w:proofErr w:type="spellEnd"/>
      <w:r>
        <w:rPr>
          <w:rFonts w:ascii="Arial" w:hAnsi="Arial" w:cs="Arial"/>
          <w:szCs w:val="24"/>
        </w:rPr>
        <w:t>: 028 90637406</w:t>
      </w:r>
    </w:p>
    <w:p w:rsidR="008B7446" w:rsidRDefault="00B06888" w:rsidP="008B7446">
      <w:pPr>
        <w:shd w:val="clear" w:color="auto" w:fill="FFFFFF"/>
        <w:tabs>
          <w:tab w:val="left" w:pos="357"/>
        </w:tabs>
        <w:rPr>
          <w:rFonts w:ascii="Arial" w:hAnsi="Arial" w:cs="Arial"/>
          <w:szCs w:val="24"/>
        </w:rPr>
      </w:pPr>
      <w:hyperlink r:id="rId16" w:history="1">
        <w:r w:rsidR="008B7446" w:rsidRPr="00CB2084">
          <w:rPr>
            <w:rStyle w:val="Hyperlink"/>
            <w:rFonts w:ascii="Arial" w:hAnsi="Arial" w:cs="Arial"/>
            <w:szCs w:val="24"/>
          </w:rPr>
          <w:t>orla.barron@belfasttrust.hscni.net</w:t>
        </w:r>
      </w:hyperlink>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This report details each proposal and the screening outcome – for ease of reference, readers can access the </w:t>
      </w:r>
      <w:proofErr w:type="gramStart"/>
      <w:r>
        <w:rPr>
          <w:rFonts w:ascii="Arial" w:hAnsi="Arial" w:cs="Arial"/>
          <w:szCs w:val="24"/>
        </w:rPr>
        <w:t>full completed</w:t>
      </w:r>
      <w:proofErr w:type="gramEnd"/>
      <w:r>
        <w:rPr>
          <w:rFonts w:ascii="Arial" w:hAnsi="Arial" w:cs="Arial"/>
          <w:szCs w:val="24"/>
        </w:rPr>
        <w:t xml:space="preserve"> screening template via a link to the Trust website. Should you have </w:t>
      </w:r>
      <w:proofErr w:type="gramStart"/>
      <w:r>
        <w:rPr>
          <w:rFonts w:ascii="Arial" w:hAnsi="Arial" w:cs="Arial"/>
          <w:szCs w:val="24"/>
        </w:rPr>
        <w:t>concerns which</w:t>
      </w:r>
      <w:proofErr w:type="gramEnd"/>
      <w:r>
        <w:rPr>
          <w:rFonts w:ascii="Arial" w:hAnsi="Arial" w:cs="Arial"/>
          <w:szCs w:val="24"/>
        </w:rPr>
        <w:t xml:space="preserve"> are based on supporting evidence regarding the screening decision, please contact the Health and Social Inequalities Manager as above and outline your concern along with the supporting evidence. Belfast Trust will duly consider rescreening the proposal. </w:t>
      </w: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p>
    <w:p w:rsidR="008B7446" w:rsidRDefault="008B7446" w:rsidP="008B7446">
      <w:pPr>
        <w:spacing w:after="200" w:line="276" w:lineRule="auto"/>
        <w:rPr>
          <w:rFonts w:ascii="Arial" w:hAnsi="Arial" w:cs="Arial"/>
          <w:szCs w:val="24"/>
          <w:lang w:val="pt-PT"/>
        </w:rPr>
      </w:pPr>
      <w:r>
        <w:rPr>
          <w:rFonts w:ascii="Arial" w:hAnsi="Arial" w:cs="Arial"/>
          <w:szCs w:val="24"/>
          <w:lang w:val="pt-PT"/>
        </w:rPr>
        <w:br w:type="page"/>
      </w:r>
    </w:p>
    <w:p w:rsidR="008B7446" w:rsidRPr="009C2693" w:rsidRDefault="008B7446" w:rsidP="008B7446">
      <w:pPr>
        <w:tabs>
          <w:tab w:val="left" w:pos="357"/>
        </w:tabs>
        <w:rPr>
          <w:rFonts w:ascii="Arial" w:hAnsi="Arial" w:cs="Arial"/>
          <w:szCs w:val="24"/>
          <w:lang w:val="pt-PT"/>
        </w:rPr>
      </w:pPr>
    </w:p>
    <w:p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t>Outcome of Screening</w:t>
      </w:r>
    </w:p>
    <w:p w:rsidR="008B7446" w:rsidRPr="009C2693" w:rsidRDefault="008B7446" w:rsidP="008B7446">
      <w:pPr>
        <w:tabs>
          <w:tab w:val="left" w:pos="357"/>
        </w:tabs>
        <w:rPr>
          <w:rFonts w:ascii="Arial" w:hAnsi="Arial" w:cs="Arial"/>
          <w:b/>
          <w:bCs/>
          <w:sz w:val="28"/>
          <w:szCs w:val="28"/>
        </w:rPr>
      </w:pPr>
    </w:p>
    <w:p w:rsidR="008B7446" w:rsidRDefault="008B7446" w:rsidP="008B7446">
      <w:pPr>
        <w:pStyle w:val="Default"/>
      </w:pPr>
      <w:r w:rsidRPr="00923347">
        <w:t xml:space="preserve">The screening outcomes </w:t>
      </w:r>
      <w:proofErr w:type="gramStart"/>
      <w:r w:rsidRPr="00923347">
        <w:t>are outlined</w:t>
      </w:r>
      <w:proofErr w:type="gramEnd"/>
      <w:r w:rsidRPr="00923347">
        <w:t xml:space="preserve"> below. </w:t>
      </w:r>
      <w:r>
        <w:t xml:space="preserve"> </w:t>
      </w:r>
      <w:r w:rsidRPr="00923347">
        <w:t>Four</w:t>
      </w:r>
      <w:r w:rsidR="00FB3405">
        <w:t xml:space="preserve"> possible outcomes </w:t>
      </w:r>
      <w:proofErr w:type="gramStart"/>
      <w:r w:rsidR="00FB3405">
        <w:t>are recorded</w:t>
      </w:r>
      <w:proofErr w:type="gramEnd"/>
      <w:r w:rsidR="00FB3405">
        <w:t>:</w:t>
      </w:r>
      <w:r w:rsidRPr="00923347">
        <w:t xml:space="preserve"> </w:t>
      </w:r>
    </w:p>
    <w:p w:rsidR="008B7446" w:rsidRPr="00923347" w:rsidRDefault="008B7446" w:rsidP="008B7446">
      <w:pPr>
        <w:pStyle w:val="Default"/>
      </w:pPr>
    </w:p>
    <w:p w:rsidR="008B7446" w:rsidRDefault="008B7446" w:rsidP="008B7446">
      <w:pPr>
        <w:pStyle w:val="Default"/>
        <w:numPr>
          <w:ilvl w:val="0"/>
          <w:numId w:val="4"/>
        </w:numPr>
      </w:pPr>
      <w:r w:rsidRPr="00923347">
        <w:t xml:space="preserve">The policy has been </w:t>
      </w:r>
      <w:r w:rsidRPr="00923347">
        <w:rPr>
          <w:b/>
          <w:bCs/>
        </w:rPr>
        <w:t>‘screened in’ for equality impact assessment</w:t>
      </w:r>
      <w:r w:rsidRPr="00923347">
        <w:t xml:space="preserve">; </w:t>
      </w:r>
    </w:p>
    <w:p w:rsidR="008B7446" w:rsidRPr="00923347" w:rsidRDefault="008B7446" w:rsidP="008B7446">
      <w:pPr>
        <w:pStyle w:val="Default"/>
        <w:ind w:left="720"/>
      </w:pPr>
    </w:p>
    <w:p w:rsidR="008B7446" w:rsidRDefault="008B7446" w:rsidP="008B7446">
      <w:pPr>
        <w:pStyle w:val="Default"/>
        <w:numPr>
          <w:ilvl w:val="0"/>
          <w:numId w:val="4"/>
        </w:numPr>
        <w:rPr>
          <w:b/>
          <w:bCs/>
        </w:rPr>
      </w:pPr>
      <w:r w:rsidRPr="00923347">
        <w:t>The policy has been „</w:t>
      </w:r>
      <w:r w:rsidRPr="00923347">
        <w:rPr>
          <w:b/>
          <w:bCs/>
        </w:rPr>
        <w:t xml:space="preserve">screened out’ with mitigation or an alternative policy proposed to be adopted; </w:t>
      </w:r>
    </w:p>
    <w:p w:rsidR="008B7446" w:rsidRPr="00923347" w:rsidRDefault="008B7446" w:rsidP="008B7446">
      <w:pPr>
        <w:pStyle w:val="Default"/>
        <w:ind w:left="720"/>
      </w:pPr>
    </w:p>
    <w:p w:rsidR="008B7446" w:rsidRDefault="008B7446" w:rsidP="008B7446">
      <w:pPr>
        <w:pStyle w:val="Default"/>
        <w:numPr>
          <w:ilvl w:val="0"/>
          <w:numId w:val="4"/>
        </w:numPr>
        <w:rPr>
          <w:b/>
          <w:bCs/>
        </w:rPr>
      </w:pPr>
      <w:r w:rsidRPr="00923347">
        <w:t xml:space="preserve">The policy has been </w:t>
      </w:r>
      <w:r w:rsidRPr="00923347">
        <w:rPr>
          <w:b/>
          <w:bCs/>
        </w:rPr>
        <w:t xml:space="preserve">‘screened out’ without mitigation or an alternative policy proposed to </w:t>
      </w:r>
      <w:proofErr w:type="gramStart"/>
      <w:r w:rsidRPr="00923347">
        <w:rPr>
          <w:b/>
          <w:bCs/>
        </w:rPr>
        <w:t>be adopted</w:t>
      </w:r>
      <w:proofErr w:type="gramEnd"/>
      <w:r w:rsidRPr="00923347">
        <w:rPr>
          <w:b/>
          <w:bCs/>
        </w:rPr>
        <w:t xml:space="preserve">. </w:t>
      </w:r>
    </w:p>
    <w:p w:rsidR="008B7446" w:rsidRDefault="008B7446" w:rsidP="008B7446">
      <w:pPr>
        <w:pStyle w:val="Default"/>
        <w:ind w:left="720"/>
        <w:rPr>
          <w:b/>
          <w:bCs/>
        </w:rPr>
      </w:pPr>
    </w:p>
    <w:p w:rsidR="008B7446" w:rsidRPr="00FD43B7" w:rsidRDefault="008B7446" w:rsidP="008B7446">
      <w:pPr>
        <w:pStyle w:val="Default"/>
        <w:numPr>
          <w:ilvl w:val="0"/>
          <w:numId w:val="4"/>
        </w:numPr>
        <w:rPr>
          <w:b/>
          <w:bCs/>
        </w:rPr>
      </w:pPr>
      <w:r w:rsidRPr="00FD43B7">
        <w:t xml:space="preserve">The policy </w:t>
      </w:r>
      <w:proofErr w:type="gramStart"/>
      <w:r w:rsidRPr="00FD43B7">
        <w:t xml:space="preserve">will be </w:t>
      </w:r>
      <w:r w:rsidRPr="00FD43B7">
        <w:rPr>
          <w:b/>
          <w:bCs/>
        </w:rPr>
        <w:t>subjected</w:t>
      </w:r>
      <w:proofErr w:type="gramEnd"/>
      <w:r w:rsidRPr="00FD43B7">
        <w:rPr>
          <w:b/>
          <w:bCs/>
        </w:rPr>
        <w:t xml:space="preserve"> to ongoing screening. </w:t>
      </w:r>
      <w:r w:rsidRPr="00FD43B7">
        <w:t>For more detailed strategies or policies that are to be put in place through a series of stages, screening should be considered at various times during implementation.</w:t>
      </w:r>
      <w:r w:rsidRPr="00FD43B7">
        <w:rPr>
          <w:sz w:val="28"/>
          <w:szCs w:val="28"/>
        </w:rPr>
        <w:t xml:space="preserve"> </w:t>
      </w:r>
      <w:r w:rsidRPr="00FD43B7">
        <w:rPr>
          <w:bCs/>
        </w:rPr>
        <w:br w:type="page"/>
      </w:r>
    </w:p>
    <w:tbl>
      <w:tblPr>
        <w:tblW w:w="9782" w:type="dxa"/>
        <w:tblInd w:w="-284" w:type="dxa"/>
        <w:tblLayout w:type="fixed"/>
        <w:tblLook w:val="0000" w:firstRow="0" w:lastRow="0" w:firstColumn="0" w:lastColumn="0" w:noHBand="0" w:noVBand="0"/>
      </w:tblPr>
      <w:tblGrid>
        <w:gridCol w:w="5813"/>
        <w:gridCol w:w="3969"/>
      </w:tblGrid>
      <w:tr w:rsidR="00B74820" w:rsidRPr="00E718BE" w:rsidTr="00023E7E">
        <w:trPr>
          <w:trHeight w:val="703"/>
        </w:trPr>
        <w:tc>
          <w:tcPr>
            <w:tcW w:w="5813" w:type="dxa"/>
            <w:tcBorders>
              <w:top w:val="single" w:sz="4" w:space="0" w:color="000000"/>
              <w:left w:val="nil"/>
              <w:bottom w:val="single" w:sz="4" w:space="0" w:color="000000"/>
              <w:right w:val="nil"/>
            </w:tcBorders>
            <w:shd w:val="clear" w:color="auto" w:fill="00A2BC"/>
            <w:vAlign w:val="bottom"/>
          </w:tcPr>
          <w:p w:rsidR="00B74820" w:rsidRPr="00E718BE" w:rsidRDefault="00B74820" w:rsidP="00107C2C">
            <w:pPr>
              <w:rPr>
                <w:rFonts w:ascii="Arial" w:hAnsi="Arial" w:cs="Arial"/>
                <w:b/>
                <w:bCs/>
                <w:color w:val="FF0000"/>
                <w:szCs w:val="24"/>
              </w:rPr>
            </w:pPr>
            <w:r w:rsidRPr="00E718BE">
              <w:rPr>
                <w:rFonts w:ascii="Arial" w:hAnsi="Arial" w:cs="Arial"/>
                <w:b/>
                <w:bCs/>
                <w:color w:val="FF0000"/>
                <w:szCs w:val="24"/>
              </w:rPr>
              <w:lastRenderedPageBreak/>
              <w:t>Description of Policy or Proposal</w:t>
            </w:r>
          </w:p>
        </w:tc>
        <w:tc>
          <w:tcPr>
            <w:tcW w:w="3969" w:type="dxa"/>
            <w:tcBorders>
              <w:top w:val="single" w:sz="4" w:space="0" w:color="000000"/>
              <w:left w:val="single" w:sz="4" w:space="0" w:color="000000"/>
              <w:bottom w:val="single" w:sz="4" w:space="0" w:color="000000"/>
              <w:right w:val="single" w:sz="4" w:space="0" w:color="000000"/>
            </w:tcBorders>
            <w:shd w:val="clear" w:color="auto" w:fill="00A2BC"/>
            <w:vAlign w:val="bottom"/>
          </w:tcPr>
          <w:p w:rsidR="00B74820" w:rsidRPr="00E718BE" w:rsidRDefault="00B74820" w:rsidP="00107C2C">
            <w:pPr>
              <w:jc w:val="center"/>
              <w:rPr>
                <w:rFonts w:ascii="Arial" w:hAnsi="Arial" w:cs="Arial"/>
                <w:b/>
                <w:bCs/>
                <w:color w:val="FF0000"/>
                <w:szCs w:val="24"/>
              </w:rPr>
            </w:pPr>
            <w:r w:rsidRPr="00E718BE">
              <w:rPr>
                <w:rFonts w:ascii="Arial" w:hAnsi="Arial" w:cs="Arial"/>
                <w:b/>
                <w:bCs/>
                <w:color w:val="FF0000"/>
                <w:szCs w:val="24"/>
              </w:rPr>
              <w:t>Screening Outcome</w:t>
            </w:r>
          </w:p>
        </w:tc>
      </w:tr>
      <w:tr w:rsidR="00FA7BD4" w:rsidRPr="00286904"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FA7BD4" w:rsidRDefault="00C36828" w:rsidP="008B07F2">
            <w:pPr>
              <w:autoSpaceDE w:val="0"/>
              <w:autoSpaceDN w:val="0"/>
              <w:adjustRightInd w:val="0"/>
              <w:rPr>
                <w:rFonts w:ascii="Arial" w:eastAsia="Calibri" w:hAnsi="Arial" w:cs="Arial"/>
                <w:b/>
                <w:color w:val="000000"/>
                <w:szCs w:val="24"/>
              </w:rPr>
            </w:pPr>
            <w:r w:rsidRPr="00C36828">
              <w:rPr>
                <w:rFonts w:ascii="Arial" w:eastAsia="Calibri" w:hAnsi="Arial" w:cs="Arial"/>
                <w:b/>
                <w:color w:val="000000"/>
                <w:szCs w:val="24"/>
              </w:rPr>
              <w:t>03/04/2023</w:t>
            </w:r>
          </w:p>
          <w:p w:rsidR="00C36828" w:rsidRPr="00C36828" w:rsidRDefault="00C36828" w:rsidP="008B07F2">
            <w:pPr>
              <w:autoSpaceDE w:val="0"/>
              <w:autoSpaceDN w:val="0"/>
              <w:adjustRightInd w:val="0"/>
              <w:rPr>
                <w:rFonts w:ascii="Arial" w:eastAsia="Calibri" w:hAnsi="Arial" w:cs="Arial"/>
                <w:b/>
                <w:color w:val="000000"/>
                <w:szCs w:val="24"/>
              </w:rPr>
            </w:pPr>
          </w:p>
          <w:p w:rsidR="00C36828" w:rsidRPr="00F920C3" w:rsidRDefault="00F920C3" w:rsidP="008B07F2">
            <w:pPr>
              <w:autoSpaceDE w:val="0"/>
              <w:autoSpaceDN w:val="0"/>
              <w:adjustRightInd w:val="0"/>
              <w:rPr>
                <w:rStyle w:val="Hyperlink"/>
                <w:rFonts w:ascii="Arial" w:eastAsia="Calibri" w:hAnsi="Arial" w:cs="Arial"/>
                <w:b/>
                <w:szCs w:val="24"/>
                <w:highlight w:val="yellow"/>
              </w:rPr>
            </w:pPr>
            <w:r>
              <w:rPr>
                <w:rFonts w:ascii="Arial" w:eastAsia="Calibri" w:hAnsi="Arial" w:cs="Arial"/>
                <w:b/>
                <w:szCs w:val="24"/>
              </w:rPr>
              <w:fldChar w:fldCharType="begin"/>
            </w:r>
            <w:r>
              <w:rPr>
                <w:rFonts w:ascii="Arial" w:eastAsia="Calibri" w:hAnsi="Arial" w:cs="Arial"/>
                <w:b/>
                <w:szCs w:val="24"/>
              </w:rPr>
              <w:instrText xml:space="preserve"> HYPERLINK "https://belfasttrust.hscni.net/download/609/apr-june-2023/15343/esapr21.doc" </w:instrText>
            </w:r>
            <w:r>
              <w:rPr>
                <w:rFonts w:ascii="Arial" w:eastAsia="Calibri" w:hAnsi="Arial" w:cs="Arial"/>
                <w:b/>
                <w:szCs w:val="24"/>
              </w:rPr>
              <w:fldChar w:fldCharType="separate"/>
            </w:r>
            <w:r w:rsidR="00C36828" w:rsidRPr="00F920C3">
              <w:rPr>
                <w:rStyle w:val="Hyperlink"/>
                <w:rFonts w:ascii="Arial" w:eastAsia="Calibri" w:hAnsi="Arial" w:cs="Arial"/>
                <w:b/>
                <w:szCs w:val="24"/>
              </w:rPr>
              <w:t xml:space="preserve">Policy to Permit </w:t>
            </w:r>
            <w:proofErr w:type="spellStart"/>
            <w:r w:rsidR="00C36828" w:rsidRPr="00F920C3">
              <w:rPr>
                <w:rStyle w:val="Hyperlink"/>
                <w:rFonts w:ascii="Arial" w:eastAsia="Calibri" w:hAnsi="Arial" w:cs="Arial"/>
                <w:b/>
                <w:szCs w:val="24"/>
              </w:rPr>
              <w:t>Infusional</w:t>
            </w:r>
            <w:proofErr w:type="spellEnd"/>
            <w:r w:rsidR="00C36828" w:rsidRPr="00F920C3">
              <w:rPr>
                <w:rStyle w:val="Hyperlink"/>
                <w:rFonts w:ascii="Arial" w:eastAsia="Calibri" w:hAnsi="Arial" w:cs="Arial"/>
                <w:b/>
                <w:szCs w:val="24"/>
              </w:rPr>
              <w:t xml:space="preserve"> Services Staff to Remove Tunnelled Catheters in Adults</w:t>
            </w:r>
          </w:p>
          <w:p w:rsidR="00AE625F" w:rsidRPr="00286904" w:rsidRDefault="00F920C3" w:rsidP="008B07F2">
            <w:pPr>
              <w:autoSpaceDE w:val="0"/>
              <w:autoSpaceDN w:val="0"/>
              <w:adjustRightInd w:val="0"/>
              <w:rPr>
                <w:rFonts w:ascii="Arial" w:eastAsia="Calibri" w:hAnsi="Arial" w:cs="Arial"/>
                <w:bCs/>
                <w:color w:val="000000"/>
                <w:highlight w:val="yellow"/>
              </w:rPr>
            </w:pPr>
            <w:r>
              <w:rPr>
                <w:rFonts w:ascii="Arial" w:eastAsia="Calibri" w:hAnsi="Arial" w:cs="Arial"/>
                <w:b/>
                <w:szCs w:val="24"/>
              </w:rPr>
              <w:fldChar w:fldCharType="end"/>
            </w:r>
          </w:p>
          <w:p w:rsidR="00AE625F" w:rsidRPr="00C36828" w:rsidRDefault="00AE625F" w:rsidP="0065389D">
            <w:pPr>
              <w:autoSpaceDE w:val="0"/>
              <w:autoSpaceDN w:val="0"/>
              <w:adjustRightInd w:val="0"/>
              <w:rPr>
                <w:rFonts w:ascii="Arial" w:hAnsi="Arial" w:cs="Arial"/>
              </w:rPr>
            </w:pPr>
            <w:r w:rsidRPr="00C36828">
              <w:rPr>
                <w:rFonts w:ascii="Arial" w:eastAsia="Calibri" w:hAnsi="Arial" w:cs="Arial"/>
                <w:b/>
                <w:color w:val="000000"/>
              </w:rPr>
              <w:t xml:space="preserve">Purpose:  </w:t>
            </w:r>
          </w:p>
          <w:p w:rsidR="00C36828" w:rsidRPr="002D6077" w:rsidRDefault="00C36828" w:rsidP="00C36828">
            <w:pPr>
              <w:rPr>
                <w:sz w:val="20"/>
              </w:rPr>
            </w:pPr>
            <w:r w:rsidRPr="002D6077">
              <w:rPr>
                <w:sz w:val="20"/>
              </w:rPr>
              <w:t xml:space="preserve">To ensure that designated </w:t>
            </w:r>
            <w:proofErr w:type="spellStart"/>
            <w:r w:rsidRPr="002D6077">
              <w:rPr>
                <w:sz w:val="20"/>
              </w:rPr>
              <w:t>Infusional</w:t>
            </w:r>
            <w:proofErr w:type="spellEnd"/>
            <w:r w:rsidRPr="002D6077">
              <w:rPr>
                <w:sz w:val="20"/>
              </w:rPr>
              <w:t xml:space="preserve"> Services staff are competent, safe and fully aware of the risks and responsibilities in relation to the removal of Tunnelled Catheters.</w:t>
            </w:r>
          </w:p>
          <w:p w:rsidR="00AE625F" w:rsidRPr="00286904" w:rsidRDefault="00AE625F" w:rsidP="00AE625F">
            <w:pPr>
              <w:rPr>
                <w:rFonts w:ascii="Arial" w:hAnsi="Arial" w:cs="Arial"/>
                <w:highlight w:val="yellow"/>
              </w:rPr>
            </w:pPr>
          </w:p>
          <w:p w:rsidR="00AE625F" w:rsidRPr="00C36828" w:rsidRDefault="00AE625F" w:rsidP="00AE625F">
            <w:pPr>
              <w:rPr>
                <w:rFonts w:ascii="Arial" w:hAnsi="Arial" w:cs="Arial"/>
              </w:rPr>
            </w:pPr>
            <w:r w:rsidRPr="00C36828">
              <w:rPr>
                <w:rFonts w:ascii="Arial" w:hAnsi="Arial" w:cs="Arial"/>
                <w:b/>
              </w:rPr>
              <w:t xml:space="preserve">Objectives:  </w:t>
            </w:r>
          </w:p>
          <w:p w:rsidR="00C36828" w:rsidRPr="002D6077" w:rsidRDefault="00C36828" w:rsidP="00C36828">
            <w:pPr>
              <w:rPr>
                <w:sz w:val="20"/>
              </w:rPr>
            </w:pPr>
            <w:r w:rsidRPr="002D6077">
              <w:rPr>
                <w:sz w:val="20"/>
              </w:rPr>
              <w:t>This policy aims to:</w:t>
            </w:r>
          </w:p>
          <w:p w:rsidR="00C36828" w:rsidRPr="002D6077" w:rsidRDefault="00C36828" w:rsidP="00C36828">
            <w:pPr>
              <w:numPr>
                <w:ilvl w:val="0"/>
                <w:numId w:val="23"/>
              </w:numPr>
              <w:rPr>
                <w:sz w:val="20"/>
              </w:rPr>
            </w:pPr>
            <w:r w:rsidRPr="002D6077">
              <w:rPr>
                <w:sz w:val="20"/>
              </w:rPr>
              <w:t xml:space="preserve">To ensure that designated </w:t>
            </w:r>
            <w:proofErr w:type="spellStart"/>
            <w:r w:rsidRPr="002D6077">
              <w:rPr>
                <w:sz w:val="20"/>
              </w:rPr>
              <w:t>Infusional</w:t>
            </w:r>
            <w:proofErr w:type="spellEnd"/>
            <w:r w:rsidRPr="002D6077">
              <w:rPr>
                <w:sz w:val="20"/>
              </w:rPr>
              <w:t xml:space="preserve"> Services staff are competent, safe and fully aware of the risks and responsibilities in relation to the removal of Tunnelled Catheters.</w:t>
            </w:r>
          </w:p>
          <w:p w:rsidR="00C36828" w:rsidRPr="002D6077" w:rsidRDefault="00C36828" w:rsidP="00C36828">
            <w:pPr>
              <w:numPr>
                <w:ilvl w:val="0"/>
                <w:numId w:val="23"/>
              </w:numPr>
              <w:tabs>
                <w:tab w:val="left" w:pos="360"/>
              </w:tabs>
              <w:rPr>
                <w:sz w:val="20"/>
              </w:rPr>
            </w:pPr>
            <w:r w:rsidRPr="002D6077">
              <w:rPr>
                <w:sz w:val="20"/>
              </w:rPr>
              <w:t>Standardise</w:t>
            </w:r>
            <w:r w:rsidRPr="004F311E">
              <w:rPr>
                <w:sz w:val="20"/>
              </w:rPr>
              <w:t xml:space="preserve"> </w:t>
            </w:r>
            <w:r w:rsidRPr="002D6077">
              <w:rPr>
                <w:sz w:val="20"/>
              </w:rPr>
              <w:t>practice for the removal of Tunnelled Catheters</w:t>
            </w:r>
          </w:p>
          <w:p w:rsidR="00AE625F" w:rsidRPr="00C36828" w:rsidRDefault="00C36828" w:rsidP="00C36828">
            <w:pPr>
              <w:numPr>
                <w:ilvl w:val="0"/>
                <w:numId w:val="23"/>
              </w:numPr>
              <w:tabs>
                <w:tab w:val="left" w:pos="360"/>
              </w:tabs>
              <w:rPr>
                <w:sz w:val="20"/>
              </w:rPr>
            </w:pPr>
            <w:r w:rsidRPr="002D6077">
              <w:rPr>
                <w:sz w:val="20"/>
              </w:rPr>
              <w:t xml:space="preserve">Set out recommended practice for </w:t>
            </w:r>
            <w:proofErr w:type="spellStart"/>
            <w:r w:rsidRPr="002D6077">
              <w:rPr>
                <w:sz w:val="20"/>
              </w:rPr>
              <w:t>Infusional</w:t>
            </w:r>
            <w:proofErr w:type="spellEnd"/>
            <w:r w:rsidRPr="002D6077">
              <w:rPr>
                <w:sz w:val="20"/>
              </w:rPr>
              <w:t xml:space="preserve"> Services staff who remove Tunnelled Catheters.</w:t>
            </w:r>
          </w:p>
        </w:tc>
        <w:tc>
          <w:tcPr>
            <w:tcW w:w="3969" w:type="dxa"/>
            <w:tcBorders>
              <w:top w:val="single" w:sz="4" w:space="0" w:color="auto"/>
              <w:left w:val="nil"/>
              <w:bottom w:val="single" w:sz="4" w:space="0" w:color="auto"/>
              <w:right w:val="single" w:sz="4" w:space="0" w:color="000000"/>
            </w:tcBorders>
            <w:shd w:val="clear" w:color="auto" w:fill="auto"/>
            <w:vAlign w:val="bottom"/>
          </w:tcPr>
          <w:p w:rsidR="00FA7BD4" w:rsidRPr="0065389D" w:rsidRDefault="00C36828" w:rsidP="00C36828">
            <w:pPr>
              <w:rPr>
                <w:rFonts w:ascii="Arial" w:hAnsi="Arial" w:cs="Arial"/>
                <w:b/>
                <w:i/>
                <w:szCs w:val="24"/>
              </w:rPr>
            </w:pPr>
            <w:r w:rsidRPr="00C36828">
              <w:rPr>
                <w:rFonts w:ascii="Arial" w:hAnsi="Arial" w:cs="Arial"/>
                <w:b/>
                <w:i/>
                <w:szCs w:val="24"/>
              </w:rPr>
              <w:t xml:space="preserve">Screened Out </w:t>
            </w:r>
          </w:p>
        </w:tc>
      </w:tr>
      <w:tr w:rsidR="00351F8E" w:rsidRPr="00286904"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351F8E" w:rsidRPr="00286904" w:rsidRDefault="00351F8E" w:rsidP="008B07F2">
            <w:pPr>
              <w:autoSpaceDE w:val="0"/>
              <w:autoSpaceDN w:val="0"/>
              <w:adjustRightInd w:val="0"/>
              <w:rPr>
                <w:rFonts w:ascii="Arial" w:eastAsia="Calibri" w:hAnsi="Arial" w:cs="Arial"/>
                <w:b/>
                <w:color w:val="000000"/>
                <w:szCs w:val="24"/>
                <w:highlight w:val="yellow"/>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351F8E" w:rsidRPr="00286904" w:rsidRDefault="00351F8E" w:rsidP="008B07F2">
            <w:pPr>
              <w:rPr>
                <w:rFonts w:ascii="Arial" w:hAnsi="Arial" w:cs="Arial"/>
                <w:b/>
                <w:i/>
                <w:szCs w:val="24"/>
                <w:highlight w:val="yellow"/>
              </w:rPr>
            </w:pPr>
          </w:p>
        </w:tc>
      </w:tr>
      <w:tr w:rsidR="00795365" w:rsidRPr="00286904" w:rsidTr="00795365">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795365" w:rsidRDefault="00EA6765" w:rsidP="00795365">
            <w:pPr>
              <w:autoSpaceDE w:val="0"/>
              <w:autoSpaceDN w:val="0"/>
              <w:adjustRightInd w:val="0"/>
              <w:rPr>
                <w:rFonts w:ascii="Arial" w:eastAsia="Calibri" w:hAnsi="Arial" w:cs="Arial"/>
                <w:b/>
                <w:color w:val="000000"/>
                <w:szCs w:val="24"/>
              </w:rPr>
            </w:pPr>
            <w:r>
              <w:rPr>
                <w:rFonts w:ascii="Arial" w:eastAsia="Calibri" w:hAnsi="Arial" w:cs="Arial"/>
                <w:b/>
                <w:color w:val="000000"/>
                <w:szCs w:val="24"/>
              </w:rPr>
              <w:t>15/06</w:t>
            </w:r>
            <w:r w:rsidR="00061709" w:rsidRPr="00061709">
              <w:rPr>
                <w:rFonts w:ascii="Arial" w:eastAsia="Calibri" w:hAnsi="Arial" w:cs="Arial"/>
                <w:b/>
                <w:color w:val="000000"/>
                <w:szCs w:val="24"/>
              </w:rPr>
              <w:t>/2023</w:t>
            </w:r>
          </w:p>
          <w:p w:rsidR="00EA6765" w:rsidRDefault="00EA6765" w:rsidP="00795365">
            <w:pPr>
              <w:autoSpaceDE w:val="0"/>
              <w:autoSpaceDN w:val="0"/>
              <w:adjustRightInd w:val="0"/>
              <w:rPr>
                <w:rFonts w:ascii="Arial" w:eastAsia="Calibri" w:hAnsi="Arial" w:cs="Arial"/>
                <w:b/>
                <w:color w:val="000000"/>
                <w:szCs w:val="24"/>
              </w:rPr>
            </w:pPr>
          </w:p>
          <w:p w:rsidR="00061709" w:rsidRPr="00EA6765" w:rsidRDefault="00B06888" w:rsidP="00795365">
            <w:pPr>
              <w:autoSpaceDE w:val="0"/>
              <w:autoSpaceDN w:val="0"/>
              <w:adjustRightInd w:val="0"/>
              <w:rPr>
                <w:rStyle w:val="Hyperlink"/>
                <w:rFonts w:eastAsia="Calibri"/>
              </w:rPr>
            </w:pPr>
            <w:hyperlink r:id="rId17" w:history="1">
              <w:r w:rsidR="00EA6765" w:rsidRPr="00B06888">
                <w:rPr>
                  <w:rStyle w:val="Hyperlink"/>
                  <w:rFonts w:ascii="Arial" w:eastAsia="Calibri" w:hAnsi="Arial" w:cs="Arial"/>
                  <w:b/>
                  <w:szCs w:val="24"/>
                </w:rPr>
                <w:t>Guidance for the Management of Symptoms in Adults in the Last D</w:t>
              </w:r>
              <w:bookmarkStart w:id="0" w:name="_GoBack"/>
              <w:bookmarkEnd w:id="0"/>
              <w:r w:rsidR="00EA6765" w:rsidRPr="00B06888">
                <w:rPr>
                  <w:rStyle w:val="Hyperlink"/>
                  <w:rFonts w:ascii="Arial" w:eastAsia="Calibri" w:hAnsi="Arial" w:cs="Arial"/>
                  <w:b/>
                  <w:szCs w:val="24"/>
                </w:rPr>
                <w:t>a</w:t>
              </w:r>
              <w:r w:rsidR="00EA6765" w:rsidRPr="00B06888">
                <w:rPr>
                  <w:rStyle w:val="Hyperlink"/>
                  <w:rFonts w:ascii="Arial" w:eastAsia="Calibri" w:hAnsi="Arial" w:cs="Arial"/>
                  <w:b/>
                  <w:szCs w:val="24"/>
                </w:rPr>
                <w:t>ys of Life</w:t>
              </w:r>
            </w:hyperlink>
          </w:p>
          <w:p w:rsidR="00795365" w:rsidRDefault="00795365" w:rsidP="00EA6765">
            <w:pPr>
              <w:rPr>
                <w:sz w:val="20"/>
              </w:rPr>
            </w:pPr>
          </w:p>
          <w:p w:rsidR="00EA6765" w:rsidRPr="00C36828" w:rsidRDefault="00EA6765" w:rsidP="00EA6765">
            <w:pPr>
              <w:autoSpaceDE w:val="0"/>
              <w:autoSpaceDN w:val="0"/>
              <w:adjustRightInd w:val="0"/>
              <w:rPr>
                <w:rFonts w:ascii="Arial" w:hAnsi="Arial" w:cs="Arial"/>
              </w:rPr>
            </w:pPr>
            <w:r w:rsidRPr="00C36828">
              <w:rPr>
                <w:rFonts w:ascii="Arial" w:eastAsia="Calibri" w:hAnsi="Arial" w:cs="Arial"/>
                <w:b/>
                <w:color w:val="000000"/>
              </w:rPr>
              <w:t xml:space="preserve">Purpose:  </w:t>
            </w:r>
          </w:p>
          <w:p w:rsidR="00EA6765" w:rsidRDefault="00EA6765" w:rsidP="00EA6765">
            <w:pPr>
              <w:rPr>
                <w:sz w:val="20"/>
              </w:rPr>
            </w:pPr>
            <w:r w:rsidRPr="00EA6765">
              <w:rPr>
                <w:sz w:val="20"/>
              </w:rPr>
              <w:t xml:space="preserve">This policy is an update from the 2018 version. It provides guidance on managing common symptoms in the last days of life and is for adult patients. The </w:t>
            </w:r>
            <w:proofErr w:type="gramStart"/>
            <w:r w:rsidRPr="00EA6765">
              <w:rPr>
                <w:sz w:val="20"/>
              </w:rPr>
              <w:t xml:space="preserve">guidance was updated by the regional </w:t>
            </w:r>
            <w:proofErr w:type="spellStart"/>
            <w:r w:rsidRPr="00EA6765">
              <w:rPr>
                <w:sz w:val="20"/>
              </w:rPr>
              <w:t>palliatgive</w:t>
            </w:r>
            <w:proofErr w:type="spellEnd"/>
            <w:r w:rsidRPr="00EA6765">
              <w:rPr>
                <w:sz w:val="20"/>
              </w:rPr>
              <w:t xml:space="preserve"> medicine group of consultants and regional palliative care pharmacists group</w:t>
            </w:r>
            <w:proofErr w:type="gramEnd"/>
            <w:r w:rsidRPr="00EA6765">
              <w:rPr>
                <w:sz w:val="20"/>
              </w:rPr>
              <w:t xml:space="preserve">. </w:t>
            </w:r>
            <w:proofErr w:type="gramStart"/>
            <w:r w:rsidRPr="00EA6765">
              <w:rPr>
                <w:sz w:val="20"/>
              </w:rPr>
              <w:t>It is endorsed by NI Palliative Care in Partnership</w:t>
            </w:r>
            <w:proofErr w:type="gramEnd"/>
            <w:r w:rsidRPr="00EA6765">
              <w:rPr>
                <w:sz w:val="20"/>
              </w:rPr>
              <w:t xml:space="preserve"> as best practice across all adult settings for end of life care. There are no substantive changes from the 2018 version.</w:t>
            </w:r>
          </w:p>
          <w:p w:rsidR="00EA6765" w:rsidRPr="00061709" w:rsidRDefault="00EA6765" w:rsidP="00EA6765">
            <w:pPr>
              <w:rPr>
                <w:sz w:val="20"/>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795365" w:rsidRPr="00286904" w:rsidRDefault="00061709" w:rsidP="008B07F2">
            <w:pPr>
              <w:rPr>
                <w:rFonts w:ascii="Arial" w:hAnsi="Arial" w:cs="Arial"/>
                <w:b/>
                <w:i/>
                <w:szCs w:val="24"/>
                <w:highlight w:val="yellow"/>
              </w:rPr>
            </w:pPr>
            <w:r w:rsidRPr="00C36828">
              <w:rPr>
                <w:rFonts w:ascii="Arial" w:hAnsi="Arial" w:cs="Arial"/>
                <w:b/>
                <w:i/>
                <w:szCs w:val="24"/>
              </w:rPr>
              <w:t>Screened Out</w:t>
            </w:r>
            <w:r w:rsidR="00EA6765" w:rsidRPr="00712519">
              <w:rPr>
                <w:rFonts w:ascii="Arial" w:hAnsi="Arial" w:cs="Arial"/>
                <w:b/>
                <w:i/>
                <w:szCs w:val="24"/>
              </w:rPr>
              <w:t>– clinical in nature</w:t>
            </w:r>
          </w:p>
        </w:tc>
      </w:tr>
      <w:tr w:rsidR="00795365" w:rsidRPr="00286904" w:rsidTr="00795365">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795365" w:rsidRPr="00286904" w:rsidRDefault="00795365" w:rsidP="00795365">
            <w:pPr>
              <w:ind w:left="1080"/>
              <w:rPr>
                <w:rFonts w:ascii="Arial" w:hAnsi="Arial" w:cs="Arial"/>
                <w:highlight w:val="yellow"/>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795365" w:rsidRPr="00286904" w:rsidRDefault="00795365" w:rsidP="008B07F2">
            <w:pPr>
              <w:rPr>
                <w:rFonts w:ascii="Arial" w:hAnsi="Arial" w:cs="Arial"/>
                <w:b/>
                <w:i/>
                <w:szCs w:val="24"/>
                <w:highlight w:val="yellow"/>
              </w:rPr>
            </w:pPr>
          </w:p>
        </w:tc>
      </w:tr>
      <w:tr w:rsidR="0071238B" w:rsidRPr="00286904" w:rsidTr="00AE625F">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71238B" w:rsidRDefault="00EA6765" w:rsidP="0071238B">
            <w:pPr>
              <w:rPr>
                <w:rFonts w:ascii="Arial" w:hAnsi="Arial" w:cs="Arial"/>
                <w:b/>
              </w:rPr>
            </w:pPr>
            <w:r>
              <w:rPr>
                <w:rFonts w:ascii="Arial" w:hAnsi="Arial" w:cs="Arial"/>
                <w:b/>
              </w:rPr>
              <w:lastRenderedPageBreak/>
              <w:t>15/06</w:t>
            </w:r>
            <w:r w:rsidR="00712519" w:rsidRPr="00712519">
              <w:rPr>
                <w:rFonts w:ascii="Arial" w:hAnsi="Arial" w:cs="Arial"/>
                <w:b/>
              </w:rPr>
              <w:t>/2023</w:t>
            </w:r>
          </w:p>
          <w:p w:rsidR="00712519" w:rsidRPr="00EA6765" w:rsidRDefault="00B06888" w:rsidP="00EA6765">
            <w:pPr>
              <w:autoSpaceDE w:val="0"/>
              <w:autoSpaceDN w:val="0"/>
              <w:adjustRightInd w:val="0"/>
              <w:rPr>
                <w:rStyle w:val="Hyperlink"/>
                <w:rFonts w:eastAsia="Calibri"/>
                <w:szCs w:val="24"/>
              </w:rPr>
            </w:pPr>
            <w:hyperlink r:id="rId18" w:history="1">
              <w:r w:rsidR="00EA6765" w:rsidRPr="00B06888">
                <w:rPr>
                  <w:rStyle w:val="Hyperlink"/>
                  <w:rFonts w:ascii="Arial" w:eastAsia="Calibri" w:hAnsi="Arial" w:cs="Arial"/>
                  <w:b/>
                  <w:szCs w:val="24"/>
                </w:rPr>
                <w:t>Approximate Equivalent Doses of Opioid Analgesics for Adults</w:t>
              </w:r>
            </w:hyperlink>
          </w:p>
          <w:p w:rsidR="00EA6765" w:rsidRDefault="00EA6765" w:rsidP="00EA6765">
            <w:pPr>
              <w:autoSpaceDE w:val="0"/>
              <w:autoSpaceDN w:val="0"/>
              <w:adjustRightInd w:val="0"/>
              <w:rPr>
                <w:rFonts w:ascii="Arial" w:eastAsia="Calibri" w:hAnsi="Arial" w:cs="Arial"/>
                <w:b/>
                <w:color w:val="000000"/>
              </w:rPr>
            </w:pPr>
          </w:p>
          <w:p w:rsidR="00EA6765" w:rsidRPr="00C36828" w:rsidRDefault="00EA6765" w:rsidP="00EA6765">
            <w:pPr>
              <w:autoSpaceDE w:val="0"/>
              <w:autoSpaceDN w:val="0"/>
              <w:adjustRightInd w:val="0"/>
              <w:rPr>
                <w:rFonts w:ascii="Arial" w:hAnsi="Arial" w:cs="Arial"/>
              </w:rPr>
            </w:pPr>
            <w:r w:rsidRPr="00C36828">
              <w:rPr>
                <w:rFonts w:ascii="Arial" w:eastAsia="Calibri" w:hAnsi="Arial" w:cs="Arial"/>
                <w:b/>
                <w:color w:val="000000"/>
              </w:rPr>
              <w:t xml:space="preserve">Purpose:  </w:t>
            </w:r>
          </w:p>
          <w:p w:rsidR="00EA6765" w:rsidRPr="00EA6765" w:rsidRDefault="00EA6765" w:rsidP="00EA6765">
            <w:pPr>
              <w:rPr>
                <w:sz w:val="20"/>
              </w:rPr>
            </w:pPr>
            <w:r w:rsidRPr="00EA6765">
              <w:rPr>
                <w:sz w:val="20"/>
              </w:rPr>
              <w:t xml:space="preserve">This policy is an update from the 2018 version. It provides guidance on how </w:t>
            </w:r>
            <w:proofErr w:type="gramStart"/>
            <w:r w:rsidRPr="00EA6765">
              <w:rPr>
                <w:sz w:val="20"/>
              </w:rPr>
              <w:t>to safely convert</w:t>
            </w:r>
            <w:proofErr w:type="gramEnd"/>
            <w:r w:rsidRPr="00EA6765">
              <w:rPr>
                <w:sz w:val="20"/>
              </w:rPr>
              <w:t xml:space="preserve"> between different opioid analgesics, in addition to general advice on the safe prescribing, administration and monitoring of opioids. The </w:t>
            </w:r>
            <w:proofErr w:type="gramStart"/>
            <w:r w:rsidRPr="00EA6765">
              <w:rPr>
                <w:sz w:val="20"/>
              </w:rPr>
              <w:t>guidance was updated by the regional palliative care pharmacists group, regional palliative medicine group of consultants and SPPG Pharmacy</w:t>
            </w:r>
            <w:proofErr w:type="gramEnd"/>
            <w:r w:rsidRPr="00EA6765">
              <w:rPr>
                <w:sz w:val="20"/>
              </w:rPr>
              <w:t>. It is endorsed by NI Palliative Care in Partnership as best practice</w:t>
            </w:r>
            <w:proofErr w:type="gramStart"/>
            <w:r w:rsidRPr="00EA6765">
              <w:rPr>
                <w:sz w:val="20"/>
              </w:rPr>
              <w:t>..</w:t>
            </w:r>
            <w:proofErr w:type="gramEnd"/>
            <w:r w:rsidRPr="00EA6765">
              <w:rPr>
                <w:sz w:val="20"/>
              </w:rPr>
              <w:t xml:space="preserve"> There are no substantive changes from the 2018 version.</w:t>
            </w:r>
          </w:p>
          <w:p w:rsidR="00EA6765" w:rsidRPr="00712519" w:rsidRDefault="00EA6765" w:rsidP="0071238B">
            <w:pPr>
              <w:rPr>
                <w:sz w:val="23"/>
                <w:szCs w:val="23"/>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71238B" w:rsidRPr="00286904" w:rsidRDefault="00712519" w:rsidP="0071238B">
            <w:pPr>
              <w:rPr>
                <w:rFonts w:ascii="Arial" w:hAnsi="Arial" w:cs="Arial"/>
                <w:b/>
                <w:i/>
                <w:szCs w:val="24"/>
                <w:highlight w:val="yellow"/>
              </w:rPr>
            </w:pPr>
            <w:r w:rsidRPr="00712519">
              <w:rPr>
                <w:rFonts w:ascii="Arial" w:hAnsi="Arial" w:cs="Arial"/>
                <w:b/>
                <w:i/>
                <w:szCs w:val="24"/>
              </w:rPr>
              <w:t>Screened out – clinical in nature</w:t>
            </w:r>
          </w:p>
        </w:tc>
      </w:tr>
      <w:tr w:rsidR="0071238B" w:rsidRPr="00286904" w:rsidTr="0071238B">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71238B" w:rsidRPr="00286904" w:rsidRDefault="0071238B" w:rsidP="0071238B">
            <w:pPr>
              <w:rPr>
                <w:rFonts w:ascii="Arial" w:hAnsi="Arial" w:cs="Arial"/>
                <w:b/>
                <w:highlight w:val="yellow"/>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71238B" w:rsidRPr="00286904" w:rsidRDefault="0071238B" w:rsidP="0071238B">
            <w:pPr>
              <w:rPr>
                <w:rFonts w:ascii="Arial" w:hAnsi="Arial" w:cs="Arial"/>
                <w:b/>
                <w:i/>
                <w:szCs w:val="24"/>
                <w:highlight w:val="yellow"/>
              </w:rPr>
            </w:pPr>
          </w:p>
        </w:tc>
      </w:tr>
      <w:tr w:rsidR="0071238B" w:rsidRPr="00286904" w:rsidTr="00AE625F">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71238B" w:rsidRPr="00762ABB" w:rsidRDefault="00762ABB" w:rsidP="0071238B">
            <w:pPr>
              <w:rPr>
                <w:rFonts w:ascii="Arial" w:hAnsi="Arial" w:cs="Arial"/>
                <w:b/>
              </w:rPr>
            </w:pPr>
            <w:r w:rsidRPr="00762ABB">
              <w:rPr>
                <w:rFonts w:ascii="Arial" w:hAnsi="Arial" w:cs="Arial"/>
                <w:b/>
              </w:rPr>
              <w:t>09/06/2023</w:t>
            </w:r>
          </w:p>
          <w:p w:rsidR="00762ABB" w:rsidRPr="00286904" w:rsidRDefault="00762ABB" w:rsidP="0071238B">
            <w:pPr>
              <w:rPr>
                <w:rFonts w:ascii="Arial" w:hAnsi="Arial" w:cs="Arial"/>
                <w:b/>
                <w:highlight w:val="yellow"/>
              </w:rPr>
            </w:pPr>
          </w:p>
          <w:p w:rsidR="00AA42E6" w:rsidRPr="00D53F15" w:rsidRDefault="00D53F15" w:rsidP="00762ABB">
            <w:pPr>
              <w:autoSpaceDE w:val="0"/>
              <w:autoSpaceDN w:val="0"/>
              <w:adjustRightInd w:val="0"/>
              <w:rPr>
                <w:rStyle w:val="Hyperlink"/>
                <w:rFonts w:ascii="Arial" w:eastAsia="Calibri" w:hAnsi="Arial" w:cs="Arial"/>
                <w:b/>
                <w:szCs w:val="24"/>
              </w:rPr>
            </w:pPr>
            <w:r>
              <w:rPr>
                <w:rFonts w:ascii="Arial" w:eastAsia="Calibri" w:hAnsi="Arial" w:cs="Arial"/>
                <w:b/>
                <w:szCs w:val="24"/>
              </w:rPr>
              <w:fldChar w:fldCharType="begin"/>
            </w:r>
            <w:r>
              <w:rPr>
                <w:rFonts w:ascii="Arial" w:eastAsia="Calibri" w:hAnsi="Arial" w:cs="Arial"/>
                <w:b/>
                <w:szCs w:val="24"/>
              </w:rPr>
              <w:instrText xml:space="preserve"> HYPERLINK "https://belfasttrust.hscni.net/download/609/apr-june-2023/15345/acute-aortic-syndrome-equality-screening.doc" </w:instrText>
            </w:r>
            <w:r>
              <w:rPr>
                <w:rFonts w:ascii="Arial" w:eastAsia="Calibri" w:hAnsi="Arial" w:cs="Arial"/>
                <w:b/>
                <w:szCs w:val="24"/>
              </w:rPr>
              <w:fldChar w:fldCharType="separate"/>
            </w:r>
            <w:r w:rsidR="00762ABB" w:rsidRPr="00D53F15">
              <w:rPr>
                <w:rStyle w:val="Hyperlink"/>
                <w:rFonts w:ascii="Arial" w:eastAsia="Calibri" w:hAnsi="Arial" w:cs="Arial"/>
                <w:b/>
                <w:szCs w:val="24"/>
              </w:rPr>
              <w:t>Acute Aortic Syndrome Referral Pathway, Initial Management and Safe Transfer Guideline.</w:t>
            </w:r>
          </w:p>
          <w:p w:rsidR="00AA42E6" w:rsidRPr="00762ABB" w:rsidRDefault="00D53F15" w:rsidP="0071238B">
            <w:pPr>
              <w:rPr>
                <w:rFonts w:ascii="Arial" w:hAnsi="Arial" w:cs="Arial"/>
                <w:b/>
                <w:szCs w:val="24"/>
              </w:rPr>
            </w:pPr>
            <w:r>
              <w:rPr>
                <w:rFonts w:ascii="Arial" w:eastAsia="Calibri" w:hAnsi="Arial" w:cs="Arial"/>
                <w:b/>
                <w:szCs w:val="24"/>
              </w:rPr>
              <w:fldChar w:fldCharType="end"/>
            </w:r>
          </w:p>
          <w:p w:rsidR="00762ABB" w:rsidRPr="00762ABB" w:rsidRDefault="00762ABB" w:rsidP="0071238B">
            <w:pPr>
              <w:rPr>
                <w:rFonts w:ascii="Arial" w:hAnsi="Arial" w:cs="Arial"/>
                <w:b/>
                <w:szCs w:val="24"/>
              </w:rPr>
            </w:pPr>
            <w:r w:rsidRPr="00762ABB">
              <w:rPr>
                <w:rFonts w:ascii="Arial" w:hAnsi="Arial" w:cs="Arial"/>
                <w:b/>
                <w:szCs w:val="24"/>
              </w:rPr>
              <w:t>Purpose:</w:t>
            </w:r>
          </w:p>
          <w:p w:rsidR="00762ABB" w:rsidRPr="00762ABB" w:rsidRDefault="00762ABB" w:rsidP="0071238B">
            <w:pPr>
              <w:rPr>
                <w:rFonts w:cs="Arial"/>
                <w:color w:val="000000"/>
                <w:sz w:val="20"/>
              </w:rPr>
            </w:pPr>
            <w:r w:rsidRPr="00762ABB">
              <w:rPr>
                <w:rFonts w:cs="Arial"/>
                <w:color w:val="000000"/>
                <w:sz w:val="20"/>
              </w:rPr>
              <w:t xml:space="preserve">This policy is for healthcare providers who </w:t>
            </w:r>
            <w:proofErr w:type="gramStart"/>
            <w:r w:rsidRPr="00762ABB">
              <w:rPr>
                <w:rFonts w:cs="Arial"/>
                <w:color w:val="000000"/>
                <w:sz w:val="20"/>
              </w:rPr>
              <w:t>are expected</w:t>
            </w:r>
            <w:proofErr w:type="gramEnd"/>
            <w:r w:rsidRPr="00762ABB">
              <w:rPr>
                <w:rFonts w:cs="Arial"/>
                <w:color w:val="000000"/>
                <w:sz w:val="20"/>
              </w:rPr>
              <w:t xml:space="preserve"> to recognise and manage acute aortic syndrome during their usual clinical role.</w:t>
            </w:r>
          </w:p>
          <w:p w:rsidR="00762ABB" w:rsidRPr="00762ABB" w:rsidRDefault="00762ABB" w:rsidP="0071238B">
            <w:pPr>
              <w:rPr>
                <w:rFonts w:ascii="Arial" w:hAnsi="Arial" w:cs="Arial"/>
                <w:b/>
                <w:szCs w:val="24"/>
              </w:rPr>
            </w:pPr>
          </w:p>
          <w:p w:rsidR="00762ABB" w:rsidRPr="00762ABB" w:rsidRDefault="00762ABB" w:rsidP="0071238B">
            <w:pPr>
              <w:rPr>
                <w:rFonts w:ascii="Arial" w:hAnsi="Arial" w:cs="Arial"/>
                <w:b/>
                <w:szCs w:val="24"/>
              </w:rPr>
            </w:pPr>
            <w:r w:rsidRPr="00762ABB">
              <w:rPr>
                <w:rFonts w:ascii="Arial" w:hAnsi="Arial" w:cs="Arial"/>
                <w:b/>
                <w:szCs w:val="24"/>
              </w:rPr>
              <w:t>Objective:</w:t>
            </w:r>
          </w:p>
          <w:p w:rsidR="00AA42E6" w:rsidRPr="00762ABB" w:rsidRDefault="00762ABB" w:rsidP="00762ABB">
            <w:pPr>
              <w:rPr>
                <w:rFonts w:cs="Arial"/>
                <w:color w:val="000000"/>
                <w:sz w:val="20"/>
              </w:rPr>
            </w:pPr>
            <w:r w:rsidRPr="00762ABB">
              <w:rPr>
                <w:rFonts w:cs="Arial"/>
                <w:color w:val="000000"/>
                <w:sz w:val="20"/>
              </w:rPr>
              <w:t>This policy focuses on the acute aortic dissection pathway from the point of diagnosis through initial medical management and transfer. It describes difficulties in the current patient pathway for emergency acute aortic dissection</w:t>
            </w:r>
            <w:r>
              <w:rPr>
                <w:rFonts w:cs="Arial"/>
                <w:color w:val="000000"/>
                <w:sz w:val="20"/>
              </w:rPr>
              <w:t xml:space="preserve"> and highlights best practice. </w:t>
            </w:r>
          </w:p>
        </w:tc>
        <w:tc>
          <w:tcPr>
            <w:tcW w:w="3969" w:type="dxa"/>
            <w:tcBorders>
              <w:top w:val="single" w:sz="4" w:space="0" w:color="auto"/>
              <w:left w:val="nil"/>
              <w:bottom w:val="single" w:sz="4" w:space="0" w:color="auto"/>
              <w:right w:val="single" w:sz="4" w:space="0" w:color="000000"/>
            </w:tcBorders>
            <w:shd w:val="clear" w:color="auto" w:fill="auto"/>
            <w:vAlign w:val="bottom"/>
          </w:tcPr>
          <w:p w:rsidR="0071238B" w:rsidRPr="00286904" w:rsidRDefault="00762ABB" w:rsidP="0071238B">
            <w:pPr>
              <w:rPr>
                <w:rFonts w:ascii="Arial" w:hAnsi="Arial" w:cs="Arial"/>
                <w:b/>
                <w:i/>
                <w:szCs w:val="24"/>
                <w:highlight w:val="yellow"/>
              </w:rPr>
            </w:pPr>
            <w:r w:rsidRPr="00762ABB">
              <w:rPr>
                <w:rFonts w:ascii="Arial" w:hAnsi="Arial" w:cs="Arial"/>
                <w:b/>
                <w:i/>
                <w:szCs w:val="24"/>
              </w:rPr>
              <w:t>Screened out</w:t>
            </w:r>
          </w:p>
        </w:tc>
      </w:tr>
      <w:tr w:rsidR="00AA42E6" w:rsidRPr="00286904" w:rsidTr="00AA42E6">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AA42E6" w:rsidRPr="00286904" w:rsidRDefault="00AA42E6" w:rsidP="0071238B">
            <w:pPr>
              <w:rPr>
                <w:rFonts w:ascii="Arial" w:hAnsi="Arial" w:cs="Arial"/>
                <w:b/>
                <w:highlight w:val="yellow"/>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AA42E6" w:rsidRPr="00286904" w:rsidRDefault="00AA42E6" w:rsidP="0071238B">
            <w:pPr>
              <w:rPr>
                <w:rFonts w:ascii="Arial" w:hAnsi="Arial" w:cs="Arial"/>
                <w:b/>
                <w:i/>
                <w:szCs w:val="24"/>
                <w:highlight w:val="yellow"/>
              </w:rPr>
            </w:pPr>
          </w:p>
        </w:tc>
      </w:tr>
    </w:tbl>
    <w:p w:rsidR="00AA42E6" w:rsidRPr="00286904" w:rsidRDefault="00AA42E6">
      <w:pPr>
        <w:rPr>
          <w:highlight w:val="yellow"/>
        </w:rPr>
      </w:pPr>
      <w:r w:rsidRPr="00286904">
        <w:rPr>
          <w:highlight w:val="yellow"/>
        </w:rPr>
        <w:br w:type="page"/>
      </w:r>
    </w:p>
    <w:tbl>
      <w:tblPr>
        <w:tblW w:w="9782" w:type="dxa"/>
        <w:tblInd w:w="-289" w:type="dxa"/>
        <w:tblLayout w:type="fixed"/>
        <w:tblLook w:val="0000" w:firstRow="0" w:lastRow="0" w:firstColumn="0" w:lastColumn="0" w:noHBand="0" w:noVBand="0"/>
      </w:tblPr>
      <w:tblGrid>
        <w:gridCol w:w="5813"/>
        <w:gridCol w:w="3969"/>
      </w:tblGrid>
      <w:tr w:rsidR="00AA42E6" w:rsidRPr="00286904" w:rsidTr="00AA42E6">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626AA7" w:rsidRDefault="00762ABB" w:rsidP="0071238B">
            <w:pPr>
              <w:rPr>
                <w:rFonts w:ascii="Arial" w:hAnsi="Arial" w:cs="Arial"/>
                <w:b/>
              </w:rPr>
            </w:pPr>
            <w:r w:rsidRPr="00762ABB">
              <w:rPr>
                <w:rFonts w:ascii="Arial" w:hAnsi="Arial" w:cs="Arial"/>
                <w:b/>
              </w:rPr>
              <w:lastRenderedPageBreak/>
              <w:t>09/06/2023</w:t>
            </w:r>
          </w:p>
          <w:p w:rsidR="00762ABB" w:rsidRPr="00762ABB" w:rsidRDefault="00762ABB" w:rsidP="0071238B">
            <w:pPr>
              <w:rPr>
                <w:rFonts w:ascii="Arial" w:hAnsi="Arial" w:cs="Arial"/>
                <w:b/>
              </w:rPr>
            </w:pPr>
          </w:p>
          <w:p w:rsidR="00762ABB" w:rsidRPr="00D53F15" w:rsidRDefault="00D53F15" w:rsidP="00762ABB">
            <w:pPr>
              <w:autoSpaceDE w:val="0"/>
              <w:autoSpaceDN w:val="0"/>
              <w:adjustRightInd w:val="0"/>
              <w:rPr>
                <w:rStyle w:val="Hyperlink"/>
                <w:rFonts w:ascii="Arial" w:eastAsia="Calibri" w:hAnsi="Arial" w:cs="Arial"/>
                <w:b/>
                <w:szCs w:val="24"/>
              </w:rPr>
            </w:pPr>
            <w:r>
              <w:rPr>
                <w:rFonts w:ascii="Arial" w:eastAsia="Calibri" w:hAnsi="Arial" w:cs="Arial"/>
                <w:b/>
                <w:szCs w:val="24"/>
              </w:rPr>
              <w:fldChar w:fldCharType="begin"/>
            </w:r>
            <w:r>
              <w:rPr>
                <w:rFonts w:ascii="Arial" w:eastAsia="Calibri" w:hAnsi="Arial" w:cs="Arial"/>
                <w:b/>
                <w:szCs w:val="24"/>
              </w:rPr>
              <w:instrText xml:space="preserve"> HYPERLINK "https://belfasttrust.hscni.net/download/609/apr-june-2023/15348/programmed-treatment-unit-equality-screening-tool-april-2023.doc" </w:instrText>
            </w:r>
            <w:r>
              <w:rPr>
                <w:rFonts w:ascii="Arial" w:eastAsia="Calibri" w:hAnsi="Arial" w:cs="Arial"/>
                <w:b/>
                <w:szCs w:val="24"/>
              </w:rPr>
              <w:fldChar w:fldCharType="separate"/>
            </w:r>
            <w:r w:rsidR="00762ABB" w:rsidRPr="00D53F15">
              <w:rPr>
                <w:rStyle w:val="Hyperlink"/>
                <w:rFonts w:ascii="Arial" w:eastAsia="Calibri" w:hAnsi="Arial" w:cs="Arial"/>
                <w:b/>
                <w:szCs w:val="24"/>
              </w:rPr>
              <w:t>Operational Policy, Programmed Treatment Unit, The Belfast Hospital for Sick Children</w:t>
            </w:r>
          </w:p>
          <w:p w:rsidR="00626AA7" w:rsidRPr="00762ABB" w:rsidRDefault="00D53F15" w:rsidP="0071238B">
            <w:pPr>
              <w:rPr>
                <w:rFonts w:ascii="Arial" w:hAnsi="Arial" w:cs="Arial"/>
              </w:rPr>
            </w:pPr>
            <w:r>
              <w:rPr>
                <w:rFonts w:ascii="Arial" w:eastAsia="Calibri" w:hAnsi="Arial" w:cs="Arial"/>
                <w:b/>
                <w:szCs w:val="24"/>
              </w:rPr>
              <w:fldChar w:fldCharType="end"/>
            </w:r>
          </w:p>
          <w:p w:rsidR="00762ABB" w:rsidRPr="00762ABB" w:rsidRDefault="00762ABB" w:rsidP="0071238B">
            <w:pPr>
              <w:rPr>
                <w:rFonts w:ascii="Arial" w:hAnsi="Arial" w:cs="Arial"/>
                <w:b/>
              </w:rPr>
            </w:pPr>
            <w:r w:rsidRPr="00762ABB">
              <w:rPr>
                <w:rFonts w:ascii="Arial" w:hAnsi="Arial" w:cs="Arial"/>
                <w:b/>
              </w:rPr>
              <w:t>Purpose:</w:t>
            </w:r>
          </w:p>
          <w:p w:rsidR="00762ABB" w:rsidRPr="00762ABB" w:rsidRDefault="00762ABB" w:rsidP="00762ABB">
            <w:pPr>
              <w:rPr>
                <w:rFonts w:cs="Arial"/>
                <w:color w:val="000000"/>
                <w:sz w:val="20"/>
              </w:rPr>
            </w:pPr>
            <w:r w:rsidRPr="00762ABB">
              <w:rPr>
                <w:rFonts w:cs="Arial"/>
                <w:color w:val="000000"/>
                <w:sz w:val="20"/>
              </w:rPr>
              <w:t>The Programmed Treatment Unit (PTU) aims to provide a high quality multi-disciplinary service to those patients who require medical intervention in a non-acute setting. The patient will experience excellent efficient care from a stable motivated experienced team.</w:t>
            </w:r>
          </w:p>
          <w:p w:rsidR="00762ABB" w:rsidRPr="00286904" w:rsidRDefault="00762ABB" w:rsidP="0071238B">
            <w:pPr>
              <w:rPr>
                <w:rFonts w:ascii="Arial" w:hAnsi="Arial" w:cs="Arial"/>
                <w:highlight w:val="yellow"/>
              </w:rPr>
            </w:pPr>
          </w:p>
          <w:p w:rsidR="00626AA7" w:rsidRPr="00762ABB" w:rsidRDefault="00626AA7" w:rsidP="00626AA7">
            <w:pPr>
              <w:rPr>
                <w:rFonts w:ascii="Arial" w:hAnsi="Arial" w:cs="Arial"/>
                <w:b/>
              </w:rPr>
            </w:pPr>
            <w:r w:rsidRPr="00762ABB">
              <w:rPr>
                <w:rFonts w:ascii="Arial" w:hAnsi="Arial" w:cs="Arial"/>
                <w:b/>
              </w:rPr>
              <w:t>Objective</w:t>
            </w:r>
          </w:p>
          <w:p w:rsidR="00762ABB" w:rsidRPr="00762ABB" w:rsidRDefault="00762ABB" w:rsidP="00762ABB">
            <w:pPr>
              <w:tabs>
                <w:tab w:val="center" w:pos="1421"/>
              </w:tabs>
              <w:rPr>
                <w:sz w:val="20"/>
              </w:rPr>
            </w:pPr>
            <w:r w:rsidRPr="00762ABB">
              <w:rPr>
                <w:sz w:val="20"/>
              </w:rPr>
              <w:t xml:space="preserve">PTU </w:t>
            </w:r>
            <w:proofErr w:type="gramStart"/>
            <w:r w:rsidRPr="00762ABB">
              <w:rPr>
                <w:sz w:val="20"/>
              </w:rPr>
              <w:t>will be developed</w:t>
            </w:r>
            <w:proofErr w:type="gramEnd"/>
            <w:r w:rsidRPr="00FE7A1C">
              <w:rPr>
                <w:sz w:val="20"/>
              </w:rPr>
              <w:t xml:space="preserve"> as a hybrid model to provide capacity between the Emergency Department (ED), and the acute inpatient setting offering an alternative pathway to admission or will assist in reducing the length of stay of a hospital admission.</w:t>
            </w:r>
          </w:p>
        </w:tc>
        <w:tc>
          <w:tcPr>
            <w:tcW w:w="3969" w:type="dxa"/>
            <w:tcBorders>
              <w:top w:val="single" w:sz="4" w:space="0" w:color="auto"/>
              <w:left w:val="nil"/>
              <w:bottom w:val="single" w:sz="4" w:space="0" w:color="auto"/>
              <w:right w:val="single" w:sz="4" w:space="0" w:color="000000"/>
            </w:tcBorders>
            <w:shd w:val="clear" w:color="auto" w:fill="auto"/>
            <w:vAlign w:val="bottom"/>
          </w:tcPr>
          <w:p w:rsidR="00AA42E6" w:rsidRPr="00286904" w:rsidRDefault="00BA4D29" w:rsidP="0071238B">
            <w:pPr>
              <w:rPr>
                <w:rFonts w:ascii="Arial" w:hAnsi="Arial" w:cs="Arial"/>
                <w:b/>
                <w:i/>
                <w:szCs w:val="24"/>
                <w:highlight w:val="yellow"/>
              </w:rPr>
            </w:pPr>
            <w:r w:rsidRPr="00BA4D29">
              <w:rPr>
                <w:rFonts w:ascii="Arial" w:hAnsi="Arial" w:cs="Arial"/>
                <w:b/>
                <w:i/>
                <w:szCs w:val="24"/>
              </w:rPr>
              <w:t>Screened out – clinical in nature</w:t>
            </w:r>
          </w:p>
        </w:tc>
      </w:tr>
      <w:tr w:rsidR="00626AA7" w:rsidRPr="00286904" w:rsidTr="00626AA7">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626AA7" w:rsidRPr="00286904" w:rsidRDefault="00626AA7" w:rsidP="0071238B">
            <w:pPr>
              <w:rPr>
                <w:rFonts w:ascii="Arial" w:hAnsi="Arial" w:cs="Arial"/>
                <w:highlight w:val="yellow"/>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626AA7" w:rsidRPr="00286904" w:rsidRDefault="00626AA7" w:rsidP="0071238B">
            <w:pPr>
              <w:rPr>
                <w:rFonts w:ascii="Arial" w:hAnsi="Arial" w:cs="Arial"/>
                <w:i/>
                <w:szCs w:val="24"/>
                <w:highlight w:val="yellow"/>
              </w:rPr>
            </w:pPr>
          </w:p>
        </w:tc>
      </w:tr>
      <w:tr w:rsidR="00626AA7" w:rsidRPr="00286904" w:rsidTr="00AA42E6">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751404" w:rsidRPr="00751404" w:rsidRDefault="00751404" w:rsidP="00751404">
            <w:pPr>
              <w:pStyle w:val="NoSpacing"/>
              <w:rPr>
                <w:rFonts w:cs="Arial"/>
                <w:b/>
                <w:iCs/>
                <w:color w:val="000000"/>
              </w:rPr>
            </w:pPr>
            <w:r w:rsidRPr="00751404">
              <w:rPr>
                <w:rFonts w:cs="Arial"/>
                <w:b/>
                <w:iCs/>
                <w:color w:val="000000"/>
              </w:rPr>
              <w:t>31/05/2023</w:t>
            </w:r>
          </w:p>
          <w:p w:rsidR="00751404" w:rsidRDefault="00751404" w:rsidP="00751404">
            <w:pPr>
              <w:pStyle w:val="NoSpacing"/>
              <w:rPr>
                <w:rFonts w:cs="Arial"/>
                <w:iCs/>
                <w:color w:val="000000"/>
              </w:rPr>
            </w:pPr>
          </w:p>
          <w:p w:rsidR="00213174" w:rsidRPr="00D53F15" w:rsidRDefault="00D53F15" w:rsidP="00751404">
            <w:pPr>
              <w:pStyle w:val="NoSpacing"/>
              <w:rPr>
                <w:rStyle w:val="Hyperlink"/>
                <w:rFonts w:cs="Arial"/>
                <w:b/>
                <w:iCs/>
              </w:rPr>
            </w:pPr>
            <w:r>
              <w:rPr>
                <w:rFonts w:cs="Arial"/>
                <w:b/>
                <w:iCs/>
              </w:rPr>
              <w:fldChar w:fldCharType="begin"/>
            </w:r>
            <w:r>
              <w:rPr>
                <w:rFonts w:cs="Arial"/>
                <w:b/>
                <w:iCs/>
              </w:rPr>
              <w:instrText xml:space="preserve"> HYPERLINK "https://belfasttrust.hscni.net/download/609/apr-june-2023/15347/equali1.doc" </w:instrText>
            </w:r>
            <w:r>
              <w:rPr>
                <w:rFonts w:cs="Arial"/>
                <w:b/>
                <w:iCs/>
              </w:rPr>
              <w:fldChar w:fldCharType="separate"/>
            </w:r>
            <w:r w:rsidR="00751404" w:rsidRPr="00D53F15">
              <w:rPr>
                <w:rStyle w:val="Hyperlink"/>
                <w:rFonts w:cs="Arial"/>
                <w:b/>
                <w:iCs/>
              </w:rPr>
              <w:t>Policy for managing reporting discrepancies within the Imaging service</w:t>
            </w:r>
          </w:p>
          <w:p w:rsidR="00751404" w:rsidRDefault="00D53F15" w:rsidP="00751404">
            <w:pPr>
              <w:pStyle w:val="NoSpacing"/>
              <w:rPr>
                <w:rFonts w:cs="Arial"/>
                <w:b/>
                <w:iCs/>
                <w:color w:val="000000"/>
              </w:rPr>
            </w:pPr>
            <w:r>
              <w:rPr>
                <w:rFonts w:cs="Arial"/>
                <w:b/>
                <w:iCs/>
              </w:rPr>
              <w:fldChar w:fldCharType="end"/>
            </w:r>
          </w:p>
          <w:p w:rsidR="00751404" w:rsidRPr="00751404" w:rsidRDefault="00751404" w:rsidP="00751404">
            <w:pPr>
              <w:rPr>
                <w:rFonts w:ascii="Arial" w:hAnsi="Arial" w:cs="Arial"/>
                <w:b/>
              </w:rPr>
            </w:pPr>
            <w:r w:rsidRPr="00751404">
              <w:rPr>
                <w:rFonts w:ascii="Arial" w:hAnsi="Arial" w:cs="Arial"/>
                <w:b/>
              </w:rPr>
              <w:t xml:space="preserve">Purpose:  </w:t>
            </w:r>
          </w:p>
          <w:p w:rsidR="00751404" w:rsidRPr="00751404" w:rsidRDefault="00751404" w:rsidP="00751404">
            <w:pPr>
              <w:rPr>
                <w:rFonts w:cs="Arial"/>
                <w:color w:val="000000"/>
                <w:sz w:val="20"/>
              </w:rPr>
            </w:pPr>
            <w:r w:rsidRPr="00751404">
              <w:rPr>
                <w:rFonts w:cs="Arial"/>
                <w:color w:val="000000"/>
                <w:sz w:val="20"/>
              </w:rPr>
              <w:t>The purpose of the Policy is to provide a standard process for Consultant Radiologists, and</w:t>
            </w:r>
          </w:p>
          <w:p w:rsidR="00751404" w:rsidRPr="00751404" w:rsidRDefault="00751404" w:rsidP="00751404">
            <w:pPr>
              <w:rPr>
                <w:rFonts w:cs="Arial"/>
                <w:color w:val="000000"/>
                <w:sz w:val="20"/>
              </w:rPr>
            </w:pPr>
            <w:r w:rsidRPr="00751404">
              <w:rPr>
                <w:rFonts w:cs="Arial"/>
                <w:color w:val="000000"/>
                <w:sz w:val="20"/>
              </w:rPr>
              <w:t xml:space="preserve">Reporting Radiographers (including Ultrasound and Plain Film Reporting Radiographers) to </w:t>
            </w:r>
          </w:p>
          <w:p w:rsidR="00751404" w:rsidRPr="00751404" w:rsidRDefault="00751404" w:rsidP="00751404">
            <w:pPr>
              <w:rPr>
                <w:rFonts w:cs="Arial"/>
                <w:color w:val="000000"/>
                <w:sz w:val="20"/>
              </w:rPr>
            </w:pPr>
            <w:proofErr w:type="gramStart"/>
            <w:r w:rsidRPr="00751404">
              <w:rPr>
                <w:rFonts w:cs="Arial"/>
                <w:color w:val="000000"/>
                <w:sz w:val="20"/>
              </w:rPr>
              <w:t>follow</w:t>
            </w:r>
            <w:proofErr w:type="gramEnd"/>
            <w:r w:rsidRPr="00751404">
              <w:rPr>
                <w:rFonts w:cs="Arial"/>
                <w:color w:val="000000"/>
                <w:sz w:val="20"/>
              </w:rPr>
              <w:t xml:space="preserve"> when a reporting discrepancy is identified within the Imaging services.</w:t>
            </w:r>
          </w:p>
          <w:p w:rsidR="00751404" w:rsidRPr="00390F08" w:rsidRDefault="00751404" w:rsidP="00751404">
            <w:pPr>
              <w:pStyle w:val="ListParagraph"/>
              <w:spacing w:after="0" w:line="240" w:lineRule="auto"/>
              <w:ind w:hanging="720"/>
              <w:rPr>
                <w:rFonts w:cs="Arial"/>
                <w:sz w:val="24"/>
              </w:rPr>
            </w:pPr>
          </w:p>
          <w:p w:rsidR="00751404" w:rsidRPr="00751404" w:rsidRDefault="00751404" w:rsidP="00751404">
            <w:pPr>
              <w:rPr>
                <w:rFonts w:ascii="Arial" w:hAnsi="Arial" w:cs="Arial"/>
                <w:b/>
              </w:rPr>
            </w:pPr>
            <w:r w:rsidRPr="00751404">
              <w:rPr>
                <w:rFonts w:ascii="Arial" w:hAnsi="Arial" w:cs="Arial"/>
                <w:b/>
              </w:rPr>
              <w:t xml:space="preserve">Scope:  </w:t>
            </w:r>
          </w:p>
          <w:p w:rsidR="00751404" w:rsidRPr="00751404" w:rsidRDefault="00751404" w:rsidP="00751404">
            <w:pPr>
              <w:rPr>
                <w:rFonts w:cs="Arial"/>
                <w:color w:val="000000"/>
                <w:sz w:val="20"/>
              </w:rPr>
            </w:pPr>
            <w:r w:rsidRPr="00751404">
              <w:rPr>
                <w:rFonts w:cs="Arial"/>
                <w:color w:val="000000"/>
                <w:sz w:val="20"/>
              </w:rPr>
              <w:t xml:space="preserve">This policy is to </w:t>
            </w:r>
            <w:proofErr w:type="gramStart"/>
            <w:r w:rsidRPr="00751404">
              <w:rPr>
                <w:rFonts w:cs="Arial"/>
                <w:color w:val="000000"/>
                <w:sz w:val="20"/>
              </w:rPr>
              <w:t>be implemented</w:t>
            </w:r>
            <w:proofErr w:type="gramEnd"/>
            <w:r w:rsidRPr="00751404">
              <w:rPr>
                <w:rFonts w:cs="Arial"/>
                <w:color w:val="000000"/>
                <w:sz w:val="20"/>
              </w:rPr>
              <w:t xml:space="preserve"> within the Imaging Service.</w:t>
            </w:r>
          </w:p>
          <w:p w:rsidR="00751404" w:rsidRPr="00751404" w:rsidRDefault="00751404" w:rsidP="00751404">
            <w:pPr>
              <w:rPr>
                <w:rFonts w:cs="Arial"/>
                <w:color w:val="000000"/>
                <w:sz w:val="20"/>
              </w:rPr>
            </w:pPr>
            <w:r w:rsidRPr="00751404">
              <w:rPr>
                <w:rFonts w:cs="Arial"/>
                <w:color w:val="000000"/>
                <w:sz w:val="20"/>
              </w:rPr>
              <w:t xml:space="preserve">It applies to all reporting Consultant radiologists and Reporting Radiographers (including Ultrasound and Plain Film Reporting Radiographers) within the Imaging Services in Belfast Health and Social Care Trust.       </w:t>
            </w:r>
          </w:p>
          <w:p w:rsidR="00751404" w:rsidRPr="00751404" w:rsidRDefault="00751404" w:rsidP="00751404">
            <w:pPr>
              <w:rPr>
                <w:rFonts w:cs="Arial"/>
                <w:color w:val="000000"/>
                <w:sz w:val="20"/>
              </w:rPr>
            </w:pPr>
            <w:r w:rsidRPr="00751404">
              <w:rPr>
                <w:rFonts w:cs="Arial"/>
                <w:color w:val="000000"/>
                <w:sz w:val="20"/>
              </w:rPr>
              <w:t xml:space="preserve">It covers all imaging </w:t>
            </w:r>
            <w:proofErr w:type="gramStart"/>
            <w:r w:rsidRPr="00751404">
              <w:rPr>
                <w:rFonts w:cs="Arial"/>
                <w:color w:val="000000"/>
                <w:sz w:val="20"/>
              </w:rPr>
              <w:t>examinations which have been reported by BHSCT Radiologists and Reporting Radiographers</w:t>
            </w:r>
            <w:proofErr w:type="gramEnd"/>
            <w:r w:rsidRPr="00751404">
              <w:rPr>
                <w:rFonts w:cs="Arial"/>
                <w:color w:val="000000"/>
                <w:sz w:val="20"/>
              </w:rPr>
              <w:t xml:space="preserve"> and any images which have been reviewed by BHSCT Radiologists.</w:t>
            </w:r>
          </w:p>
          <w:p w:rsidR="00751404" w:rsidRPr="00751404" w:rsidRDefault="00751404" w:rsidP="00751404">
            <w:pPr>
              <w:pStyle w:val="NoSpacing"/>
              <w:rPr>
                <w:rFonts w:cs="Arial"/>
                <w:b/>
                <w:highlight w:val="yellow"/>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626AA7" w:rsidRPr="00286904" w:rsidRDefault="00751404" w:rsidP="0071238B">
            <w:pPr>
              <w:rPr>
                <w:rFonts w:ascii="Arial" w:hAnsi="Arial" w:cs="Arial"/>
                <w:b/>
                <w:i/>
                <w:szCs w:val="24"/>
                <w:highlight w:val="yellow"/>
              </w:rPr>
            </w:pPr>
            <w:r w:rsidRPr="00BA4D29">
              <w:rPr>
                <w:rFonts w:ascii="Arial" w:hAnsi="Arial" w:cs="Arial"/>
                <w:b/>
                <w:i/>
                <w:szCs w:val="24"/>
              </w:rPr>
              <w:t>Screened out – clinical in nature</w:t>
            </w:r>
          </w:p>
        </w:tc>
      </w:tr>
      <w:tr w:rsidR="00213174" w:rsidRPr="00286904" w:rsidTr="00213174">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213174" w:rsidRPr="00286904" w:rsidRDefault="00213174" w:rsidP="0071238B">
            <w:pPr>
              <w:rPr>
                <w:rFonts w:ascii="Arial" w:hAnsi="Arial" w:cs="Arial"/>
                <w:b/>
                <w:highlight w:val="yellow"/>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213174" w:rsidRPr="00286904" w:rsidRDefault="00213174" w:rsidP="0071238B">
            <w:pPr>
              <w:rPr>
                <w:rFonts w:ascii="Arial" w:hAnsi="Arial" w:cs="Arial"/>
                <w:b/>
                <w:i/>
                <w:szCs w:val="24"/>
                <w:highlight w:val="yellow"/>
              </w:rPr>
            </w:pPr>
          </w:p>
        </w:tc>
      </w:tr>
    </w:tbl>
    <w:p w:rsidR="00B5640A" w:rsidRPr="00751404" w:rsidRDefault="00B5640A">
      <w:pPr>
        <w:rPr>
          <w:highlight w:val="yellow"/>
        </w:rPr>
      </w:pPr>
    </w:p>
    <w:sectPr w:rsidR="00B5640A" w:rsidRPr="00751404" w:rsidSect="00107C2C">
      <w:pgSz w:w="11906" w:h="16838" w:code="9"/>
      <w:pgMar w:top="1247" w:right="1418" w:bottom="993"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779" w:rsidRDefault="005B7779" w:rsidP="00D923DB">
      <w:r>
        <w:separator/>
      </w:r>
    </w:p>
  </w:endnote>
  <w:endnote w:type="continuationSeparator" w:id="0">
    <w:p w:rsidR="005B7779" w:rsidRDefault="005B7779" w:rsidP="00D9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7779" w:rsidRDefault="005B7779" w:rsidP="00107C2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888">
      <w:rPr>
        <w:rStyle w:val="PageNumber"/>
        <w:noProof/>
      </w:rPr>
      <w:t>8</w:t>
    </w:r>
    <w:r>
      <w:rPr>
        <w:rStyle w:val="PageNumber"/>
      </w:rPr>
      <w:fldChar w:fldCharType="end"/>
    </w:r>
  </w:p>
  <w:p w:rsidR="005B7779" w:rsidRDefault="005B7779" w:rsidP="00107C2C">
    <w:pPr>
      <w:pStyle w:val="Footer"/>
      <w:framePr w:wrap="around" w:vAnchor="text" w:hAnchor="margin" w:y="1"/>
      <w:ind w:right="360"/>
      <w:rPr>
        <w:rStyle w:val="PageNumber"/>
      </w:rPr>
    </w:pPr>
  </w:p>
  <w:p w:rsidR="005B7779" w:rsidRDefault="005B7779" w:rsidP="00107C2C">
    <w:pPr>
      <w:pStyle w:val="Footer"/>
      <w:framePr w:wrap="around" w:vAnchor="text" w:hAnchor="margin" w:xAlign="right" w:y="1"/>
      <w:ind w:right="360"/>
      <w:rPr>
        <w:rStyle w:val="PageNumber"/>
      </w:rPr>
    </w:pPr>
  </w:p>
  <w:p w:rsidR="005B7779" w:rsidRDefault="005B7779" w:rsidP="00107C2C">
    <w:pPr>
      <w:pStyle w:val="Footer"/>
      <w:ind w:right="360"/>
    </w:pPr>
  </w:p>
  <w:p w:rsidR="005B7779" w:rsidRDefault="005B7779" w:rsidP="00107C2C">
    <w:pPr>
      <w:pStyle w:val="Footer"/>
      <w:ind w:right="360"/>
    </w:pPr>
    <w:r>
      <w:rPr>
        <w:noProof/>
      </w:rPr>
      <mc:AlternateContent>
        <mc:Choice Requires="wps">
          <w:drawing>
            <wp:anchor distT="0" distB="0" distL="114300" distR="114300" simplePos="0" relativeHeight="251660288" behindDoc="0" locked="0" layoutInCell="1" allowOverlap="1" wp14:anchorId="14BA1F67" wp14:editId="435373C1">
              <wp:simplePos x="0" y="0"/>
              <wp:positionH relativeFrom="column">
                <wp:posOffset>-1143000</wp:posOffset>
              </wp:positionH>
              <wp:positionV relativeFrom="paragraph">
                <wp:posOffset>114300</wp:posOffset>
              </wp:positionV>
              <wp:extent cx="10974705" cy="1270"/>
              <wp:effectExtent l="10160" t="762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4705" cy="127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EA15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77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jMHgIAADY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" strokecolor="aqu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779" w:rsidRDefault="005B7779" w:rsidP="00D923DB">
      <w:r>
        <w:separator/>
      </w:r>
    </w:p>
  </w:footnote>
  <w:footnote w:type="continuationSeparator" w:id="0">
    <w:p w:rsidR="005B7779" w:rsidRDefault="005B7779" w:rsidP="00D9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jc w:val="right"/>
      <w:rPr>
        <w:color w:val="00FFFF"/>
        <w:sz w:val="16"/>
        <w:szCs w:val="16"/>
      </w:rPr>
    </w:pPr>
    <w:r>
      <w:rPr>
        <w:rFonts w:ascii="Arial" w:hAnsi="Arial" w:cs="Arial"/>
        <w:sz w:val="28"/>
        <w:szCs w:val="28"/>
      </w:rPr>
      <w:t xml:space="preserve">Screening Outcome Report – 1 </w:t>
    </w:r>
    <w:r w:rsidR="00286904">
      <w:rPr>
        <w:rFonts w:ascii="Arial" w:hAnsi="Arial" w:cs="Arial"/>
        <w:sz w:val="28"/>
        <w:szCs w:val="28"/>
      </w:rPr>
      <w:t xml:space="preserve">April </w:t>
    </w:r>
    <w:r>
      <w:rPr>
        <w:rFonts w:ascii="Arial" w:hAnsi="Arial" w:cs="Arial"/>
        <w:sz w:val="28"/>
        <w:szCs w:val="28"/>
      </w:rPr>
      <w:t>– 3</w:t>
    </w:r>
    <w:r w:rsidR="00286904">
      <w:rPr>
        <w:rFonts w:ascii="Arial" w:hAnsi="Arial" w:cs="Arial"/>
        <w:sz w:val="28"/>
        <w:szCs w:val="28"/>
      </w:rPr>
      <w:t>0</w:t>
    </w:r>
    <w:r>
      <w:rPr>
        <w:rFonts w:ascii="Arial" w:hAnsi="Arial" w:cs="Arial"/>
        <w:sz w:val="28"/>
        <w:szCs w:val="28"/>
      </w:rPr>
      <w:t xml:space="preserve"> </w:t>
    </w:r>
    <w:r w:rsidR="00286904">
      <w:rPr>
        <w:rFonts w:ascii="Arial" w:hAnsi="Arial" w:cs="Arial"/>
        <w:sz w:val="28"/>
        <w:szCs w:val="28"/>
      </w:rPr>
      <w:t>June</w:t>
    </w:r>
    <w:r w:rsidR="00D500D9">
      <w:rPr>
        <w:rFonts w:ascii="Arial" w:hAnsi="Arial" w:cs="Arial"/>
        <w:sz w:val="28"/>
        <w:szCs w:val="28"/>
      </w:rPr>
      <w:t xml:space="preserve"> 2023</w:t>
    </w:r>
  </w:p>
  <w:p w:rsidR="005B7779" w:rsidRPr="00B7077F" w:rsidRDefault="005B7779" w:rsidP="00107C2C">
    <w:pPr>
      <w:jc w:val="right"/>
      <w:rPr>
        <w:color w:val="00FFFF"/>
        <w:sz w:val="16"/>
        <w:szCs w:val="16"/>
      </w:rPr>
    </w:pPr>
  </w:p>
  <w:p w:rsidR="005B7779" w:rsidRPr="00046D38" w:rsidRDefault="005B7779">
    <w:pPr>
      <w:pStyle w:val="Header"/>
      <w:rPr>
        <w:color w:val="00FFFF"/>
        <w:sz w:val="20"/>
      </w:rPr>
    </w:pPr>
    <w:r w:rsidRPr="00046D38">
      <w:rPr>
        <w:noProof/>
        <w:color w:val="00FFFF"/>
        <w:sz w:val="20"/>
      </w:rPr>
      <mc:AlternateContent>
        <mc:Choice Requires="wps">
          <w:drawing>
            <wp:anchor distT="0" distB="0" distL="114300" distR="114300" simplePos="0" relativeHeight="251659264" behindDoc="0" locked="0" layoutInCell="1" allowOverlap="1" wp14:anchorId="4D69AA5E" wp14:editId="69B9B74E">
              <wp:simplePos x="0" y="0"/>
              <wp:positionH relativeFrom="column">
                <wp:posOffset>-1143000</wp:posOffset>
              </wp:positionH>
              <wp:positionV relativeFrom="paragraph">
                <wp:posOffset>56515</wp:posOffset>
              </wp:positionV>
              <wp:extent cx="10058400" cy="1905"/>
              <wp:effectExtent l="10160" t="5715" r="889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0" cy="1905"/>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1C74"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45pt" to="70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ZHHgIAADY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" strokecolor="aqua"/>
          </w:pict>
        </mc:Fallback>
      </mc:AlternateContent>
    </w:r>
  </w:p>
  <w:p w:rsidR="005B7779" w:rsidRPr="00046D38" w:rsidRDefault="005B7779">
    <w:pPr>
      <w:pStyle w:val="Header"/>
      <w:rPr>
        <w:color w:val="33CCCC"/>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pPr>
      <w:pStyle w:val="Header"/>
    </w:pPr>
    <w:r>
      <w:rPr>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1C5EAD"/>
    <w:multiLevelType w:val="hybridMultilevel"/>
    <w:tmpl w:val="A44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2796F"/>
    <w:multiLevelType w:val="hybridMultilevel"/>
    <w:tmpl w:val="C4F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2ED8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0C1"/>
    <w:multiLevelType w:val="hybridMultilevel"/>
    <w:tmpl w:val="C10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A5E83"/>
    <w:multiLevelType w:val="hybridMultilevel"/>
    <w:tmpl w:val="675E194A"/>
    <w:lvl w:ilvl="0" w:tplc="87A8C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60A46"/>
    <w:multiLevelType w:val="hybridMultilevel"/>
    <w:tmpl w:val="B1FA5CCA"/>
    <w:lvl w:ilvl="0" w:tplc="61F4440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B151E"/>
    <w:multiLevelType w:val="hybridMultilevel"/>
    <w:tmpl w:val="C1242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D2204C"/>
    <w:multiLevelType w:val="hybridMultilevel"/>
    <w:tmpl w:val="51CC8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F302BF"/>
    <w:multiLevelType w:val="hybridMultilevel"/>
    <w:tmpl w:val="0DC6C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D096EBA"/>
    <w:multiLevelType w:val="hybridMultilevel"/>
    <w:tmpl w:val="1ADE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705B5"/>
    <w:multiLevelType w:val="hybridMultilevel"/>
    <w:tmpl w:val="278C68C6"/>
    <w:lvl w:ilvl="0" w:tplc="D4A6682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93368B"/>
    <w:multiLevelType w:val="hybridMultilevel"/>
    <w:tmpl w:val="3BDA9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17D42CA"/>
    <w:multiLevelType w:val="hybridMultilevel"/>
    <w:tmpl w:val="FBB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25218"/>
    <w:multiLevelType w:val="hybridMultilevel"/>
    <w:tmpl w:val="3FD0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203D3"/>
    <w:multiLevelType w:val="hybridMultilevel"/>
    <w:tmpl w:val="48E4E6DE"/>
    <w:lvl w:ilvl="0" w:tplc="951A7CD2">
      <w:start w:val="1"/>
      <w:numFmt w:val="bullet"/>
      <w:lvlText w:val=""/>
      <w:lvlJc w:val="left"/>
      <w:pPr>
        <w:tabs>
          <w:tab w:val="num" w:pos="720"/>
        </w:tabs>
        <w:ind w:left="720" w:hanging="360"/>
      </w:pPr>
      <w:rPr>
        <w:rFonts w:ascii="Wingdings" w:hAnsi="Wingdings" w:hint="default"/>
      </w:rPr>
    </w:lvl>
    <w:lvl w:ilvl="1" w:tplc="09E0378A" w:tentative="1">
      <w:start w:val="1"/>
      <w:numFmt w:val="bullet"/>
      <w:lvlText w:val=""/>
      <w:lvlJc w:val="left"/>
      <w:pPr>
        <w:tabs>
          <w:tab w:val="num" w:pos="1440"/>
        </w:tabs>
        <w:ind w:left="1440" w:hanging="360"/>
      </w:pPr>
      <w:rPr>
        <w:rFonts w:ascii="Wingdings" w:hAnsi="Wingdings" w:hint="default"/>
      </w:rPr>
    </w:lvl>
    <w:lvl w:ilvl="2" w:tplc="050A9FC2" w:tentative="1">
      <w:start w:val="1"/>
      <w:numFmt w:val="bullet"/>
      <w:lvlText w:val=""/>
      <w:lvlJc w:val="left"/>
      <w:pPr>
        <w:tabs>
          <w:tab w:val="num" w:pos="2160"/>
        </w:tabs>
        <w:ind w:left="2160" w:hanging="360"/>
      </w:pPr>
      <w:rPr>
        <w:rFonts w:ascii="Wingdings" w:hAnsi="Wingdings" w:hint="default"/>
      </w:rPr>
    </w:lvl>
    <w:lvl w:ilvl="3" w:tplc="4B86C804" w:tentative="1">
      <w:start w:val="1"/>
      <w:numFmt w:val="bullet"/>
      <w:lvlText w:val=""/>
      <w:lvlJc w:val="left"/>
      <w:pPr>
        <w:tabs>
          <w:tab w:val="num" w:pos="2880"/>
        </w:tabs>
        <w:ind w:left="2880" w:hanging="360"/>
      </w:pPr>
      <w:rPr>
        <w:rFonts w:ascii="Wingdings" w:hAnsi="Wingdings" w:hint="default"/>
      </w:rPr>
    </w:lvl>
    <w:lvl w:ilvl="4" w:tplc="F6969CA0" w:tentative="1">
      <w:start w:val="1"/>
      <w:numFmt w:val="bullet"/>
      <w:lvlText w:val=""/>
      <w:lvlJc w:val="left"/>
      <w:pPr>
        <w:tabs>
          <w:tab w:val="num" w:pos="3600"/>
        </w:tabs>
        <w:ind w:left="3600" w:hanging="360"/>
      </w:pPr>
      <w:rPr>
        <w:rFonts w:ascii="Wingdings" w:hAnsi="Wingdings" w:hint="default"/>
      </w:rPr>
    </w:lvl>
    <w:lvl w:ilvl="5" w:tplc="3AE27402" w:tentative="1">
      <w:start w:val="1"/>
      <w:numFmt w:val="bullet"/>
      <w:lvlText w:val=""/>
      <w:lvlJc w:val="left"/>
      <w:pPr>
        <w:tabs>
          <w:tab w:val="num" w:pos="4320"/>
        </w:tabs>
        <w:ind w:left="4320" w:hanging="360"/>
      </w:pPr>
      <w:rPr>
        <w:rFonts w:ascii="Wingdings" w:hAnsi="Wingdings" w:hint="default"/>
      </w:rPr>
    </w:lvl>
    <w:lvl w:ilvl="6" w:tplc="DCC65AF2" w:tentative="1">
      <w:start w:val="1"/>
      <w:numFmt w:val="bullet"/>
      <w:lvlText w:val=""/>
      <w:lvlJc w:val="left"/>
      <w:pPr>
        <w:tabs>
          <w:tab w:val="num" w:pos="5040"/>
        </w:tabs>
        <w:ind w:left="5040" w:hanging="360"/>
      </w:pPr>
      <w:rPr>
        <w:rFonts w:ascii="Wingdings" w:hAnsi="Wingdings" w:hint="default"/>
      </w:rPr>
    </w:lvl>
    <w:lvl w:ilvl="7" w:tplc="87B4928A" w:tentative="1">
      <w:start w:val="1"/>
      <w:numFmt w:val="bullet"/>
      <w:lvlText w:val=""/>
      <w:lvlJc w:val="left"/>
      <w:pPr>
        <w:tabs>
          <w:tab w:val="num" w:pos="5760"/>
        </w:tabs>
        <w:ind w:left="5760" w:hanging="360"/>
      </w:pPr>
      <w:rPr>
        <w:rFonts w:ascii="Wingdings" w:hAnsi="Wingdings" w:hint="default"/>
      </w:rPr>
    </w:lvl>
    <w:lvl w:ilvl="8" w:tplc="2F88C1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E53CF"/>
    <w:multiLevelType w:val="hybridMultilevel"/>
    <w:tmpl w:val="BBB6D318"/>
    <w:lvl w:ilvl="0" w:tplc="CF6C0C70">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6ACD11A5"/>
    <w:multiLevelType w:val="hybridMultilevel"/>
    <w:tmpl w:val="3CDE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1720BC"/>
    <w:multiLevelType w:val="hybridMultilevel"/>
    <w:tmpl w:val="EE9A12D6"/>
    <w:styleLink w:val="ImportedStyle7"/>
    <w:lvl w:ilvl="0" w:tplc="0E1CA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4D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E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ACD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4F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4A0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328E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0C9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AE7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FC7676"/>
    <w:multiLevelType w:val="hybridMultilevel"/>
    <w:tmpl w:val="B78E6F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36F4552"/>
    <w:multiLevelType w:val="hybridMultilevel"/>
    <w:tmpl w:val="1BD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B5DCF"/>
    <w:multiLevelType w:val="hybridMultilevel"/>
    <w:tmpl w:val="1A5487B6"/>
    <w:styleLink w:val="ImportedStyle2"/>
    <w:lvl w:ilvl="0" w:tplc="BA6E9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CF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44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381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25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5C0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08A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F69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525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9D35A3"/>
    <w:multiLevelType w:val="hybridMultilevel"/>
    <w:tmpl w:val="D8EA1444"/>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24" w15:restartNumberingAfterBreak="0">
    <w:nsid w:val="794F2E30"/>
    <w:multiLevelType w:val="hybridMultilevel"/>
    <w:tmpl w:val="68F613F4"/>
    <w:styleLink w:val="ImportedStyle1"/>
    <w:lvl w:ilvl="0" w:tplc="D83E8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DEC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0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E50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62B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425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2A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F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6"/>
  </w:num>
  <w:num w:numId="2">
    <w:abstractNumId w:val="9"/>
  </w:num>
  <w:num w:numId="3">
    <w:abstractNumId w:val="2"/>
  </w:num>
  <w:num w:numId="4">
    <w:abstractNumId w:val="5"/>
  </w:num>
  <w:num w:numId="5">
    <w:abstractNumId w:val="24"/>
  </w:num>
  <w:num w:numId="6">
    <w:abstractNumId w:val="22"/>
  </w:num>
  <w:num w:numId="7">
    <w:abstractNumId w:val="19"/>
  </w:num>
  <w:num w:numId="8">
    <w:abstractNumId w:val="8"/>
  </w:num>
  <w:num w:numId="9">
    <w:abstractNumId w:val="18"/>
  </w:num>
  <w:num w:numId="10">
    <w:abstractNumId w:val="12"/>
  </w:num>
  <w:num w:numId="11">
    <w:abstractNumId w:val="6"/>
  </w:num>
  <w:num w:numId="12">
    <w:abstractNumId w:val="14"/>
  </w:num>
  <w:num w:numId="13">
    <w:abstractNumId w:val="17"/>
  </w:num>
  <w:num w:numId="14">
    <w:abstractNumId w:val="20"/>
  </w:num>
  <w:num w:numId="15">
    <w:abstractNumId w:val="1"/>
  </w:num>
  <w:num w:numId="16">
    <w:abstractNumId w:val="4"/>
  </w:num>
  <w:num w:numId="17">
    <w:abstractNumId w:val="3"/>
  </w:num>
  <w:num w:numId="18">
    <w:abstractNumId w:val="11"/>
  </w:num>
  <w:num w:numId="19">
    <w:abstractNumId w:val="23"/>
  </w:num>
  <w:num w:numId="20">
    <w:abstractNumId w:val="15"/>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46"/>
    <w:rsid w:val="00011450"/>
    <w:rsid w:val="00011698"/>
    <w:rsid w:val="000223F0"/>
    <w:rsid w:val="00023E7E"/>
    <w:rsid w:val="0002595A"/>
    <w:rsid w:val="00027F70"/>
    <w:rsid w:val="00030E17"/>
    <w:rsid w:val="0003117A"/>
    <w:rsid w:val="00033D0D"/>
    <w:rsid w:val="00037685"/>
    <w:rsid w:val="0004537B"/>
    <w:rsid w:val="00046B13"/>
    <w:rsid w:val="0005180A"/>
    <w:rsid w:val="0005262E"/>
    <w:rsid w:val="000553BC"/>
    <w:rsid w:val="0005707B"/>
    <w:rsid w:val="000571F8"/>
    <w:rsid w:val="00061709"/>
    <w:rsid w:val="00063878"/>
    <w:rsid w:val="00065813"/>
    <w:rsid w:val="00070F86"/>
    <w:rsid w:val="00074E6D"/>
    <w:rsid w:val="00075F8D"/>
    <w:rsid w:val="00076240"/>
    <w:rsid w:val="00077268"/>
    <w:rsid w:val="00077624"/>
    <w:rsid w:val="00080753"/>
    <w:rsid w:val="00082F02"/>
    <w:rsid w:val="00084360"/>
    <w:rsid w:val="00086820"/>
    <w:rsid w:val="00090672"/>
    <w:rsid w:val="000909C5"/>
    <w:rsid w:val="00091F4F"/>
    <w:rsid w:val="00092136"/>
    <w:rsid w:val="0009654D"/>
    <w:rsid w:val="0009734D"/>
    <w:rsid w:val="000A3CCA"/>
    <w:rsid w:val="000B0A72"/>
    <w:rsid w:val="000B1F37"/>
    <w:rsid w:val="000B3B15"/>
    <w:rsid w:val="000B5BDC"/>
    <w:rsid w:val="000C58F7"/>
    <w:rsid w:val="000C6CB6"/>
    <w:rsid w:val="000D5F75"/>
    <w:rsid w:val="000E17A0"/>
    <w:rsid w:val="000E57F1"/>
    <w:rsid w:val="00101D21"/>
    <w:rsid w:val="001043EE"/>
    <w:rsid w:val="00105632"/>
    <w:rsid w:val="00105921"/>
    <w:rsid w:val="00107C2C"/>
    <w:rsid w:val="00110E36"/>
    <w:rsid w:val="001148A0"/>
    <w:rsid w:val="00115043"/>
    <w:rsid w:val="00117FEE"/>
    <w:rsid w:val="00120325"/>
    <w:rsid w:val="001206F7"/>
    <w:rsid w:val="00123AEB"/>
    <w:rsid w:val="00130314"/>
    <w:rsid w:val="0013370E"/>
    <w:rsid w:val="00133A2E"/>
    <w:rsid w:val="001422C7"/>
    <w:rsid w:val="001433E5"/>
    <w:rsid w:val="00144E28"/>
    <w:rsid w:val="00151526"/>
    <w:rsid w:val="001518C8"/>
    <w:rsid w:val="001525DD"/>
    <w:rsid w:val="001527D6"/>
    <w:rsid w:val="00155E40"/>
    <w:rsid w:val="00160A03"/>
    <w:rsid w:val="00162E77"/>
    <w:rsid w:val="00163FEC"/>
    <w:rsid w:val="001643FD"/>
    <w:rsid w:val="00164F91"/>
    <w:rsid w:val="001652A8"/>
    <w:rsid w:val="00166579"/>
    <w:rsid w:val="00175C8D"/>
    <w:rsid w:val="00181112"/>
    <w:rsid w:val="00181FCD"/>
    <w:rsid w:val="0018369E"/>
    <w:rsid w:val="001848DE"/>
    <w:rsid w:val="001850F3"/>
    <w:rsid w:val="00186D2A"/>
    <w:rsid w:val="0019094E"/>
    <w:rsid w:val="00191EDD"/>
    <w:rsid w:val="0019309C"/>
    <w:rsid w:val="001A1590"/>
    <w:rsid w:val="001A5CD8"/>
    <w:rsid w:val="001A6E2B"/>
    <w:rsid w:val="001A7D78"/>
    <w:rsid w:val="001B2D8C"/>
    <w:rsid w:val="001B6B63"/>
    <w:rsid w:val="001C1664"/>
    <w:rsid w:val="001C17F6"/>
    <w:rsid w:val="001C2DE5"/>
    <w:rsid w:val="001C3C18"/>
    <w:rsid w:val="001D32C5"/>
    <w:rsid w:val="001D5836"/>
    <w:rsid w:val="001D717E"/>
    <w:rsid w:val="001E639C"/>
    <w:rsid w:val="001E6564"/>
    <w:rsid w:val="001F11E9"/>
    <w:rsid w:val="001F42A6"/>
    <w:rsid w:val="001F67B6"/>
    <w:rsid w:val="001F708E"/>
    <w:rsid w:val="00202A62"/>
    <w:rsid w:val="00204E18"/>
    <w:rsid w:val="00205C99"/>
    <w:rsid w:val="002079E4"/>
    <w:rsid w:val="00210207"/>
    <w:rsid w:val="002113C1"/>
    <w:rsid w:val="0021195E"/>
    <w:rsid w:val="00213174"/>
    <w:rsid w:val="00213575"/>
    <w:rsid w:val="00214942"/>
    <w:rsid w:val="00217602"/>
    <w:rsid w:val="0022412C"/>
    <w:rsid w:val="00234F87"/>
    <w:rsid w:val="00236C35"/>
    <w:rsid w:val="00237BE5"/>
    <w:rsid w:val="00251558"/>
    <w:rsid w:val="00251A27"/>
    <w:rsid w:val="00251E12"/>
    <w:rsid w:val="00254AF9"/>
    <w:rsid w:val="00263976"/>
    <w:rsid w:val="0026706B"/>
    <w:rsid w:val="00267A6F"/>
    <w:rsid w:val="00267C52"/>
    <w:rsid w:val="00273C43"/>
    <w:rsid w:val="00276873"/>
    <w:rsid w:val="002778F0"/>
    <w:rsid w:val="00277A81"/>
    <w:rsid w:val="002826D8"/>
    <w:rsid w:val="00286904"/>
    <w:rsid w:val="00287843"/>
    <w:rsid w:val="0029210D"/>
    <w:rsid w:val="00292F85"/>
    <w:rsid w:val="0029654B"/>
    <w:rsid w:val="00296961"/>
    <w:rsid w:val="00296CC0"/>
    <w:rsid w:val="002A001E"/>
    <w:rsid w:val="002A14C2"/>
    <w:rsid w:val="002A2ED4"/>
    <w:rsid w:val="002A3CAA"/>
    <w:rsid w:val="002B12A2"/>
    <w:rsid w:val="002B3332"/>
    <w:rsid w:val="002B3396"/>
    <w:rsid w:val="002B42F4"/>
    <w:rsid w:val="002B7F77"/>
    <w:rsid w:val="002C0508"/>
    <w:rsid w:val="002C2151"/>
    <w:rsid w:val="002C6FD8"/>
    <w:rsid w:val="002C7BAC"/>
    <w:rsid w:val="002D1DF5"/>
    <w:rsid w:val="002D4036"/>
    <w:rsid w:val="002D4765"/>
    <w:rsid w:val="002D7441"/>
    <w:rsid w:val="002E1845"/>
    <w:rsid w:val="002E587D"/>
    <w:rsid w:val="002E607D"/>
    <w:rsid w:val="002E7F81"/>
    <w:rsid w:val="002F4069"/>
    <w:rsid w:val="002F7D0F"/>
    <w:rsid w:val="002F7F88"/>
    <w:rsid w:val="003013AD"/>
    <w:rsid w:val="00301493"/>
    <w:rsid w:val="0030424D"/>
    <w:rsid w:val="00307B5D"/>
    <w:rsid w:val="003135C5"/>
    <w:rsid w:val="003161BB"/>
    <w:rsid w:val="003233DA"/>
    <w:rsid w:val="00323834"/>
    <w:rsid w:val="003248BF"/>
    <w:rsid w:val="00324C69"/>
    <w:rsid w:val="0033029B"/>
    <w:rsid w:val="0033274D"/>
    <w:rsid w:val="00333CB3"/>
    <w:rsid w:val="00340214"/>
    <w:rsid w:val="0034442F"/>
    <w:rsid w:val="00344DC0"/>
    <w:rsid w:val="00346347"/>
    <w:rsid w:val="003509F0"/>
    <w:rsid w:val="00351F8E"/>
    <w:rsid w:val="003530BC"/>
    <w:rsid w:val="00355578"/>
    <w:rsid w:val="00357599"/>
    <w:rsid w:val="00360699"/>
    <w:rsid w:val="003612D0"/>
    <w:rsid w:val="00362552"/>
    <w:rsid w:val="003641AA"/>
    <w:rsid w:val="00364CAA"/>
    <w:rsid w:val="003663D4"/>
    <w:rsid w:val="00367EAB"/>
    <w:rsid w:val="00370836"/>
    <w:rsid w:val="00372608"/>
    <w:rsid w:val="0037348F"/>
    <w:rsid w:val="003751C4"/>
    <w:rsid w:val="00377302"/>
    <w:rsid w:val="00381228"/>
    <w:rsid w:val="00385B3E"/>
    <w:rsid w:val="003862F4"/>
    <w:rsid w:val="00386E32"/>
    <w:rsid w:val="00390DEE"/>
    <w:rsid w:val="00392D0B"/>
    <w:rsid w:val="0039515E"/>
    <w:rsid w:val="003A3F5F"/>
    <w:rsid w:val="003B26B9"/>
    <w:rsid w:val="003B4BB0"/>
    <w:rsid w:val="003B50DC"/>
    <w:rsid w:val="003B65C1"/>
    <w:rsid w:val="003C4F55"/>
    <w:rsid w:val="003C654C"/>
    <w:rsid w:val="003C65DA"/>
    <w:rsid w:val="003C65E5"/>
    <w:rsid w:val="003C7960"/>
    <w:rsid w:val="003C7A8E"/>
    <w:rsid w:val="003D14C7"/>
    <w:rsid w:val="003D1854"/>
    <w:rsid w:val="003D1FB1"/>
    <w:rsid w:val="003D4745"/>
    <w:rsid w:val="003E187C"/>
    <w:rsid w:val="003E343B"/>
    <w:rsid w:val="003E3BA6"/>
    <w:rsid w:val="003E4B10"/>
    <w:rsid w:val="003F3E37"/>
    <w:rsid w:val="003F6DD0"/>
    <w:rsid w:val="004022A3"/>
    <w:rsid w:val="00405566"/>
    <w:rsid w:val="00407C0C"/>
    <w:rsid w:val="00414404"/>
    <w:rsid w:val="0041773C"/>
    <w:rsid w:val="00421457"/>
    <w:rsid w:val="004238F2"/>
    <w:rsid w:val="00424F3F"/>
    <w:rsid w:val="00425066"/>
    <w:rsid w:val="00425709"/>
    <w:rsid w:val="00431AE6"/>
    <w:rsid w:val="00441C4D"/>
    <w:rsid w:val="0044412B"/>
    <w:rsid w:val="00445A59"/>
    <w:rsid w:val="0044795E"/>
    <w:rsid w:val="0045046D"/>
    <w:rsid w:val="00455AC5"/>
    <w:rsid w:val="00455FC9"/>
    <w:rsid w:val="0045698F"/>
    <w:rsid w:val="00475E5E"/>
    <w:rsid w:val="00476003"/>
    <w:rsid w:val="004762B1"/>
    <w:rsid w:val="004772CB"/>
    <w:rsid w:val="00481965"/>
    <w:rsid w:val="00482252"/>
    <w:rsid w:val="00492129"/>
    <w:rsid w:val="00495C98"/>
    <w:rsid w:val="004A0495"/>
    <w:rsid w:val="004A2641"/>
    <w:rsid w:val="004A69D3"/>
    <w:rsid w:val="004A7BD2"/>
    <w:rsid w:val="004B0952"/>
    <w:rsid w:val="004B477D"/>
    <w:rsid w:val="004C407D"/>
    <w:rsid w:val="004C448B"/>
    <w:rsid w:val="004D1473"/>
    <w:rsid w:val="004D2552"/>
    <w:rsid w:val="004D5F64"/>
    <w:rsid w:val="004D66B1"/>
    <w:rsid w:val="004D6FE4"/>
    <w:rsid w:val="004E2272"/>
    <w:rsid w:val="004E607E"/>
    <w:rsid w:val="004E7863"/>
    <w:rsid w:val="00500C2F"/>
    <w:rsid w:val="00500DCA"/>
    <w:rsid w:val="00501B5B"/>
    <w:rsid w:val="00503D99"/>
    <w:rsid w:val="005071CA"/>
    <w:rsid w:val="0051090E"/>
    <w:rsid w:val="00510F89"/>
    <w:rsid w:val="00512109"/>
    <w:rsid w:val="005132F4"/>
    <w:rsid w:val="005136DF"/>
    <w:rsid w:val="00516483"/>
    <w:rsid w:val="00516E4B"/>
    <w:rsid w:val="005217D8"/>
    <w:rsid w:val="00522513"/>
    <w:rsid w:val="005237C7"/>
    <w:rsid w:val="00525F6E"/>
    <w:rsid w:val="005323F4"/>
    <w:rsid w:val="005342F8"/>
    <w:rsid w:val="00542E70"/>
    <w:rsid w:val="005469E4"/>
    <w:rsid w:val="0055040B"/>
    <w:rsid w:val="00551017"/>
    <w:rsid w:val="00552E77"/>
    <w:rsid w:val="0055604E"/>
    <w:rsid w:val="00556F79"/>
    <w:rsid w:val="00557C2F"/>
    <w:rsid w:val="0056024A"/>
    <w:rsid w:val="005659F5"/>
    <w:rsid w:val="005664F3"/>
    <w:rsid w:val="005700C4"/>
    <w:rsid w:val="0057023A"/>
    <w:rsid w:val="00570690"/>
    <w:rsid w:val="00573F30"/>
    <w:rsid w:val="00575D64"/>
    <w:rsid w:val="005779D0"/>
    <w:rsid w:val="005804CE"/>
    <w:rsid w:val="00580D1D"/>
    <w:rsid w:val="00581DC4"/>
    <w:rsid w:val="0058479B"/>
    <w:rsid w:val="005915C9"/>
    <w:rsid w:val="005933CD"/>
    <w:rsid w:val="00593439"/>
    <w:rsid w:val="005A13C4"/>
    <w:rsid w:val="005A244A"/>
    <w:rsid w:val="005A2BFC"/>
    <w:rsid w:val="005A3124"/>
    <w:rsid w:val="005A4E71"/>
    <w:rsid w:val="005A53F2"/>
    <w:rsid w:val="005A6CBE"/>
    <w:rsid w:val="005B149A"/>
    <w:rsid w:val="005B4BE2"/>
    <w:rsid w:val="005B6EB2"/>
    <w:rsid w:val="005B7779"/>
    <w:rsid w:val="005C2B66"/>
    <w:rsid w:val="005C49EA"/>
    <w:rsid w:val="005D0538"/>
    <w:rsid w:val="005D353B"/>
    <w:rsid w:val="005D6BD3"/>
    <w:rsid w:val="005D70E2"/>
    <w:rsid w:val="005F44E9"/>
    <w:rsid w:val="0060036B"/>
    <w:rsid w:val="00600B88"/>
    <w:rsid w:val="00601F9C"/>
    <w:rsid w:val="006058D5"/>
    <w:rsid w:val="00607B2F"/>
    <w:rsid w:val="00610F95"/>
    <w:rsid w:val="006113FF"/>
    <w:rsid w:val="006147F2"/>
    <w:rsid w:val="0062072E"/>
    <w:rsid w:val="00625816"/>
    <w:rsid w:val="00626043"/>
    <w:rsid w:val="00626AA7"/>
    <w:rsid w:val="00627276"/>
    <w:rsid w:val="00631528"/>
    <w:rsid w:val="006334FE"/>
    <w:rsid w:val="00637685"/>
    <w:rsid w:val="0063770D"/>
    <w:rsid w:val="00642538"/>
    <w:rsid w:val="0064482F"/>
    <w:rsid w:val="0064775F"/>
    <w:rsid w:val="0065034F"/>
    <w:rsid w:val="00650A29"/>
    <w:rsid w:val="0065389D"/>
    <w:rsid w:val="00654FDA"/>
    <w:rsid w:val="0065629D"/>
    <w:rsid w:val="00662979"/>
    <w:rsid w:val="00663A8A"/>
    <w:rsid w:val="0067155B"/>
    <w:rsid w:val="00682788"/>
    <w:rsid w:val="00686C93"/>
    <w:rsid w:val="00692874"/>
    <w:rsid w:val="006B04D1"/>
    <w:rsid w:val="006B1E7A"/>
    <w:rsid w:val="006B2E36"/>
    <w:rsid w:val="006B448D"/>
    <w:rsid w:val="006B6E87"/>
    <w:rsid w:val="006B791F"/>
    <w:rsid w:val="006C1010"/>
    <w:rsid w:val="006C3590"/>
    <w:rsid w:val="006C61B6"/>
    <w:rsid w:val="006C782C"/>
    <w:rsid w:val="006D08D7"/>
    <w:rsid w:val="006D2633"/>
    <w:rsid w:val="006E7AF4"/>
    <w:rsid w:val="006F09E7"/>
    <w:rsid w:val="006F4E02"/>
    <w:rsid w:val="00703267"/>
    <w:rsid w:val="00705268"/>
    <w:rsid w:val="00706B08"/>
    <w:rsid w:val="00710788"/>
    <w:rsid w:val="00711DFB"/>
    <w:rsid w:val="0071238B"/>
    <w:rsid w:val="00712519"/>
    <w:rsid w:val="00722732"/>
    <w:rsid w:val="00727467"/>
    <w:rsid w:val="00732295"/>
    <w:rsid w:val="00734B13"/>
    <w:rsid w:val="007372D6"/>
    <w:rsid w:val="00742F30"/>
    <w:rsid w:val="007435AD"/>
    <w:rsid w:val="00745A2D"/>
    <w:rsid w:val="00751404"/>
    <w:rsid w:val="00751A63"/>
    <w:rsid w:val="00756566"/>
    <w:rsid w:val="00762ABB"/>
    <w:rsid w:val="007712EF"/>
    <w:rsid w:val="0077652B"/>
    <w:rsid w:val="00777200"/>
    <w:rsid w:val="00781328"/>
    <w:rsid w:val="00782F01"/>
    <w:rsid w:val="00786DFC"/>
    <w:rsid w:val="00792385"/>
    <w:rsid w:val="007932B0"/>
    <w:rsid w:val="00795365"/>
    <w:rsid w:val="007A308D"/>
    <w:rsid w:val="007A3ECA"/>
    <w:rsid w:val="007A4630"/>
    <w:rsid w:val="007A5277"/>
    <w:rsid w:val="007B46D6"/>
    <w:rsid w:val="007B609C"/>
    <w:rsid w:val="007B6A75"/>
    <w:rsid w:val="007C129E"/>
    <w:rsid w:val="007C1568"/>
    <w:rsid w:val="007C2A43"/>
    <w:rsid w:val="007C2C2E"/>
    <w:rsid w:val="007C453B"/>
    <w:rsid w:val="007D1B45"/>
    <w:rsid w:val="007D2F28"/>
    <w:rsid w:val="007E0F59"/>
    <w:rsid w:val="007E26FC"/>
    <w:rsid w:val="007E64CC"/>
    <w:rsid w:val="007F0228"/>
    <w:rsid w:val="007F04A8"/>
    <w:rsid w:val="007F2943"/>
    <w:rsid w:val="007F33D6"/>
    <w:rsid w:val="007F54AA"/>
    <w:rsid w:val="007F59C0"/>
    <w:rsid w:val="007F5CF7"/>
    <w:rsid w:val="008003A6"/>
    <w:rsid w:val="008024D6"/>
    <w:rsid w:val="0080261C"/>
    <w:rsid w:val="00804D8D"/>
    <w:rsid w:val="008113F8"/>
    <w:rsid w:val="008122CF"/>
    <w:rsid w:val="00815254"/>
    <w:rsid w:val="008166B4"/>
    <w:rsid w:val="00823D4A"/>
    <w:rsid w:val="00823E41"/>
    <w:rsid w:val="008255EE"/>
    <w:rsid w:val="00836D42"/>
    <w:rsid w:val="00836E04"/>
    <w:rsid w:val="00842130"/>
    <w:rsid w:val="00845DB2"/>
    <w:rsid w:val="008470F7"/>
    <w:rsid w:val="008477F9"/>
    <w:rsid w:val="00850CF4"/>
    <w:rsid w:val="008519E9"/>
    <w:rsid w:val="00855700"/>
    <w:rsid w:val="00863EB1"/>
    <w:rsid w:val="00863F12"/>
    <w:rsid w:val="00882A56"/>
    <w:rsid w:val="008860A2"/>
    <w:rsid w:val="00891686"/>
    <w:rsid w:val="008A0093"/>
    <w:rsid w:val="008A5A40"/>
    <w:rsid w:val="008B07F2"/>
    <w:rsid w:val="008B3C16"/>
    <w:rsid w:val="008B48D5"/>
    <w:rsid w:val="008B7446"/>
    <w:rsid w:val="008C478A"/>
    <w:rsid w:val="008C6E6C"/>
    <w:rsid w:val="008D0FD1"/>
    <w:rsid w:val="008D1094"/>
    <w:rsid w:val="008D7C20"/>
    <w:rsid w:val="008E0493"/>
    <w:rsid w:val="008E04CF"/>
    <w:rsid w:val="008E0CB4"/>
    <w:rsid w:val="008E78A2"/>
    <w:rsid w:val="008F1CB8"/>
    <w:rsid w:val="008F2758"/>
    <w:rsid w:val="008F516C"/>
    <w:rsid w:val="008F6659"/>
    <w:rsid w:val="008F69F7"/>
    <w:rsid w:val="009019F0"/>
    <w:rsid w:val="009055E6"/>
    <w:rsid w:val="009106FE"/>
    <w:rsid w:val="009162BA"/>
    <w:rsid w:val="0092354A"/>
    <w:rsid w:val="009311CC"/>
    <w:rsid w:val="00931FC4"/>
    <w:rsid w:val="00936D02"/>
    <w:rsid w:val="00936D4E"/>
    <w:rsid w:val="009372BE"/>
    <w:rsid w:val="00937A15"/>
    <w:rsid w:val="009404AC"/>
    <w:rsid w:val="00940C9C"/>
    <w:rsid w:val="00945BEC"/>
    <w:rsid w:val="009549A6"/>
    <w:rsid w:val="009551D7"/>
    <w:rsid w:val="00957137"/>
    <w:rsid w:val="009576C7"/>
    <w:rsid w:val="0096126D"/>
    <w:rsid w:val="00961287"/>
    <w:rsid w:val="009663CF"/>
    <w:rsid w:val="00976BA0"/>
    <w:rsid w:val="00981C34"/>
    <w:rsid w:val="009823CB"/>
    <w:rsid w:val="009845FA"/>
    <w:rsid w:val="00986EF0"/>
    <w:rsid w:val="00991784"/>
    <w:rsid w:val="00992950"/>
    <w:rsid w:val="009956D0"/>
    <w:rsid w:val="009A1923"/>
    <w:rsid w:val="009A763C"/>
    <w:rsid w:val="009B0592"/>
    <w:rsid w:val="009B416E"/>
    <w:rsid w:val="009B41A8"/>
    <w:rsid w:val="009B73E6"/>
    <w:rsid w:val="009C0CAC"/>
    <w:rsid w:val="009C1058"/>
    <w:rsid w:val="009C5987"/>
    <w:rsid w:val="009C6733"/>
    <w:rsid w:val="009C7404"/>
    <w:rsid w:val="009D41F4"/>
    <w:rsid w:val="009D430E"/>
    <w:rsid w:val="009E06B1"/>
    <w:rsid w:val="009E2F86"/>
    <w:rsid w:val="009E5001"/>
    <w:rsid w:val="009E5EBA"/>
    <w:rsid w:val="009F0736"/>
    <w:rsid w:val="009F29D3"/>
    <w:rsid w:val="009F5194"/>
    <w:rsid w:val="009F7377"/>
    <w:rsid w:val="00A00290"/>
    <w:rsid w:val="00A061B6"/>
    <w:rsid w:val="00A06DB3"/>
    <w:rsid w:val="00A071FC"/>
    <w:rsid w:val="00A128C5"/>
    <w:rsid w:val="00A1340C"/>
    <w:rsid w:val="00A1436D"/>
    <w:rsid w:val="00A14E3A"/>
    <w:rsid w:val="00A15946"/>
    <w:rsid w:val="00A22781"/>
    <w:rsid w:val="00A230B9"/>
    <w:rsid w:val="00A237AE"/>
    <w:rsid w:val="00A26AC7"/>
    <w:rsid w:val="00A27906"/>
    <w:rsid w:val="00A30407"/>
    <w:rsid w:val="00A44B88"/>
    <w:rsid w:val="00A53EA2"/>
    <w:rsid w:val="00A5446C"/>
    <w:rsid w:val="00A5501D"/>
    <w:rsid w:val="00A55B8F"/>
    <w:rsid w:val="00A5683B"/>
    <w:rsid w:val="00A56EA1"/>
    <w:rsid w:val="00A61FB2"/>
    <w:rsid w:val="00A6233A"/>
    <w:rsid w:val="00A62FEA"/>
    <w:rsid w:val="00A643CA"/>
    <w:rsid w:val="00A6485F"/>
    <w:rsid w:val="00A65108"/>
    <w:rsid w:val="00A66E9B"/>
    <w:rsid w:val="00A70F8E"/>
    <w:rsid w:val="00A7312B"/>
    <w:rsid w:val="00A7336B"/>
    <w:rsid w:val="00A74F32"/>
    <w:rsid w:val="00A802F6"/>
    <w:rsid w:val="00A80C59"/>
    <w:rsid w:val="00A81314"/>
    <w:rsid w:val="00A81E5B"/>
    <w:rsid w:val="00A8348E"/>
    <w:rsid w:val="00A841FD"/>
    <w:rsid w:val="00A845C5"/>
    <w:rsid w:val="00A94EA4"/>
    <w:rsid w:val="00A95137"/>
    <w:rsid w:val="00AA029D"/>
    <w:rsid w:val="00AA42E6"/>
    <w:rsid w:val="00AB0971"/>
    <w:rsid w:val="00AB3BF6"/>
    <w:rsid w:val="00AB4D8A"/>
    <w:rsid w:val="00AC0A08"/>
    <w:rsid w:val="00AC1F6F"/>
    <w:rsid w:val="00AD1F49"/>
    <w:rsid w:val="00AD563B"/>
    <w:rsid w:val="00AD6222"/>
    <w:rsid w:val="00AE0EF6"/>
    <w:rsid w:val="00AE25D9"/>
    <w:rsid w:val="00AE4E9E"/>
    <w:rsid w:val="00AE617B"/>
    <w:rsid w:val="00AE625F"/>
    <w:rsid w:val="00AF0675"/>
    <w:rsid w:val="00AF1ACF"/>
    <w:rsid w:val="00AF1CA7"/>
    <w:rsid w:val="00AF3B17"/>
    <w:rsid w:val="00AF3DC5"/>
    <w:rsid w:val="00AF674D"/>
    <w:rsid w:val="00B00C6F"/>
    <w:rsid w:val="00B06888"/>
    <w:rsid w:val="00B107E9"/>
    <w:rsid w:val="00B111A5"/>
    <w:rsid w:val="00B123F8"/>
    <w:rsid w:val="00B13C9E"/>
    <w:rsid w:val="00B1527D"/>
    <w:rsid w:val="00B17AA5"/>
    <w:rsid w:val="00B207ED"/>
    <w:rsid w:val="00B25477"/>
    <w:rsid w:val="00B25EAF"/>
    <w:rsid w:val="00B35F94"/>
    <w:rsid w:val="00B422D7"/>
    <w:rsid w:val="00B4341C"/>
    <w:rsid w:val="00B54562"/>
    <w:rsid w:val="00B5640A"/>
    <w:rsid w:val="00B61F36"/>
    <w:rsid w:val="00B70245"/>
    <w:rsid w:val="00B7100D"/>
    <w:rsid w:val="00B722B7"/>
    <w:rsid w:val="00B72D42"/>
    <w:rsid w:val="00B73097"/>
    <w:rsid w:val="00B74820"/>
    <w:rsid w:val="00B818CD"/>
    <w:rsid w:val="00B83018"/>
    <w:rsid w:val="00B8481B"/>
    <w:rsid w:val="00B92F91"/>
    <w:rsid w:val="00B9586D"/>
    <w:rsid w:val="00BA1185"/>
    <w:rsid w:val="00BA1345"/>
    <w:rsid w:val="00BA4D29"/>
    <w:rsid w:val="00BA55E8"/>
    <w:rsid w:val="00BA6E90"/>
    <w:rsid w:val="00BB0F83"/>
    <w:rsid w:val="00BB1B61"/>
    <w:rsid w:val="00BB372A"/>
    <w:rsid w:val="00BB5AD1"/>
    <w:rsid w:val="00BB5FB2"/>
    <w:rsid w:val="00BB673D"/>
    <w:rsid w:val="00BB6B70"/>
    <w:rsid w:val="00BB7F5F"/>
    <w:rsid w:val="00BC0409"/>
    <w:rsid w:val="00BC21D8"/>
    <w:rsid w:val="00BD014F"/>
    <w:rsid w:val="00BD3431"/>
    <w:rsid w:val="00BD3647"/>
    <w:rsid w:val="00BE4CEF"/>
    <w:rsid w:val="00BE53F9"/>
    <w:rsid w:val="00BE62B4"/>
    <w:rsid w:val="00BF42D1"/>
    <w:rsid w:val="00BF4F58"/>
    <w:rsid w:val="00BF58CF"/>
    <w:rsid w:val="00BF68FF"/>
    <w:rsid w:val="00C021FB"/>
    <w:rsid w:val="00C02B29"/>
    <w:rsid w:val="00C047D9"/>
    <w:rsid w:val="00C06FCF"/>
    <w:rsid w:val="00C10E1E"/>
    <w:rsid w:val="00C11D94"/>
    <w:rsid w:val="00C125CD"/>
    <w:rsid w:val="00C12EBC"/>
    <w:rsid w:val="00C13EA1"/>
    <w:rsid w:val="00C175D6"/>
    <w:rsid w:val="00C259A5"/>
    <w:rsid w:val="00C27A31"/>
    <w:rsid w:val="00C322E1"/>
    <w:rsid w:val="00C324C8"/>
    <w:rsid w:val="00C359C8"/>
    <w:rsid w:val="00C36828"/>
    <w:rsid w:val="00C36B16"/>
    <w:rsid w:val="00C36F3E"/>
    <w:rsid w:val="00C41F5A"/>
    <w:rsid w:val="00C43F9A"/>
    <w:rsid w:val="00C440A1"/>
    <w:rsid w:val="00C4516E"/>
    <w:rsid w:val="00C475CE"/>
    <w:rsid w:val="00C47828"/>
    <w:rsid w:val="00C47C36"/>
    <w:rsid w:val="00C51019"/>
    <w:rsid w:val="00C60949"/>
    <w:rsid w:val="00C61021"/>
    <w:rsid w:val="00C63D99"/>
    <w:rsid w:val="00C64A0B"/>
    <w:rsid w:val="00C660CC"/>
    <w:rsid w:val="00C7389A"/>
    <w:rsid w:val="00C82E5E"/>
    <w:rsid w:val="00C83071"/>
    <w:rsid w:val="00C83F57"/>
    <w:rsid w:val="00C937D4"/>
    <w:rsid w:val="00C94F0C"/>
    <w:rsid w:val="00CA0A38"/>
    <w:rsid w:val="00CB419F"/>
    <w:rsid w:val="00CC1D37"/>
    <w:rsid w:val="00CC4720"/>
    <w:rsid w:val="00CC6140"/>
    <w:rsid w:val="00CC6B33"/>
    <w:rsid w:val="00CC6D3F"/>
    <w:rsid w:val="00CD3D70"/>
    <w:rsid w:val="00CE3F1C"/>
    <w:rsid w:val="00CE4981"/>
    <w:rsid w:val="00CE548F"/>
    <w:rsid w:val="00CF3CBA"/>
    <w:rsid w:val="00CF5F7E"/>
    <w:rsid w:val="00D069CB"/>
    <w:rsid w:val="00D079A4"/>
    <w:rsid w:val="00D07C90"/>
    <w:rsid w:val="00D104B5"/>
    <w:rsid w:val="00D11418"/>
    <w:rsid w:val="00D13B4B"/>
    <w:rsid w:val="00D166FD"/>
    <w:rsid w:val="00D17999"/>
    <w:rsid w:val="00D20885"/>
    <w:rsid w:val="00D2188A"/>
    <w:rsid w:val="00D260A2"/>
    <w:rsid w:val="00D26E6C"/>
    <w:rsid w:val="00D3766F"/>
    <w:rsid w:val="00D426C8"/>
    <w:rsid w:val="00D42F89"/>
    <w:rsid w:val="00D437F3"/>
    <w:rsid w:val="00D46D19"/>
    <w:rsid w:val="00D500D9"/>
    <w:rsid w:val="00D5058E"/>
    <w:rsid w:val="00D52EC3"/>
    <w:rsid w:val="00D53F15"/>
    <w:rsid w:val="00D5557E"/>
    <w:rsid w:val="00D61A85"/>
    <w:rsid w:val="00D65F0A"/>
    <w:rsid w:val="00D66B9D"/>
    <w:rsid w:val="00D67602"/>
    <w:rsid w:val="00D70AD0"/>
    <w:rsid w:val="00D73B77"/>
    <w:rsid w:val="00D830B0"/>
    <w:rsid w:val="00D8550A"/>
    <w:rsid w:val="00D86950"/>
    <w:rsid w:val="00D92219"/>
    <w:rsid w:val="00D923DB"/>
    <w:rsid w:val="00D94A55"/>
    <w:rsid w:val="00D94E66"/>
    <w:rsid w:val="00D95C47"/>
    <w:rsid w:val="00D965F4"/>
    <w:rsid w:val="00D96C36"/>
    <w:rsid w:val="00D976AB"/>
    <w:rsid w:val="00D97C1C"/>
    <w:rsid w:val="00DA5066"/>
    <w:rsid w:val="00DA5DD0"/>
    <w:rsid w:val="00DC0F92"/>
    <w:rsid w:val="00DD0719"/>
    <w:rsid w:val="00DD5533"/>
    <w:rsid w:val="00DD6529"/>
    <w:rsid w:val="00DE06C2"/>
    <w:rsid w:val="00DE172D"/>
    <w:rsid w:val="00DE41EE"/>
    <w:rsid w:val="00DE65CC"/>
    <w:rsid w:val="00DF4C0F"/>
    <w:rsid w:val="00DF5FDA"/>
    <w:rsid w:val="00DF7025"/>
    <w:rsid w:val="00E0095B"/>
    <w:rsid w:val="00E03810"/>
    <w:rsid w:val="00E11B27"/>
    <w:rsid w:val="00E120ED"/>
    <w:rsid w:val="00E13FA9"/>
    <w:rsid w:val="00E17B23"/>
    <w:rsid w:val="00E203C8"/>
    <w:rsid w:val="00E21964"/>
    <w:rsid w:val="00E220A3"/>
    <w:rsid w:val="00E270C2"/>
    <w:rsid w:val="00E27CB9"/>
    <w:rsid w:val="00E31E4F"/>
    <w:rsid w:val="00E32AEB"/>
    <w:rsid w:val="00E32F73"/>
    <w:rsid w:val="00E3308E"/>
    <w:rsid w:val="00E40E0B"/>
    <w:rsid w:val="00E42B67"/>
    <w:rsid w:val="00E45972"/>
    <w:rsid w:val="00E5273E"/>
    <w:rsid w:val="00E53375"/>
    <w:rsid w:val="00E5388B"/>
    <w:rsid w:val="00E5451E"/>
    <w:rsid w:val="00E627C5"/>
    <w:rsid w:val="00E629D0"/>
    <w:rsid w:val="00E645BE"/>
    <w:rsid w:val="00E66DDF"/>
    <w:rsid w:val="00E6757A"/>
    <w:rsid w:val="00E718BE"/>
    <w:rsid w:val="00E74342"/>
    <w:rsid w:val="00E74BB0"/>
    <w:rsid w:val="00E76A23"/>
    <w:rsid w:val="00E836A6"/>
    <w:rsid w:val="00E84F98"/>
    <w:rsid w:val="00E85E37"/>
    <w:rsid w:val="00E902D0"/>
    <w:rsid w:val="00E906B9"/>
    <w:rsid w:val="00E90AD4"/>
    <w:rsid w:val="00E91DBB"/>
    <w:rsid w:val="00E9338C"/>
    <w:rsid w:val="00E93910"/>
    <w:rsid w:val="00E947C1"/>
    <w:rsid w:val="00E94CFC"/>
    <w:rsid w:val="00E9568E"/>
    <w:rsid w:val="00E97E04"/>
    <w:rsid w:val="00EA100E"/>
    <w:rsid w:val="00EA6765"/>
    <w:rsid w:val="00EB0801"/>
    <w:rsid w:val="00EB50B3"/>
    <w:rsid w:val="00EB5AC0"/>
    <w:rsid w:val="00EB78B6"/>
    <w:rsid w:val="00EC0AF7"/>
    <w:rsid w:val="00EC1875"/>
    <w:rsid w:val="00EC3172"/>
    <w:rsid w:val="00EC6918"/>
    <w:rsid w:val="00EC7DF1"/>
    <w:rsid w:val="00ED239D"/>
    <w:rsid w:val="00ED7162"/>
    <w:rsid w:val="00EE6DB0"/>
    <w:rsid w:val="00EF0C11"/>
    <w:rsid w:val="00EF3467"/>
    <w:rsid w:val="00F00FBE"/>
    <w:rsid w:val="00F04793"/>
    <w:rsid w:val="00F04CB7"/>
    <w:rsid w:val="00F06B65"/>
    <w:rsid w:val="00F101B5"/>
    <w:rsid w:val="00F1051F"/>
    <w:rsid w:val="00F13F37"/>
    <w:rsid w:val="00F16C0C"/>
    <w:rsid w:val="00F205AB"/>
    <w:rsid w:val="00F20FDA"/>
    <w:rsid w:val="00F22E11"/>
    <w:rsid w:val="00F23C22"/>
    <w:rsid w:val="00F31773"/>
    <w:rsid w:val="00F33C0E"/>
    <w:rsid w:val="00F34E2B"/>
    <w:rsid w:val="00F34E5E"/>
    <w:rsid w:val="00F4027B"/>
    <w:rsid w:val="00F407A4"/>
    <w:rsid w:val="00F439B8"/>
    <w:rsid w:val="00F43F3A"/>
    <w:rsid w:val="00F448F0"/>
    <w:rsid w:val="00F45A31"/>
    <w:rsid w:val="00F47543"/>
    <w:rsid w:val="00F50153"/>
    <w:rsid w:val="00F50C89"/>
    <w:rsid w:val="00F50D64"/>
    <w:rsid w:val="00F51B60"/>
    <w:rsid w:val="00F52CFA"/>
    <w:rsid w:val="00F61087"/>
    <w:rsid w:val="00F64DA2"/>
    <w:rsid w:val="00F65D36"/>
    <w:rsid w:val="00F72CD7"/>
    <w:rsid w:val="00F76A3F"/>
    <w:rsid w:val="00F83CB1"/>
    <w:rsid w:val="00F84710"/>
    <w:rsid w:val="00F920C3"/>
    <w:rsid w:val="00F92AC6"/>
    <w:rsid w:val="00F95C49"/>
    <w:rsid w:val="00FA22F9"/>
    <w:rsid w:val="00FA4A8F"/>
    <w:rsid w:val="00FA710F"/>
    <w:rsid w:val="00FA7BD4"/>
    <w:rsid w:val="00FB2194"/>
    <w:rsid w:val="00FB2E89"/>
    <w:rsid w:val="00FB2F14"/>
    <w:rsid w:val="00FB3405"/>
    <w:rsid w:val="00FB490E"/>
    <w:rsid w:val="00FB542E"/>
    <w:rsid w:val="00FC60B6"/>
    <w:rsid w:val="00FC6880"/>
    <w:rsid w:val="00FC733D"/>
    <w:rsid w:val="00FD01D9"/>
    <w:rsid w:val="00FD040D"/>
    <w:rsid w:val="00FD5BAE"/>
    <w:rsid w:val="00FD5CC2"/>
    <w:rsid w:val="00FD603B"/>
    <w:rsid w:val="00FE485D"/>
    <w:rsid w:val="00FE7E24"/>
    <w:rsid w:val="00FE7FBA"/>
    <w:rsid w:val="00FF1550"/>
    <w:rsid w:val="00FF3373"/>
    <w:rsid w:val="00FF61B3"/>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81B2"/>
  <w15:chartTrackingRefBased/>
  <w15:docId w15:val="{863FDC3C-2297-439C-998F-0B9BD4F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46"/>
    <w:pPr>
      <w:spacing w:after="0" w:line="240" w:lineRule="auto"/>
    </w:pPr>
    <w:rPr>
      <w:rFonts w:ascii="Verdana" w:eastAsia="Times New Roman" w:hAnsi="Verdana" w:cs="Times New Roman"/>
      <w:sz w:val="24"/>
      <w:szCs w:val="20"/>
      <w:lang w:eastAsia="en-GB"/>
    </w:rPr>
  </w:style>
  <w:style w:type="paragraph" w:styleId="Heading1">
    <w:name w:val="heading 1"/>
    <w:basedOn w:val="Normal"/>
    <w:next w:val="Normal"/>
    <w:link w:val="Heading1Char"/>
    <w:qFormat/>
    <w:rsid w:val="008B744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446"/>
    <w:rPr>
      <w:rFonts w:ascii="Arial" w:eastAsia="Times New Roman" w:hAnsi="Arial" w:cs="Arial"/>
      <w:b/>
      <w:bCs/>
      <w:kern w:val="32"/>
      <w:sz w:val="32"/>
      <w:szCs w:val="32"/>
      <w:lang w:eastAsia="en-GB"/>
    </w:rPr>
  </w:style>
  <w:style w:type="character" w:styleId="Hyperlink">
    <w:name w:val="Hyperlink"/>
    <w:basedOn w:val="DefaultParagraphFont"/>
    <w:uiPriority w:val="99"/>
    <w:rsid w:val="008B7446"/>
    <w:rPr>
      <w:color w:val="0000FF"/>
      <w:u w:val="single"/>
    </w:rPr>
  </w:style>
  <w:style w:type="paragraph" w:styleId="Header">
    <w:name w:val="header"/>
    <w:basedOn w:val="Normal"/>
    <w:link w:val="HeaderChar"/>
    <w:uiPriority w:val="99"/>
    <w:rsid w:val="008B7446"/>
    <w:pPr>
      <w:tabs>
        <w:tab w:val="center" w:pos="4153"/>
        <w:tab w:val="right" w:pos="8306"/>
      </w:tabs>
    </w:pPr>
  </w:style>
  <w:style w:type="character" w:customStyle="1" w:styleId="HeaderChar">
    <w:name w:val="Header Char"/>
    <w:basedOn w:val="DefaultParagraphFont"/>
    <w:link w:val="Header"/>
    <w:uiPriority w:val="99"/>
    <w:rsid w:val="008B7446"/>
    <w:rPr>
      <w:rFonts w:ascii="Verdana" w:eastAsia="Times New Roman" w:hAnsi="Verdana" w:cs="Times New Roman"/>
      <w:sz w:val="24"/>
      <w:szCs w:val="20"/>
      <w:lang w:eastAsia="en-GB"/>
    </w:rPr>
  </w:style>
  <w:style w:type="paragraph" w:styleId="Footer">
    <w:name w:val="footer"/>
    <w:basedOn w:val="Normal"/>
    <w:link w:val="FooterChar"/>
    <w:uiPriority w:val="99"/>
    <w:rsid w:val="008B7446"/>
    <w:pPr>
      <w:tabs>
        <w:tab w:val="center" w:pos="4153"/>
        <w:tab w:val="right" w:pos="8306"/>
      </w:tabs>
    </w:pPr>
  </w:style>
  <w:style w:type="character" w:customStyle="1" w:styleId="FooterChar">
    <w:name w:val="Footer Char"/>
    <w:basedOn w:val="DefaultParagraphFont"/>
    <w:link w:val="Footer"/>
    <w:uiPriority w:val="99"/>
    <w:rsid w:val="008B7446"/>
    <w:rPr>
      <w:rFonts w:ascii="Verdana" w:eastAsia="Times New Roman" w:hAnsi="Verdana" w:cs="Times New Roman"/>
      <w:sz w:val="24"/>
      <w:szCs w:val="20"/>
      <w:lang w:eastAsia="en-GB"/>
    </w:rPr>
  </w:style>
  <w:style w:type="character" w:styleId="PageNumber">
    <w:name w:val="page number"/>
    <w:basedOn w:val="DefaultParagraphFont"/>
    <w:rsid w:val="008B7446"/>
  </w:style>
  <w:style w:type="paragraph" w:customStyle="1" w:styleId="Default">
    <w:name w:val="Default"/>
    <w:rsid w:val="008B74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rsid w:val="009162BA"/>
    <w:pPr>
      <w:spacing w:after="120" w:line="480" w:lineRule="auto"/>
      <w:ind w:left="283"/>
    </w:pPr>
    <w:rPr>
      <w:rFonts w:ascii="Arial" w:hAnsi="Arial"/>
      <w:sz w:val="28"/>
      <w:szCs w:val="24"/>
      <w:lang w:eastAsia="en-US"/>
    </w:rPr>
  </w:style>
  <w:style w:type="character" w:customStyle="1" w:styleId="BodyTextIndent2Char">
    <w:name w:val="Body Text Indent 2 Char"/>
    <w:basedOn w:val="DefaultParagraphFont"/>
    <w:link w:val="BodyTextIndent2"/>
    <w:rsid w:val="009162BA"/>
    <w:rPr>
      <w:rFonts w:ascii="Arial" w:eastAsia="Times New Roman" w:hAnsi="Arial" w:cs="Times New Roman"/>
      <w:sz w:val="28"/>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uiPriority w:val="34"/>
    <w:qFormat/>
    <w:rsid w:val="003E187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1F67B6"/>
    <w:pPr>
      <w:spacing w:after="120" w:line="240" w:lineRule="atLeast"/>
    </w:pPr>
    <w:rPr>
      <w:rFonts w:ascii="Arial" w:hAnsi="Arial"/>
      <w:sz w:val="28"/>
      <w:szCs w:val="24"/>
      <w:lang w:eastAsia="en-US"/>
    </w:rPr>
  </w:style>
  <w:style w:type="character" w:customStyle="1" w:styleId="BodyTextChar">
    <w:name w:val="Body Text Char"/>
    <w:basedOn w:val="DefaultParagraphFont"/>
    <w:link w:val="BodyText"/>
    <w:rsid w:val="001F67B6"/>
    <w:rPr>
      <w:rFonts w:ascii="Arial" w:eastAsia="Times New Roman" w:hAnsi="Arial" w:cs="Times New Roman"/>
      <w:sz w:val="28"/>
      <w:szCs w:val="24"/>
    </w:rPr>
  </w:style>
  <w:style w:type="paragraph" w:styleId="FootnoteText">
    <w:name w:val="footnote text"/>
    <w:basedOn w:val="Normal"/>
    <w:link w:val="FootnoteTextChar"/>
    <w:uiPriority w:val="99"/>
    <w:unhideWhenUsed/>
    <w:rsid w:val="005A4E71"/>
    <w:rPr>
      <w:rFonts w:ascii="Arial" w:hAnsi="Arial"/>
      <w:sz w:val="20"/>
      <w:lang w:eastAsia="en-US"/>
    </w:rPr>
  </w:style>
  <w:style w:type="character" w:customStyle="1" w:styleId="FootnoteTextChar">
    <w:name w:val="Footnote Text Char"/>
    <w:basedOn w:val="DefaultParagraphFont"/>
    <w:link w:val="FootnoteText"/>
    <w:uiPriority w:val="99"/>
    <w:rsid w:val="005A4E71"/>
    <w:rPr>
      <w:rFonts w:ascii="Arial" w:eastAsia="Times New Roman" w:hAnsi="Arial" w:cs="Times New Roman"/>
      <w:sz w:val="20"/>
      <w:szCs w:val="20"/>
    </w:rPr>
  </w:style>
  <w:style w:type="character" w:styleId="FootnoteReference">
    <w:name w:val="footnote reference"/>
    <w:uiPriority w:val="99"/>
    <w:unhideWhenUsed/>
    <w:rsid w:val="005A4E71"/>
    <w:rPr>
      <w:vertAlign w:val="superscript"/>
    </w:rPr>
  </w:style>
  <w:style w:type="paragraph" w:styleId="BalloonText">
    <w:name w:val="Balloon Text"/>
    <w:basedOn w:val="Normal"/>
    <w:link w:val="BalloonTextChar"/>
    <w:uiPriority w:val="99"/>
    <w:semiHidden/>
    <w:unhideWhenUsed/>
    <w:rsid w:val="007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85"/>
    <w:rPr>
      <w:rFonts w:ascii="Segoe UI" w:eastAsia="Times New Roman" w:hAnsi="Segoe UI" w:cs="Segoe UI"/>
      <w:sz w:val="18"/>
      <w:szCs w:val="18"/>
      <w:lang w:eastAsia="en-GB"/>
    </w:rPr>
  </w:style>
  <w:style w:type="paragraph" w:styleId="NormalWeb">
    <w:name w:val="Normal (Web)"/>
    <w:basedOn w:val="Normal"/>
    <w:uiPriority w:val="99"/>
    <w:unhideWhenUsed/>
    <w:rsid w:val="002B3396"/>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77652B"/>
    <w:rPr>
      <w:color w:val="800080" w:themeColor="followedHyperlink"/>
      <w:u w:val="single"/>
    </w:rPr>
  </w:style>
  <w:style w:type="paragraph" w:customStyle="1" w:styleId="Body">
    <w:name w:val="Body"/>
    <w:rsid w:val="007B609C"/>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7B609C"/>
    <w:pPr>
      <w:numPr>
        <w:numId w:val="5"/>
      </w:numPr>
    </w:pPr>
  </w:style>
  <w:style w:type="paragraph" w:customStyle="1" w:styleId="Pa0">
    <w:name w:val="Pa0"/>
    <w:basedOn w:val="Default"/>
    <w:next w:val="Default"/>
    <w:uiPriority w:val="99"/>
    <w:rsid w:val="00130314"/>
    <w:pPr>
      <w:spacing w:line="241" w:lineRule="atLeast"/>
    </w:pPr>
    <w:rPr>
      <w:rFonts w:ascii="Frutiger 45 Light" w:hAnsi="Frutiger 45 Light" w:cs="Times New Roman"/>
      <w:color w:val="auto"/>
    </w:rPr>
  </w:style>
  <w:style w:type="paragraph" w:customStyle="1" w:styleId="DefaultText">
    <w:name w:val="Default Text"/>
    <w:basedOn w:val="Normal"/>
    <w:semiHidden/>
    <w:rsid w:val="00037685"/>
    <w:pPr>
      <w:overflowPunct w:val="0"/>
      <w:autoSpaceDE w:val="0"/>
      <w:autoSpaceDN w:val="0"/>
      <w:adjustRightInd w:val="0"/>
      <w:textAlignment w:val="baseline"/>
    </w:pPr>
    <w:rPr>
      <w:rFonts w:ascii="Times New Roman" w:hAnsi="Times New Roman"/>
      <w:lang w:val="en-US" w:eastAsia="en-US"/>
    </w:rPr>
  </w:style>
  <w:style w:type="paragraph" w:styleId="NoSpacing">
    <w:name w:val="No Spacing"/>
    <w:link w:val="NoSpacingChar"/>
    <w:uiPriority w:val="1"/>
    <w:qFormat/>
    <w:rsid w:val="00370836"/>
    <w:pPr>
      <w:spacing w:after="0" w:line="240" w:lineRule="auto"/>
    </w:pPr>
    <w:rPr>
      <w:rFonts w:ascii="Arial" w:eastAsia="Times New Roman" w:hAnsi="Arial" w:cs="Times New Roman"/>
      <w:sz w:val="24"/>
      <w:szCs w:val="20"/>
    </w:rPr>
  </w:style>
  <w:style w:type="character" w:customStyle="1" w:styleId="st1">
    <w:name w:val="st1"/>
    <w:rsid w:val="004A69D3"/>
  </w:style>
  <w:style w:type="numbering" w:customStyle="1" w:styleId="ImportedStyle2">
    <w:name w:val="Imported Style 2"/>
    <w:rsid w:val="001B6B63"/>
    <w:pPr>
      <w:numPr>
        <w:numId w:val="6"/>
      </w:numPr>
    </w:pPr>
  </w:style>
  <w:style w:type="paragraph" w:customStyle="1" w:styleId="Normalpara">
    <w:name w:val="Normal  para"/>
    <w:basedOn w:val="Normal"/>
    <w:link w:val="NormalparaChar"/>
    <w:qFormat/>
    <w:rsid w:val="002826D8"/>
    <w:pPr>
      <w:spacing w:before="80" w:after="80" w:afterAutospacing="1"/>
      <w:ind w:left="480"/>
    </w:pPr>
    <w:rPr>
      <w:rFonts w:ascii="Arial" w:hAnsi="Arial" w:cs="Arial"/>
      <w:bCs/>
      <w:szCs w:val="24"/>
      <w:lang w:eastAsia="en-US"/>
    </w:rPr>
  </w:style>
  <w:style w:type="character" w:customStyle="1" w:styleId="NormalparaChar">
    <w:name w:val="Normal  para Char"/>
    <w:link w:val="Normalpara"/>
    <w:rsid w:val="002826D8"/>
    <w:rPr>
      <w:rFonts w:ascii="Arial" w:eastAsia="Times New Roman" w:hAnsi="Arial" w:cs="Arial"/>
      <w:bCs/>
      <w:sz w:val="24"/>
      <w:szCs w:val="24"/>
    </w:rPr>
  </w:style>
  <w:style w:type="character" w:customStyle="1" w:styleId="apple-converted-space">
    <w:name w:val="apple-converted-space"/>
    <w:rsid w:val="00D830B0"/>
  </w:style>
  <w:style w:type="numbering" w:customStyle="1" w:styleId="ImportedStyle7">
    <w:name w:val="Imported Style 7"/>
    <w:rsid w:val="00F65D36"/>
    <w:pPr>
      <w:numPr>
        <w:numId w:val="7"/>
      </w:numPr>
    </w:pPr>
  </w:style>
  <w:style w:type="paragraph" w:styleId="BodyText3">
    <w:name w:val="Body Text 3"/>
    <w:basedOn w:val="Normal"/>
    <w:link w:val="BodyText3Char"/>
    <w:uiPriority w:val="99"/>
    <w:semiHidden/>
    <w:unhideWhenUsed/>
    <w:rsid w:val="00E836A6"/>
    <w:pPr>
      <w:spacing w:after="120"/>
    </w:pPr>
    <w:rPr>
      <w:sz w:val="16"/>
      <w:szCs w:val="16"/>
    </w:rPr>
  </w:style>
  <w:style w:type="character" w:customStyle="1" w:styleId="BodyText3Char">
    <w:name w:val="Body Text 3 Char"/>
    <w:basedOn w:val="DefaultParagraphFont"/>
    <w:link w:val="BodyText3"/>
    <w:uiPriority w:val="99"/>
    <w:semiHidden/>
    <w:rsid w:val="00E836A6"/>
    <w:rPr>
      <w:rFonts w:ascii="Verdana" w:eastAsia="Times New Roman" w:hAnsi="Verdana" w:cs="Times New Roman"/>
      <w:sz w:val="16"/>
      <w:szCs w:val="16"/>
      <w:lang w:eastAsia="en-GB"/>
    </w:rPr>
  </w:style>
  <w:style w:type="paragraph" w:customStyle="1" w:styleId="Pa1">
    <w:name w:val="Pa1"/>
    <w:basedOn w:val="Normal"/>
    <w:next w:val="Normal"/>
    <w:uiPriority w:val="99"/>
    <w:rsid w:val="005A53F2"/>
    <w:pPr>
      <w:autoSpaceDE w:val="0"/>
      <w:autoSpaceDN w:val="0"/>
      <w:adjustRightInd w:val="0"/>
      <w:spacing w:line="241" w:lineRule="atLeast"/>
    </w:pPr>
    <w:rPr>
      <w:rFonts w:ascii="DIN" w:eastAsia="Calibri" w:hAnsi="DIN"/>
      <w:szCs w:val="24"/>
      <w:lang w:eastAsia="en-US"/>
    </w:rPr>
  </w:style>
  <w:style w:type="character" w:customStyle="1" w:styleId="A1">
    <w:name w:val="A1"/>
    <w:uiPriority w:val="99"/>
    <w:rsid w:val="005A53F2"/>
    <w:rPr>
      <w:rFonts w:ascii="DIN" w:hAnsi="DIN" w:cs="DIN" w:hint="default"/>
      <w:color w:val="000000"/>
      <w:sz w:val="28"/>
      <w:szCs w:val="28"/>
    </w:rPr>
  </w:style>
  <w:style w:type="character" w:customStyle="1" w:styleId="NoSpacingChar">
    <w:name w:val="No Spacing Char"/>
    <w:link w:val="NoSpacing"/>
    <w:uiPriority w:val="1"/>
    <w:rsid w:val="00625816"/>
    <w:rPr>
      <w:rFonts w:ascii="Arial" w:eastAsia="Times New Roman" w:hAnsi="Arial" w:cs="Times New Roman"/>
      <w:sz w:val="24"/>
      <w:szCs w:val="20"/>
    </w:rPr>
  </w:style>
  <w:style w:type="character" w:customStyle="1" w:styleId="Bodytext2Bold">
    <w:name w:val="Body text (2) + Bold"/>
    <w:rsid w:val="0009734D"/>
    <w:rPr>
      <w:rFonts w:ascii="Arial" w:eastAsia="Arial" w:hAnsi="Arial" w:cs="Arial"/>
      <w:b/>
      <w:bCs/>
      <w:i w:val="0"/>
      <w:iCs w:val="0"/>
      <w:smallCaps w:val="0"/>
      <w:strike w:val="0"/>
      <w:color w:val="000000"/>
      <w:spacing w:val="0"/>
      <w:w w:val="100"/>
      <w:position w:val="0"/>
      <w:sz w:val="24"/>
      <w:szCs w:val="24"/>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1978">
      <w:bodyDiv w:val="1"/>
      <w:marLeft w:val="0"/>
      <w:marRight w:val="0"/>
      <w:marTop w:val="0"/>
      <w:marBottom w:val="0"/>
      <w:divBdr>
        <w:top w:val="none" w:sz="0" w:space="0" w:color="auto"/>
        <w:left w:val="none" w:sz="0" w:space="0" w:color="auto"/>
        <w:bottom w:val="none" w:sz="0" w:space="0" w:color="auto"/>
        <w:right w:val="none" w:sz="0" w:space="0" w:color="auto"/>
      </w:divBdr>
      <w:divsChild>
        <w:div w:id="254673046">
          <w:marLeft w:val="0"/>
          <w:marRight w:val="0"/>
          <w:marTop w:val="0"/>
          <w:marBottom w:val="0"/>
          <w:divBdr>
            <w:top w:val="none" w:sz="0" w:space="0" w:color="auto"/>
            <w:left w:val="none" w:sz="0" w:space="0" w:color="auto"/>
            <w:bottom w:val="none" w:sz="0" w:space="0" w:color="auto"/>
            <w:right w:val="none" w:sz="0" w:space="0" w:color="auto"/>
          </w:divBdr>
        </w:div>
      </w:divsChild>
    </w:div>
    <w:div w:id="587546446">
      <w:bodyDiv w:val="1"/>
      <w:marLeft w:val="0"/>
      <w:marRight w:val="0"/>
      <w:marTop w:val="0"/>
      <w:marBottom w:val="0"/>
      <w:divBdr>
        <w:top w:val="none" w:sz="0" w:space="0" w:color="auto"/>
        <w:left w:val="none" w:sz="0" w:space="0" w:color="auto"/>
        <w:bottom w:val="none" w:sz="0" w:space="0" w:color="auto"/>
        <w:right w:val="none" w:sz="0" w:space="0" w:color="auto"/>
      </w:divBdr>
    </w:div>
    <w:div w:id="756176518">
      <w:bodyDiv w:val="1"/>
      <w:marLeft w:val="0"/>
      <w:marRight w:val="0"/>
      <w:marTop w:val="0"/>
      <w:marBottom w:val="0"/>
      <w:divBdr>
        <w:top w:val="none" w:sz="0" w:space="0" w:color="auto"/>
        <w:left w:val="none" w:sz="0" w:space="0" w:color="auto"/>
        <w:bottom w:val="none" w:sz="0" w:space="0" w:color="auto"/>
        <w:right w:val="none" w:sz="0" w:space="0" w:color="auto"/>
      </w:divBdr>
      <w:divsChild>
        <w:div w:id="507714503">
          <w:marLeft w:val="0"/>
          <w:marRight w:val="0"/>
          <w:marTop w:val="0"/>
          <w:marBottom w:val="0"/>
          <w:divBdr>
            <w:top w:val="none" w:sz="0" w:space="0" w:color="auto"/>
            <w:left w:val="none" w:sz="0" w:space="0" w:color="auto"/>
            <w:bottom w:val="none" w:sz="0" w:space="0" w:color="auto"/>
            <w:right w:val="none" w:sz="0" w:space="0" w:color="auto"/>
          </w:divBdr>
        </w:div>
      </w:divsChild>
    </w:div>
    <w:div w:id="1425154011">
      <w:bodyDiv w:val="1"/>
      <w:marLeft w:val="0"/>
      <w:marRight w:val="0"/>
      <w:marTop w:val="0"/>
      <w:marBottom w:val="0"/>
      <w:divBdr>
        <w:top w:val="none" w:sz="0" w:space="0" w:color="auto"/>
        <w:left w:val="none" w:sz="0" w:space="0" w:color="auto"/>
        <w:bottom w:val="none" w:sz="0" w:space="0" w:color="auto"/>
        <w:right w:val="none" w:sz="0" w:space="0" w:color="auto"/>
      </w:divBdr>
      <w:divsChild>
        <w:div w:id="484783196">
          <w:marLeft w:val="0"/>
          <w:marRight w:val="0"/>
          <w:marTop w:val="0"/>
          <w:marBottom w:val="0"/>
          <w:divBdr>
            <w:top w:val="none" w:sz="0" w:space="0" w:color="auto"/>
            <w:left w:val="none" w:sz="0" w:space="0" w:color="auto"/>
            <w:bottom w:val="none" w:sz="0" w:space="0" w:color="auto"/>
            <w:right w:val="none" w:sz="0" w:space="0" w:color="auto"/>
          </w:divBdr>
        </w:div>
      </w:divsChild>
    </w:div>
    <w:div w:id="19940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belfasttrust.hscni.net/download/609/apr-june-2023/15351/es-may-23-03-2019-equality-screening-template_opioid-equivalence-9-5-2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elfasttrust.hscni.net/download/609/apr-june-2023/15352/es-may-23-02-2019-equality-screening-template_end-of-life-guidance-9-5-23.doc" TargetMode="External"/><Relationship Id="rId2" Type="http://schemas.openxmlformats.org/officeDocument/2006/relationships/numbering" Target="numbering.xml"/><Relationship Id="rId16" Type="http://schemas.openxmlformats.org/officeDocument/2006/relationships/hyperlink" Target="mailto:orla.barron@belfasttrust.hscni.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elfasttrust.hscni.ne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ED7C3-F646-4BC4-BB56-29F203E1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9</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Lesley</dc:creator>
  <cp:keywords/>
  <dc:description/>
  <cp:lastModifiedBy>Kane, Peter</cp:lastModifiedBy>
  <cp:revision>10</cp:revision>
  <cp:lastPrinted>2020-03-31T12:51:00Z</cp:lastPrinted>
  <dcterms:created xsi:type="dcterms:W3CDTF">2023-07-10T10:56:00Z</dcterms:created>
  <dcterms:modified xsi:type="dcterms:W3CDTF">2023-08-17T14:58:00Z</dcterms:modified>
</cp:coreProperties>
</file>