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446" w:rsidRPr="009C2693" w:rsidRDefault="008B7446" w:rsidP="008B7446">
      <w:pPr>
        <w:jc w:val="center"/>
        <w:rPr>
          <w:rFonts w:ascii="Arial" w:hAnsi="Arial" w:cs="Arial"/>
        </w:rPr>
      </w:pPr>
      <w:r w:rsidRPr="009C2693">
        <w:rPr>
          <w:rFonts w:ascii="Arial" w:hAnsi="Arial" w:cs="Arial"/>
          <w:noProof/>
          <w:sz w:val="20"/>
        </w:rPr>
        <mc:AlternateContent>
          <mc:Choice Requires="wps">
            <w:drawing>
              <wp:anchor distT="0" distB="0" distL="114300" distR="114300" simplePos="0" relativeHeight="251660288" behindDoc="0" locked="0" layoutInCell="1" allowOverlap="1" wp14:anchorId="73A89482" wp14:editId="255640DB">
                <wp:simplePos x="0" y="0"/>
                <wp:positionH relativeFrom="column">
                  <wp:posOffset>342900</wp:posOffset>
                </wp:positionH>
                <wp:positionV relativeFrom="paragraph">
                  <wp:posOffset>1600200</wp:posOffset>
                </wp:positionV>
                <wp:extent cx="5652135" cy="359600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135" cy="3596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7A0" w:rsidRDefault="000E17A0" w:rsidP="008B7446">
                            <w:pPr>
                              <w:rPr>
                                <w:rFonts w:ascii="Arial" w:hAnsi="Arial" w:cs="Arial"/>
                                <w:sz w:val="72"/>
                                <w:szCs w:val="72"/>
                              </w:rPr>
                            </w:pPr>
                          </w:p>
                          <w:p w:rsidR="000E17A0" w:rsidRDefault="000E17A0" w:rsidP="008B7446">
                            <w:pPr>
                              <w:rPr>
                                <w:rFonts w:ascii="Arial" w:hAnsi="Arial" w:cs="Arial"/>
                                <w:b/>
                                <w:sz w:val="56"/>
                                <w:szCs w:val="56"/>
                              </w:rPr>
                            </w:pPr>
                          </w:p>
                          <w:p w:rsidR="000E17A0" w:rsidRPr="00166CB1" w:rsidRDefault="000E17A0" w:rsidP="008B7446">
                            <w:pPr>
                              <w:jc w:val="center"/>
                              <w:rPr>
                                <w:rFonts w:ascii="Arial" w:hAnsi="Arial" w:cs="Arial"/>
                                <w:sz w:val="44"/>
                                <w:szCs w:val="44"/>
                              </w:rPr>
                            </w:pPr>
                            <w:r w:rsidRPr="00166CB1">
                              <w:rPr>
                                <w:rFonts w:ascii="Arial" w:hAnsi="Arial" w:cs="Arial"/>
                                <w:b/>
                                <w:sz w:val="56"/>
                                <w:szCs w:val="56"/>
                              </w:rPr>
                              <w:t>Screening Outcome Report</w:t>
                            </w:r>
                          </w:p>
                          <w:p w:rsidR="000E17A0" w:rsidRPr="00166CB1" w:rsidRDefault="000E17A0" w:rsidP="008B7446">
                            <w:pPr>
                              <w:jc w:val="center"/>
                              <w:rPr>
                                <w:rFonts w:ascii="Arial" w:hAnsi="Arial" w:cs="Arial"/>
                                <w:sz w:val="44"/>
                                <w:szCs w:val="44"/>
                              </w:rPr>
                            </w:pPr>
                          </w:p>
                          <w:p w:rsidR="000E17A0" w:rsidRDefault="000E17A0" w:rsidP="008B7446">
                            <w:pPr>
                              <w:jc w:val="center"/>
                              <w:rPr>
                                <w:rFonts w:ascii="Arial" w:hAnsi="Arial" w:cs="Arial"/>
                                <w:sz w:val="44"/>
                                <w:szCs w:val="44"/>
                              </w:rPr>
                            </w:pPr>
                            <w:r>
                              <w:rPr>
                                <w:rFonts w:ascii="Arial" w:hAnsi="Arial" w:cs="Arial"/>
                                <w:sz w:val="44"/>
                                <w:szCs w:val="44"/>
                              </w:rPr>
                              <w:t xml:space="preserve">1 </w:t>
                            </w:r>
                            <w:r w:rsidR="008166B4">
                              <w:rPr>
                                <w:rFonts w:ascii="Arial" w:hAnsi="Arial" w:cs="Arial"/>
                                <w:sz w:val="44"/>
                                <w:szCs w:val="44"/>
                              </w:rPr>
                              <w:t xml:space="preserve">April </w:t>
                            </w:r>
                            <w:r w:rsidR="00370836">
                              <w:rPr>
                                <w:rFonts w:ascii="Arial" w:hAnsi="Arial" w:cs="Arial"/>
                                <w:sz w:val="44"/>
                                <w:szCs w:val="44"/>
                              </w:rPr>
                              <w:t>2021</w:t>
                            </w:r>
                            <w:r w:rsidRPr="00166CB1">
                              <w:rPr>
                                <w:rFonts w:ascii="Arial" w:hAnsi="Arial" w:cs="Arial"/>
                                <w:sz w:val="44"/>
                                <w:szCs w:val="44"/>
                              </w:rPr>
                              <w:t xml:space="preserve"> – </w:t>
                            </w:r>
                            <w:r w:rsidR="008166B4">
                              <w:rPr>
                                <w:rFonts w:ascii="Arial" w:hAnsi="Arial" w:cs="Arial"/>
                                <w:sz w:val="44"/>
                                <w:szCs w:val="44"/>
                              </w:rPr>
                              <w:t>30 June</w:t>
                            </w:r>
                            <w:r w:rsidR="00370836">
                              <w:rPr>
                                <w:rFonts w:ascii="Arial" w:hAnsi="Arial" w:cs="Arial"/>
                                <w:sz w:val="44"/>
                                <w:szCs w:val="44"/>
                              </w:rPr>
                              <w:t xml:space="preserve"> 2021</w:t>
                            </w:r>
                            <w:r>
                              <w:rPr>
                                <w:rFonts w:ascii="Arial" w:hAnsi="Arial" w:cs="Arial"/>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89482" id="_x0000_t202" coordsize="21600,21600" o:spt="202" path="m,l,21600r21600,l21600,xe">
                <v:stroke joinstyle="miter"/>
                <v:path gradientshapeok="t" o:connecttype="rect"/>
              </v:shapetype>
              <v:shape id="Text Box 3" o:spid="_x0000_s1026" type="#_x0000_t202" style="position:absolute;left:0;text-align:left;margin-left:27pt;margin-top:126pt;width:445.05pt;height:28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" filled="f" stroked="f">
                <v:textbox>
                  <w:txbxContent>
                    <w:p w:rsidR="000E17A0" w:rsidRDefault="000E17A0" w:rsidP="008B7446">
                      <w:pPr>
                        <w:rPr>
                          <w:rFonts w:ascii="Arial" w:hAnsi="Arial" w:cs="Arial"/>
                          <w:sz w:val="72"/>
                          <w:szCs w:val="72"/>
                        </w:rPr>
                      </w:pPr>
                    </w:p>
                    <w:p w:rsidR="000E17A0" w:rsidRDefault="000E17A0" w:rsidP="008B7446">
                      <w:pPr>
                        <w:rPr>
                          <w:rFonts w:ascii="Arial" w:hAnsi="Arial" w:cs="Arial"/>
                          <w:b/>
                          <w:sz w:val="56"/>
                          <w:szCs w:val="56"/>
                        </w:rPr>
                      </w:pPr>
                    </w:p>
                    <w:p w:rsidR="000E17A0" w:rsidRPr="00166CB1" w:rsidRDefault="000E17A0" w:rsidP="008B7446">
                      <w:pPr>
                        <w:jc w:val="center"/>
                        <w:rPr>
                          <w:rFonts w:ascii="Arial" w:hAnsi="Arial" w:cs="Arial"/>
                          <w:sz w:val="44"/>
                          <w:szCs w:val="44"/>
                        </w:rPr>
                      </w:pPr>
                      <w:r w:rsidRPr="00166CB1">
                        <w:rPr>
                          <w:rFonts w:ascii="Arial" w:hAnsi="Arial" w:cs="Arial"/>
                          <w:b/>
                          <w:sz w:val="56"/>
                          <w:szCs w:val="56"/>
                        </w:rPr>
                        <w:t>Screening Outcome Report</w:t>
                      </w:r>
                    </w:p>
                    <w:p w:rsidR="000E17A0" w:rsidRPr="00166CB1" w:rsidRDefault="000E17A0" w:rsidP="008B7446">
                      <w:pPr>
                        <w:jc w:val="center"/>
                        <w:rPr>
                          <w:rFonts w:ascii="Arial" w:hAnsi="Arial" w:cs="Arial"/>
                          <w:sz w:val="44"/>
                          <w:szCs w:val="44"/>
                        </w:rPr>
                      </w:pPr>
                    </w:p>
                    <w:p w:rsidR="000E17A0" w:rsidRDefault="000E17A0" w:rsidP="008B7446">
                      <w:pPr>
                        <w:jc w:val="center"/>
                        <w:rPr>
                          <w:rFonts w:ascii="Arial" w:hAnsi="Arial" w:cs="Arial"/>
                          <w:sz w:val="44"/>
                          <w:szCs w:val="44"/>
                        </w:rPr>
                      </w:pPr>
                      <w:r>
                        <w:rPr>
                          <w:rFonts w:ascii="Arial" w:hAnsi="Arial" w:cs="Arial"/>
                          <w:sz w:val="44"/>
                          <w:szCs w:val="44"/>
                        </w:rPr>
                        <w:t xml:space="preserve">1 </w:t>
                      </w:r>
                      <w:r w:rsidR="008166B4">
                        <w:rPr>
                          <w:rFonts w:ascii="Arial" w:hAnsi="Arial" w:cs="Arial"/>
                          <w:sz w:val="44"/>
                          <w:szCs w:val="44"/>
                        </w:rPr>
                        <w:t xml:space="preserve">April </w:t>
                      </w:r>
                      <w:r w:rsidR="00370836">
                        <w:rPr>
                          <w:rFonts w:ascii="Arial" w:hAnsi="Arial" w:cs="Arial"/>
                          <w:sz w:val="44"/>
                          <w:szCs w:val="44"/>
                        </w:rPr>
                        <w:t>2021</w:t>
                      </w:r>
                      <w:r w:rsidRPr="00166CB1">
                        <w:rPr>
                          <w:rFonts w:ascii="Arial" w:hAnsi="Arial" w:cs="Arial"/>
                          <w:sz w:val="44"/>
                          <w:szCs w:val="44"/>
                        </w:rPr>
                        <w:t xml:space="preserve"> – </w:t>
                      </w:r>
                      <w:r w:rsidR="008166B4">
                        <w:rPr>
                          <w:rFonts w:ascii="Arial" w:hAnsi="Arial" w:cs="Arial"/>
                          <w:sz w:val="44"/>
                          <w:szCs w:val="44"/>
                        </w:rPr>
                        <w:t>30 June</w:t>
                      </w:r>
                      <w:r w:rsidR="00370836">
                        <w:rPr>
                          <w:rFonts w:ascii="Arial" w:hAnsi="Arial" w:cs="Arial"/>
                          <w:sz w:val="44"/>
                          <w:szCs w:val="44"/>
                        </w:rPr>
                        <w:t xml:space="preserve"> 2021</w:t>
                      </w:r>
                      <w:r>
                        <w:rPr>
                          <w:rFonts w:ascii="Arial" w:hAnsi="Arial" w:cs="Arial"/>
                          <w:sz w:val="44"/>
                          <w:szCs w:val="44"/>
                        </w:rPr>
                        <w:t xml:space="preserve">  </w:t>
                      </w:r>
                    </w:p>
                  </w:txbxContent>
                </v:textbox>
              </v:shape>
            </w:pict>
          </mc:Fallback>
        </mc:AlternateContent>
      </w:r>
      <w:r w:rsidRPr="009C2693">
        <w:rPr>
          <w:rFonts w:ascii="Arial" w:hAnsi="Arial" w:cs="Arial"/>
          <w:noProof/>
          <w:sz w:val="20"/>
        </w:rPr>
        <mc:AlternateContent>
          <mc:Choice Requires="wps">
            <w:drawing>
              <wp:anchor distT="0" distB="0" distL="114300" distR="114300" simplePos="0" relativeHeight="251659264" behindDoc="0" locked="0" layoutInCell="1" allowOverlap="1" wp14:anchorId="7902CE53" wp14:editId="7BB22BE7">
                <wp:simplePos x="0" y="0"/>
                <wp:positionH relativeFrom="column">
                  <wp:posOffset>342900</wp:posOffset>
                </wp:positionH>
                <wp:positionV relativeFrom="paragraph">
                  <wp:posOffset>6629400</wp:posOffset>
                </wp:positionV>
                <wp:extent cx="4176395" cy="182880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17A0" w:rsidRPr="00CB4A96" w:rsidRDefault="000E17A0" w:rsidP="008B7446">
                            <w:pPr>
                              <w:pStyle w:val="Heading1"/>
                              <w:rPr>
                                <w:color w:val="FFFFFF"/>
                                <w:sz w:val="36"/>
                                <w:szCs w:val="36"/>
                              </w:rPr>
                            </w:pPr>
                          </w:p>
                          <w:p w:rsidR="000E17A0" w:rsidRPr="00CB4A96" w:rsidRDefault="000E17A0" w:rsidP="008B7446">
                            <w:pPr>
                              <w:pStyle w:val="Heading1"/>
                              <w:rPr>
                                <w:color w:val="FFFFFF"/>
                                <w:sz w:val="36"/>
                                <w:szCs w:val="36"/>
                              </w:rPr>
                            </w:pPr>
                          </w:p>
                          <w:p w:rsidR="000E17A0" w:rsidRPr="00CB4A96" w:rsidRDefault="000E17A0" w:rsidP="008B7446">
                            <w:pPr>
                              <w:rPr>
                                <w:color w:val="FFFFFF"/>
                                <w:sz w:val="36"/>
                                <w:szCs w:val="36"/>
                              </w:rPr>
                            </w:pPr>
                          </w:p>
                          <w:p w:rsidR="000E17A0" w:rsidRPr="00CB4A96" w:rsidRDefault="000E17A0" w:rsidP="008B7446">
                            <w:pPr>
                              <w:rPr>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2CE53" id="Text Box 2" o:spid="_x0000_s1027" type="#_x0000_t202" style="position:absolute;left:0;text-align:left;margin-left:27pt;margin-top:522pt;width:328.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OTvAIAAME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" filled="f" stroked="f">
                <v:textbox>
                  <w:txbxContent>
                    <w:p w:rsidR="000E17A0" w:rsidRPr="00CB4A96" w:rsidRDefault="000E17A0" w:rsidP="008B7446">
                      <w:pPr>
                        <w:pStyle w:val="Heading1"/>
                        <w:rPr>
                          <w:color w:val="FFFFFF"/>
                          <w:sz w:val="36"/>
                          <w:szCs w:val="36"/>
                        </w:rPr>
                      </w:pPr>
                    </w:p>
                    <w:p w:rsidR="000E17A0" w:rsidRPr="00CB4A96" w:rsidRDefault="000E17A0" w:rsidP="008B7446">
                      <w:pPr>
                        <w:pStyle w:val="Heading1"/>
                        <w:rPr>
                          <w:color w:val="FFFFFF"/>
                          <w:sz w:val="36"/>
                          <w:szCs w:val="36"/>
                        </w:rPr>
                      </w:pPr>
                    </w:p>
                    <w:p w:rsidR="000E17A0" w:rsidRPr="00CB4A96" w:rsidRDefault="000E17A0" w:rsidP="008B7446">
                      <w:pPr>
                        <w:rPr>
                          <w:color w:val="FFFFFF"/>
                          <w:sz w:val="36"/>
                          <w:szCs w:val="36"/>
                        </w:rPr>
                      </w:pPr>
                    </w:p>
                    <w:p w:rsidR="000E17A0" w:rsidRPr="00CB4A96" w:rsidRDefault="000E17A0" w:rsidP="008B7446">
                      <w:pPr>
                        <w:rPr>
                          <w:color w:val="FFFFFF"/>
                          <w:sz w:val="36"/>
                          <w:szCs w:val="36"/>
                        </w:rPr>
                      </w:pPr>
                    </w:p>
                  </w:txbxContent>
                </v:textbox>
              </v:shape>
            </w:pict>
          </mc:Fallback>
        </mc:AlternateContent>
      </w:r>
      <w:r w:rsidRPr="0072489D">
        <w:rPr>
          <w:rFonts w:ascii="Arial" w:hAnsi="Arial" w:cs="Arial"/>
          <w:noProof/>
        </w:rPr>
        <w:drawing>
          <wp:inline distT="0" distB="0" distL="0" distR="0" wp14:anchorId="7D4B3087" wp14:editId="4891B5BC">
            <wp:extent cx="2409825" cy="657225"/>
            <wp:effectExtent l="0" t="0" r="9525" b="9525"/>
            <wp:docPr id="4" name="Picture 1" descr="BHSCT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SCTmain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657225"/>
                    </a:xfrm>
                    <a:prstGeom prst="rect">
                      <a:avLst/>
                    </a:prstGeom>
                    <a:noFill/>
                    <a:ln>
                      <a:noFill/>
                    </a:ln>
                  </pic:spPr>
                </pic:pic>
              </a:graphicData>
            </a:graphic>
          </wp:inline>
        </w:drawing>
      </w:r>
    </w:p>
    <w:p w:rsidR="008B7446" w:rsidRPr="009C2693" w:rsidRDefault="008B7446" w:rsidP="008B7446">
      <w:pPr>
        <w:rPr>
          <w:rFonts w:ascii="Arial" w:hAnsi="Arial" w:cs="Arial"/>
        </w:rPr>
        <w:sectPr w:rsidR="008B7446" w:rsidRPr="009C2693" w:rsidSect="00107C2C">
          <w:headerReference w:type="default" r:id="rId9"/>
          <w:footerReference w:type="even" r:id="rId10"/>
          <w:footerReference w:type="default" r:id="rId11"/>
          <w:headerReference w:type="first" r:id="rId12"/>
          <w:footerReference w:type="first" r:id="rId13"/>
          <w:pgSz w:w="11906" w:h="16838" w:code="9"/>
          <w:pgMar w:top="0" w:right="0" w:bottom="0" w:left="0" w:header="709" w:footer="709" w:gutter="0"/>
          <w:pgNumType w:start="0"/>
          <w:cols w:space="708"/>
          <w:titlePg/>
          <w:docGrid w:linePitch="360"/>
        </w:sectPr>
      </w:pPr>
    </w:p>
    <w:p w:rsidR="008B7446" w:rsidRPr="009C2693" w:rsidRDefault="008B7446" w:rsidP="008B7446">
      <w:pPr>
        <w:rPr>
          <w:rFonts w:ascii="Arial" w:hAnsi="Arial" w:cs="Arial"/>
          <w:sz w:val="28"/>
          <w:szCs w:val="28"/>
        </w:rPr>
      </w:pPr>
    </w:p>
    <w:p w:rsidR="008B7446" w:rsidRPr="00621821" w:rsidRDefault="008B7446" w:rsidP="008B7446">
      <w:pPr>
        <w:shd w:val="clear" w:color="auto" w:fill="990033"/>
        <w:tabs>
          <w:tab w:val="left" w:pos="6420"/>
        </w:tabs>
        <w:rPr>
          <w:rFonts w:ascii="Arial" w:hAnsi="Arial" w:cs="Arial"/>
          <w:b/>
          <w:sz w:val="32"/>
          <w:szCs w:val="32"/>
        </w:rPr>
      </w:pPr>
      <w:r w:rsidRPr="00621821">
        <w:rPr>
          <w:rFonts w:ascii="Arial" w:hAnsi="Arial" w:cs="Arial"/>
          <w:b/>
          <w:sz w:val="32"/>
          <w:szCs w:val="32"/>
        </w:rPr>
        <w:t>Introduction</w:t>
      </w:r>
      <w:r w:rsidRPr="00621821">
        <w:rPr>
          <w:rFonts w:ascii="Arial" w:hAnsi="Arial" w:cs="Arial"/>
          <w:b/>
          <w:color w:val="FFFFFF"/>
          <w:sz w:val="32"/>
          <w:szCs w:val="32"/>
        </w:rPr>
        <w:t xml:space="preserve"> </w:t>
      </w:r>
      <w:r w:rsidRPr="00621821">
        <w:rPr>
          <w:rFonts w:ascii="Arial" w:hAnsi="Arial" w:cs="Arial"/>
          <w:b/>
          <w:color w:val="FFFFFF"/>
          <w:sz w:val="32"/>
          <w:szCs w:val="32"/>
        </w:rPr>
        <w:tab/>
      </w:r>
    </w:p>
    <w:p w:rsidR="008B7446" w:rsidRPr="009C2693" w:rsidRDefault="008B7446" w:rsidP="008B7446">
      <w:pPr>
        <w:ind w:right="-1234"/>
        <w:rPr>
          <w:rFonts w:ascii="Arial" w:hAnsi="Arial" w:cs="Arial"/>
          <w:sz w:val="28"/>
          <w:szCs w:val="28"/>
        </w:rPr>
      </w:pPr>
    </w:p>
    <w:p w:rsidR="008B7446" w:rsidRPr="009C2693" w:rsidRDefault="008B7446" w:rsidP="008B7446">
      <w:pPr>
        <w:rPr>
          <w:rFonts w:ascii="Arial" w:hAnsi="Arial" w:cs="Arial"/>
        </w:rPr>
      </w:pPr>
    </w:p>
    <w:p w:rsidR="008B7446" w:rsidRPr="009C2693" w:rsidRDefault="008B7446" w:rsidP="008B7446">
      <w:pPr>
        <w:tabs>
          <w:tab w:val="left" w:pos="357"/>
        </w:tabs>
        <w:jc w:val="both"/>
        <w:rPr>
          <w:rFonts w:ascii="Arial" w:hAnsi="Arial" w:cs="Arial"/>
          <w:szCs w:val="24"/>
        </w:rPr>
      </w:pPr>
      <w:r w:rsidRPr="009C2693">
        <w:rPr>
          <w:rFonts w:ascii="Arial" w:hAnsi="Arial" w:cs="Arial"/>
          <w:szCs w:val="24"/>
        </w:rPr>
        <w:t>Section 75 of the Northern Ireland Act 1998 requires the Trust, when carrying out its functions in relation to Northern Ireland, to have due regard to the need to promote equality of opportunity between nine categories of persons, namely:</w:t>
      </w:r>
    </w:p>
    <w:p w:rsidR="008B7446" w:rsidRPr="009C2693" w:rsidRDefault="008B7446" w:rsidP="008B7446">
      <w:pPr>
        <w:tabs>
          <w:tab w:val="left" w:pos="357"/>
        </w:tabs>
        <w:rPr>
          <w:rFonts w:ascii="Arial" w:hAnsi="Arial" w:cs="Arial"/>
          <w:szCs w:val="24"/>
        </w:rPr>
      </w:pPr>
    </w:p>
    <w:p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of different religious belief, political opinion, racial group, age, marital status or sexual orientation;</w:t>
      </w:r>
    </w:p>
    <w:p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men and women generally;</w:t>
      </w:r>
    </w:p>
    <w:p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with a disability and persons without; and</w:t>
      </w:r>
    </w:p>
    <w:p w:rsidR="008B7446" w:rsidRPr="009C2693" w:rsidRDefault="008B7446" w:rsidP="008B7446">
      <w:pPr>
        <w:numPr>
          <w:ilvl w:val="0"/>
          <w:numId w:val="3"/>
        </w:numPr>
        <w:tabs>
          <w:tab w:val="left" w:pos="357"/>
        </w:tabs>
        <w:rPr>
          <w:rFonts w:ascii="Arial" w:hAnsi="Arial" w:cs="Arial"/>
          <w:szCs w:val="24"/>
        </w:rPr>
      </w:pPr>
      <w:proofErr w:type="gramStart"/>
      <w:r w:rsidRPr="009C2693">
        <w:rPr>
          <w:rFonts w:ascii="Arial" w:hAnsi="Arial" w:cs="Arial"/>
          <w:szCs w:val="24"/>
        </w:rPr>
        <w:t>between</w:t>
      </w:r>
      <w:proofErr w:type="gramEnd"/>
      <w:r w:rsidRPr="009C2693">
        <w:rPr>
          <w:rFonts w:ascii="Arial" w:hAnsi="Arial" w:cs="Arial"/>
          <w:szCs w:val="24"/>
        </w:rPr>
        <w:t xml:space="preserve"> persons with dependants and persons without.</w:t>
      </w:r>
    </w:p>
    <w:p w:rsidR="008B7446" w:rsidRPr="009C2693" w:rsidRDefault="008B7446" w:rsidP="008B7446">
      <w:pPr>
        <w:tabs>
          <w:tab w:val="left" w:pos="357"/>
        </w:tabs>
        <w:rPr>
          <w:rFonts w:ascii="Arial" w:hAnsi="Arial" w:cs="Arial"/>
          <w:szCs w:val="24"/>
        </w:rPr>
      </w:pPr>
    </w:p>
    <w:p w:rsidR="008B7446" w:rsidRPr="009C2693" w:rsidRDefault="008B7446" w:rsidP="008B7446">
      <w:pPr>
        <w:tabs>
          <w:tab w:val="left" w:pos="357"/>
        </w:tabs>
        <w:jc w:val="both"/>
        <w:rPr>
          <w:rFonts w:ascii="Arial" w:hAnsi="Arial" w:cs="Arial"/>
          <w:szCs w:val="24"/>
        </w:rPr>
      </w:pPr>
      <w:r w:rsidRPr="009C2693">
        <w:rPr>
          <w:rFonts w:ascii="Arial" w:hAnsi="Arial" w:cs="Arial"/>
          <w:szCs w:val="24"/>
        </w:rPr>
        <w:t>Without prejudice to its obligations above, the Trust must also have regard to the desirability of promoting good relations between persons of different religious belief, political opinion or racial group.</w:t>
      </w:r>
    </w:p>
    <w:p w:rsidR="008B7446" w:rsidRPr="009C2693" w:rsidRDefault="008B7446" w:rsidP="008B7446">
      <w:pPr>
        <w:tabs>
          <w:tab w:val="left" w:pos="357"/>
        </w:tabs>
        <w:rPr>
          <w:rFonts w:ascii="Arial" w:hAnsi="Arial" w:cs="Arial"/>
          <w:szCs w:val="24"/>
        </w:rPr>
      </w:pPr>
    </w:p>
    <w:p w:rsidR="008B7446" w:rsidRPr="009C2693" w:rsidRDefault="008B7446" w:rsidP="008B7446">
      <w:pPr>
        <w:tabs>
          <w:tab w:val="left" w:pos="357"/>
        </w:tabs>
        <w:jc w:val="both"/>
        <w:rPr>
          <w:rFonts w:ascii="Arial" w:hAnsi="Arial" w:cs="Arial"/>
          <w:szCs w:val="24"/>
        </w:rPr>
      </w:pPr>
      <w:proofErr w:type="gramStart"/>
      <w:r>
        <w:rPr>
          <w:rFonts w:ascii="Arial" w:hAnsi="Arial" w:cs="Arial"/>
          <w:szCs w:val="24"/>
        </w:rPr>
        <w:t xml:space="preserve">Belfast Trust’s Revised </w:t>
      </w:r>
      <w:r w:rsidRPr="009C2693">
        <w:rPr>
          <w:rFonts w:ascii="Arial" w:hAnsi="Arial" w:cs="Arial"/>
          <w:szCs w:val="24"/>
        </w:rPr>
        <w:t>Equality Scheme</w:t>
      </w:r>
      <w:r>
        <w:rPr>
          <w:rFonts w:ascii="Arial" w:hAnsi="Arial" w:cs="Arial"/>
          <w:szCs w:val="24"/>
        </w:rPr>
        <w:t xml:space="preserve"> was formally approved by the Equality Commission</w:t>
      </w:r>
      <w:proofErr w:type="gramEnd"/>
      <w:r w:rsidRPr="009C2693">
        <w:rPr>
          <w:rFonts w:ascii="Arial" w:hAnsi="Arial" w:cs="Arial"/>
          <w:szCs w:val="24"/>
        </w:rPr>
        <w:t xml:space="preserve"> </w:t>
      </w:r>
      <w:r>
        <w:rPr>
          <w:rFonts w:ascii="Arial" w:hAnsi="Arial" w:cs="Arial"/>
          <w:szCs w:val="24"/>
        </w:rPr>
        <w:t xml:space="preserve">in September 2011. The revised Scheme </w:t>
      </w:r>
      <w:r w:rsidRPr="009C2693">
        <w:rPr>
          <w:rFonts w:ascii="Arial" w:hAnsi="Arial" w:cs="Arial"/>
          <w:szCs w:val="24"/>
        </w:rPr>
        <w:t>outlines how we propose to fulfil our statutory duties under Section 75.  Within the Scheme, the Trust gave a commitment to apply the screening methodology below to all new and revised policies and where necessary and appropriate to subject new policies to further equality impact assessment.</w:t>
      </w:r>
    </w:p>
    <w:p w:rsidR="008B7446" w:rsidRPr="009C2693" w:rsidRDefault="008B7446" w:rsidP="008B7446">
      <w:pPr>
        <w:tabs>
          <w:tab w:val="left" w:pos="357"/>
        </w:tabs>
        <w:rPr>
          <w:rFonts w:ascii="Arial" w:hAnsi="Arial" w:cs="Arial"/>
          <w:szCs w:val="24"/>
        </w:rPr>
      </w:pPr>
    </w:p>
    <w:p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What is the likely impact of equality of opportunity for those affected by this policy/proposal, for each of the Section 75 equality categories?</w:t>
      </w:r>
    </w:p>
    <w:p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equality of opportunity for people within Section 75 equality categories?</w:t>
      </w:r>
    </w:p>
    <w:p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To what extent is the policy/proposal likely to impact on good relations between people of different religious belief, political opinion or racial group</w:t>
      </w:r>
      <w:r w:rsidRPr="009C2693">
        <w:rPr>
          <w:rFonts w:ascii="Arial" w:hAnsi="Arial" w:cs="Arial"/>
          <w:szCs w:val="24"/>
        </w:rPr>
        <w:t>?</w:t>
      </w:r>
    </w:p>
    <w:p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good relations between people of different religious belief, political opinion or racial group</w:t>
      </w:r>
      <w:r w:rsidRPr="009C2693">
        <w:rPr>
          <w:rFonts w:ascii="Arial" w:hAnsi="Arial" w:cs="Arial"/>
          <w:szCs w:val="24"/>
        </w:rPr>
        <w:t>?</w:t>
      </w:r>
    </w:p>
    <w:p w:rsidR="008B7446" w:rsidRPr="009C2693" w:rsidRDefault="008B7446" w:rsidP="008B7446">
      <w:pPr>
        <w:tabs>
          <w:tab w:val="left" w:pos="357"/>
        </w:tabs>
        <w:ind w:left="720"/>
        <w:rPr>
          <w:rFonts w:ascii="Arial" w:hAnsi="Arial" w:cs="Arial"/>
          <w:szCs w:val="24"/>
        </w:rPr>
      </w:pPr>
    </w:p>
    <w:p w:rsidR="008B7446" w:rsidRDefault="008B7446" w:rsidP="008B7446">
      <w:pPr>
        <w:tabs>
          <w:tab w:val="left" w:pos="357"/>
        </w:tabs>
        <w:rPr>
          <w:rFonts w:ascii="Arial" w:hAnsi="Arial" w:cs="Arial"/>
          <w:lang w:val="en-US"/>
        </w:rPr>
      </w:pPr>
      <w:r w:rsidRPr="009C2693">
        <w:rPr>
          <w:rFonts w:ascii="Arial" w:hAnsi="Arial" w:cs="Arial"/>
          <w:bCs/>
          <w:szCs w:val="24"/>
        </w:rPr>
        <w:t xml:space="preserve">In keeping with the Trust’s commitments in its Equality </w:t>
      </w:r>
      <w:proofErr w:type="gramStart"/>
      <w:r w:rsidRPr="009C2693">
        <w:rPr>
          <w:rFonts w:ascii="Arial" w:hAnsi="Arial" w:cs="Arial"/>
          <w:bCs/>
          <w:szCs w:val="24"/>
        </w:rPr>
        <w:t>Scheme</w:t>
      </w:r>
      <w:proofErr w:type="gramEnd"/>
      <w:r w:rsidRPr="009C2693">
        <w:rPr>
          <w:rFonts w:ascii="Arial" w:hAnsi="Arial" w:cs="Arial"/>
          <w:bCs/>
          <w:szCs w:val="24"/>
        </w:rPr>
        <w:t xml:space="preserve"> the Trust has </w:t>
      </w:r>
      <w:r w:rsidRPr="009C2693">
        <w:rPr>
          <w:rFonts w:ascii="Arial" w:hAnsi="Arial" w:cs="Arial"/>
          <w:szCs w:val="24"/>
        </w:rPr>
        <w:t>applied the above screening criteria to</w:t>
      </w:r>
      <w:r>
        <w:rPr>
          <w:rFonts w:ascii="Arial" w:hAnsi="Arial" w:cs="Arial"/>
          <w:szCs w:val="24"/>
        </w:rPr>
        <w:t xml:space="preserve"> new policies and proposals.  </w:t>
      </w:r>
      <w:r w:rsidRPr="007F2FF4">
        <w:rPr>
          <w:rFonts w:ascii="Arial" w:hAnsi="Arial" w:cs="Arial"/>
        </w:rPr>
        <w:t xml:space="preserve">Screening identifies policies that are likely to have an impact on equality of opportunity and or good relations. </w:t>
      </w:r>
      <w:r w:rsidRPr="007F2FF4">
        <w:rPr>
          <w:rFonts w:ascii="Arial" w:hAnsi="Arial" w:cs="Arial"/>
          <w:lang w:val="en-US"/>
        </w:rPr>
        <w:t xml:space="preserve"> </w:t>
      </w:r>
    </w:p>
    <w:p w:rsidR="008B7446" w:rsidRPr="007F2FF4" w:rsidRDefault="008B7446" w:rsidP="008B7446">
      <w:pPr>
        <w:tabs>
          <w:tab w:val="left" w:pos="357"/>
        </w:tabs>
        <w:rPr>
          <w:rFonts w:ascii="Arial" w:hAnsi="Arial" w:cs="Arial"/>
        </w:rPr>
      </w:pPr>
    </w:p>
    <w:p w:rsidR="008B7446" w:rsidRPr="007F2FF4" w:rsidRDefault="008B7446" w:rsidP="008B7446">
      <w:pPr>
        <w:tabs>
          <w:tab w:val="left" w:pos="357"/>
        </w:tabs>
        <w:rPr>
          <w:rFonts w:ascii="Arial" w:hAnsi="Arial" w:cs="Arial"/>
          <w:szCs w:val="24"/>
        </w:rPr>
      </w:pPr>
      <w:r w:rsidRPr="007F2FF4">
        <w:rPr>
          <w:rFonts w:ascii="Arial" w:hAnsi="Arial" w:cs="Arial"/>
          <w:szCs w:val="24"/>
          <w:lang w:val="en-US"/>
        </w:rPr>
        <w:t>Screening identifies the impact of the policy/proposal as major, minor or none.</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major – an E</w:t>
      </w:r>
      <w:r>
        <w:rPr>
          <w:rFonts w:ascii="Arial" w:hAnsi="Arial" w:cs="Arial"/>
          <w:szCs w:val="24"/>
          <w:lang w:val="en-US"/>
        </w:rPr>
        <w:t>quality Impact Assessment</w:t>
      </w:r>
      <w:r w:rsidRPr="007F2FF4">
        <w:rPr>
          <w:rFonts w:ascii="Arial" w:hAnsi="Arial" w:cs="Arial"/>
          <w:szCs w:val="24"/>
          <w:lang w:val="en-US"/>
        </w:rPr>
        <w:t xml:space="preserve"> </w:t>
      </w:r>
      <w:proofErr w:type="gramStart"/>
      <w:r w:rsidRPr="007F2FF4">
        <w:rPr>
          <w:rFonts w:ascii="Arial" w:hAnsi="Arial" w:cs="Arial"/>
          <w:szCs w:val="24"/>
          <w:lang w:val="en-US"/>
        </w:rPr>
        <w:t>may be carried out</w:t>
      </w:r>
      <w:proofErr w:type="gramEnd"/>
      <w:r w:rsidRPr="007F2FF4">
        <w:rPr>
          <w:rFonts w:ascii="Arial" w:hAnsi="Arial" w:cs="Arial"/>
          <w:szCs w:val="24"/>
          <w:lang w:val="en-US"/>
        </w:rPr>
        <w:t>.</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minor – consider mitigation or alternative policy and screen out.</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none – screen out and give reasons.</w:t>
      </w:r>
    </w:p>
    <w:p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 xml:space="preserve">Ongoing screening – for strategies/policies that are to be put in place through a series of stages – screen at various stages during implementation. </w:t>
      </w:r>
    </w:p>
    <w:p w:rsidR="008B7446" w:rsidRDefault="008B7446" w:rsidP="008B7446">
      <w:pPr>
        <w:tabs>
          <w:tab w:val="left" w:pos="357"/>
        </w:tabs>
        <w:rPr>
          <w:rFonts w:ascii="Arial" w:hAnsi="Arial" w:cs="Arial"/>
          <w:szCs w:val="24"/>
        </w:rPr>
      </w:pPr>
    </w:p>
    <w:p w:rsidR="008B7446" w:rsidRDefault="008B7446" w:rsidP="008B7446">
      <w:pPr>
        <w:tabs>
          <w:tab w:val="left" w:pos="357"/>
        </w:tabs>
        <w:rPr>
          <w:rFonts w:ascii="Arial" w:hAnsi="Arial" w:cs="Arial"/>
          <w:szCs w:val="24"/>
        </w:rPr>
      </w:pPr>
    </w:p>
    <w:p w:rsidR="008B7446" w:rsidRDefault="008B7446" w:rsidP="008B7446">
      <w:pPr>
        <w:tabs>
          <w:tab w:val="left" w:pos="357"/>
        </w:tabs>
        <w:rPr>
          <w:rFonts w:ascii="Arial" w:hAnsi="Arial" w:cs="Arial"/>
          <w:szCs w:val="24"/>
        </w:rPr>
      </w:pPr>
    </w:p>
    <w:p w:rsidR="008B7446" w:rsidRDefault="008B7446" w:rsidP="008B7446">
      <w:pPr>
        <w:tabs>
          <w:tab w:val="left" w:pos="3285"/>
        </w:tabs>
        <w:rPr>
          <w:rFonts w:ascii="Arial" w:hAnsi="Arial" w:cs="Arial"/>
          <w:szCs w:val="24"/>
        </w:rPr>
      </w:pPr>
      <w:r>
        <w:rPr>
          <w:rFonts w:ascii="Arial" w:hAnsi="Arial" w:cs="Arial"/>
          <w:szCs w:val="24"/>
        </w:rPr>
        <w:lastRenderedPageBreak/>
        <w:t xml:space="preserve">Figure 1 provides a flowchart of how screening </w:t>
      </w:r>
      <w:proofErr w:type="gramStart"/>
      <w:r>
        <w:rPr>
          <w:rFonts w:ascii="Arial" w:hAnsi="Arial" w:cs="Arial"/>
          <w:szCs w:val="24"/>
        </w:rPr>
        <w:t>is conducted</w:t>
      </w:r>
      <w:proofErr w:type="gramEnd"/>
      <w:r>
        <w:rPr>
          <w:rFonts w:ascii="Arial" w:hAnsi="Arial" w:cs="Arial"/>
          <w:szCs w:val="24"/>
        </w:rPr>
        <w:t xml:space="preserve"> in Belfast Trust.</w:t>
      </w:r>
    </w:p>
    <w:p w:rsidR="008B7446" w:rsidRPr="009C2693" w:rsidRDefault="008B7446" w:rsidP="008B7446">
      <w:pPr>
        <w:tabs>
          <w:tab w:val="left" w:pos="357"/>
        </w:tabs>
        <w:rPr>
          <w:rFonts w:ascii="Arial" w:hAnsi="Arial" w:cs="Arial"/>
          <w:szCs w:val="24"/>
        </w:rPr>
      </w:pPr>
      <w:r w:rsidRPr="0072489D">
        <w:rPr>
          <w:rFonts w:ascii="Arial" w:hAnsi="Arial" w:cs="Arial"/>
          <w:noProof/>
          <w:szCs w:val="24"/>
        </w:rPr>
        <w:drawing>
          <wp:inline distT="0" distB="0" distL="0" distR="0" wp14:anchorId="18F5CF88" wp14:editId="29274CE7">
            <wp:extent cx="4895850" cy="83153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5850" cy="8315325"/>
                    </a:xfrm>
                    <a:prstGeom prst="rect">
                      <a:avLst/>
                    </a:prstGeom>
                    <a:noFill/>
                    <a:ln>
                      <a:noFill/>
                    </a:ln>
                  </pic:spPr>
                </pic:pic>
              </a:graphicData>
            </a:graphic>
          </wp:inline>
        </w:drawing>
      </w:r>
    </w:p>
    <w:p w:rsidR="008B7446" w:rsidRDefault="008B7446" w:rsidP="008B7446">
      <w:pPr>
        <w:tabs>
          <w:tab w:val="left" w:pos="357"/>
        </w:tabs>
        <w:rPr>
          <w:rFonts w:ascii="Arial" w:hAnsi="Arial" w:cs="Arial"/>
          <w:szCs w:val="24"/>
          <w:lang w:val="en-US"/>
        </w:rPr>
      </w:pPr>
    </w:p>
    <w:p w:rsidR="008B7446" w:rsidRDefault="008B7446" w:rsidP="008B7446">
      <w:pPr>
        <w:tabs>
          <w:tab w:val="left" w:pos="357"/>
        </w:tabs>
        <w:rPr>
          <w:rFonts w:ascii="Arial" w:hAnsi="Arial" w:cs="Arial"/>
          <w:szCs w:val="24"/>
          <w:lang w:val="en-US"/>
        </w:rPr>
      </w:pPr>
      <w:r>
        <w:rPr>
          <w:rFonts w:ascii="Arial" w:hAnsi="Arial" w:cs="Arial"/>
          <w:szCs w:val="24"/>
          <w:lang w:val="en-US"/>
        </w:rPr>
        <w:lastRenderedPageBreak/>
        <w:t xml:space="preserve">Belfast Trust also committed within its Revised Equality Scheme to prepare and publish for information regular reports on its screening exercises. Belfast HSC Trust has provided detail on all screenings undertaken since 1 September 2011 when the Trust received Equality Commission approval for their revised Equality Scheme. </w:t>
      </w:r>
      <w:proofErr w:type="gramStart"/>
      <w:r>
        <w:rPr>
          <w:rFonts w:ascii="Arial" w:hAnsi="Arial" w:cs="Arial"/>
          <w:szCs w:val="24"/>
          <w:lang w:val="en-US"/>
        </w:rPr>
        <w:t>To further promote</w:t>
      </w:r>
      <w:proofErr w:type="gramEnd"/>
      <w:r>
        <w:rPr>
          <w:rFonts w:ascii="Arial" w:hAnsi="Arial" w:cs="Arial"/>
          <w:szCs w:val="24"/>
          <w:lang w:val="en-US"/>
        </w:rPr>
        <w:t xml:space="preserve"> openness and transparency, there is a link to each completed screening template on the Belfast Trust’s website. </w:t>
      </w:r>
      <w:hyperlink r:id="rId15" w:history="1">
        <w:r w:rsidRPr="00127F4E">
          <w:rPr>
            <w:rStyle w:val="Hyperlink"/>
            <w:rFonts w:ascii="Arial" w:hAnsi="Arial" w:cs="Arial"/>
            <w:szCs w:val="24"/>
            <w:lang w:val="en-US"/>
          </w:rPr>
          <w:t>www.belfasttrust.hscni.net</w:t>
        </w:r>
      </w:hyperlink>
      <w:r>
        <w:rPr>
          <w:rFonts w:ascii="Arial" w:hAnsi="Arial" w:cs="Arial"/>
          <w:szCs w:val="24"/>
          <w:lang w:val="en-US"/>
        </w:rPr>
        <w:t xml:space="preserve">. </w:t>
      </w:r>
    </w:p>
    <w:p w:rsidR="008B7446" w:rsidRDefault="008B7446" w:rsidP="008B7446">
      <w:pPr>
        <w:tabs>
          <w:tab w:val="left" w:pos="357"/>
        </w:tabs>
        <w:rPr>
          <w:rFonts w:ascii="Arial" w:hAnsi="Arial" w:cs="Arial"/>
          <w:szCs w:val="24"/>
          <w:lang w:val="en-US"/>
        </w:rPr>
      </w:pPr>
    </w:p>
    <w:p w:rsidR="008B7446" w:rsidRDefault="008B7446" w:rsidP="008B7446">
      <w:pPr>
        <w:tabs>
          <w:tab w:val="left" w:pos="357"/>
        </w:tabs>
        <w:rPr>
          <w:rFonts w:ascii="Arial" w:hAnsi="Arial" w:cs="Arial"/>
          <w:bCs/>
          <w:szCs w:val="24"/>
        </w:rPr>
      </w:pPr>
      <w:r>
        <w:rPr>
          <w:rFonts w:ascii="Arial" w:hAnsi="Arial" w:cs="Arial"/>
          <w:szCs w:val="24"/>
          <w:lang w:val="en-US"/>
        </w:rPr>
        <w:t xml:space="preserve">The quarterly screening report shall detail all policies screened over a </w:t>
      </w:r>
      <w:proofErr w:type="gramStart"/>
      <w:r>
        <w:rPr>
          <w:rFonts w:ascii="Arial" w:hAnsi="Arial" w:cs="Arial"/>
          <w:szCs w:val="24"/>
          <w:lang w:val="en-US"/>
        </w:rPr>
        <w:t>three month</w:t>
      </w:r>
      <w:proofErr w:type="gramEnd"/>
      <w:r>
        <w:rPr>
          <w:rFonts w:ascii="Arial" w:hAnsi="Arial" w:cs="Arial"/>
          <w:szCs w:val="24"/>
          <w:lang w:val="en-US"/>
        </w:rPr>
        <w:t xml:space="preserve"> period and includes decisions reached.</w:t>
      </w:r>
    </w:p>
    <w:p w:rsidR="008B7446" w:rsidRDefault="008B7446" w:rsidP="008B7446">
      <w:pPr>
        <w:tabs>
          <w:tab w:val="left" w:pos="357"/>
        </w:tabs>
        <w:rPr>
          <w:rFonts w:ascii="Arial" w:hAnsi="Arial" w:cs="Arial"/>
          <w:bCs/>
          <w:szCs w:val="24"/>
        </w:rPr>
      </w:pPr>
    </w:p>
    <w:p w:rsidR="008B7446" w:rsidRDefault="008B7446" w:rsidP="008B7446">
      <w:pPr>
        <w:tabs>
          <w:tab w:val="left" w:pos="357"/>
        </w:tabs>
        <w:rPr>
          <w:rFonts w:ascii="Arial" w:hAnsi="Arial" w:cs="Arial"/>
          <w:szCs w:val="24"/>
        </w:rPr>
      </w:pPr>
      <w:r w:rsidRPr="00B15677">
        <w:rPr>
          <w:rFonts w:ascii="Arial" w:hAnsi="Arial" w:cs="Arial"/>
          <w:szCs w:val="24"/>
        </w:rPr>
        <w:t xml:space="preserve">This screening report outlines the screening outcomes </w:t>
      </w:r>
      <w:r>
        <w:rPr>
          <w:rFonts w:ascii="Arial" w:hAnsi="Arial" w:cs="Arial"/>
          <w:szCs w:val="24"/>
        </w:rPr>
        <w:t xml:space="preserve">from </w:t>
      </w:r>
      <w:r w:rsidR="00823D4A">
        <w:rPr>
          <w:rFonts w:ascii="Arial" w:hAnsi="Arial" w:cs="Arial"/>
          <w:szCs w:val="24"/>
        </w:rPr>
        <w:t xml:space="preserve">1 </w:t>
      </w:r>
      <w:r w:rsidR="008166B4">
        <w:rPr>
          <w:rFonts w:ascii="Arial" w:hAnsi="Arial" w:cs="Arial"/>
          <w:szCs w:val="24"/>
        </w:rPr>
        <w:t>April – 30 June 2021.</w:t>
      </w:r>
    </w:p>
    <w:p w:rsidR="008B7446" w:rsidRDefault="008B7446" w:rsidP="008B7446">
      <w:pPr>
        <w:tabs>
          <w:tab w:val="left" w:pos="357"/>
        </w:tabs>
        <w:rPr>
          <w:rFonts w:ascii="Arial" w:hAnsi="Arial" w:cs="Arial"/>
          <w:szCs w:val="24"/>
        </w:rPr>
      </w:pPr>
    </w:p>
    <w:p w:rsidR="008B7446" w:rsidRDefault="008B7446" w:rsidP="008B7446">
      <w:pPr>
        <w:tabs>
          <w:tab w:val="left" w:pos="357"/>
        </w:tabs>
        <w:rPr>
          <w:rFonts w:ascii="Arial" w:hAnsi="Arial" w:cs="Arial"/>
          <w:bCs/>
          <w:szCs w:val="24"/>
        </w:rPr>
      </w:pPr>
    </w:p>
    <w:p w:rsidR="008B7446" w:rsidRPr="009C2693" w:rsidRDefault="008B7446" w:rsidP="008B7446">
      <w:pPr>
        <w:tabs>
          <w:tab w:val="left" w:pos="357"/>
        </w:tabs>
        <w:rPr>
          <w:rFonts w:ascii="Arial" w:hAnsi="Arial" w:cs="Arial"/>
          <w:szCs w:val="24"/>
        </w:rPr>
      </w:pPr>
      <w:r>
        <w:rPr>
          <w:rFonts w:ascii="Arial" w:hAnsi="Arial" w:cs="Arial"/>
          <w:bCs/>
          <w:szCs w:val="24"/>
        </w:rPr>
        <w:br w:type="page"/>
      </w:r>
    </w:p>
    <w:p w:rsidR="008B7446" w:rsidRPr="009C2693" w:rsidRDefault="008B7446" w:rsidP="008B7446">
      <w:pPr>
        <w:shd w:val="clear" w:color="auto" w:fill="990033"/>
        <w:rPr>
          <w:rFonts w:ascii="Arial" w:hAnsi="Arial" w:cs="Arial"/>
          <w:b/>
          <w:color w:val="FFFFFF"/>
        </w:rPr>
      </w:pPr>
      <w:r w:rsidRPr="009C2693">
        <w:rPr>
          <w:rFonts w:ascii="Arial" w:hAnsi="Arial" w:cs="Arial"/>
          <w:b/>
          <w:color w:val="FFFFFF"/>
          <w:sz w:val="32"/>
          <w:szCs w:val="32"/>
        </w:rPr>
        <w:lastRenderedPageBreak/>
        <w:t xml:space="preserve">Communication and </w:t>
      </w:r>
      <w:r>
        <w:rPr>
          <w:rFonts w:ascii="Arial" w:hAnsi="Arial" w:cs="Arial"/>
          <w:b/>
          <w:color w:val="FFFFFF"/>
          <w:sz w:val="32"/>
          <w:szCs w:val="32"/>
        </w:rPr>
        <w:t>E</w:t>
      </w:r>
      <w:r w:rsidRPr="009C2693">
        <w:rPr>
          <w:rFonts w:ascii="Arial" w:hAnsi="Arial" w:cs="Arial"/>
          <w:b/>
          <w:color w:val="FFFFFF"/>
          <w:sz w:val="32"/>
          <w:szCs w:val="32"/>
        </w:rPr>
        <w:t xml:space="preserve">ngagement </w:t>
      </w:r>
    </w:p>
    <w:p w:rsidR="008B7446" w:rsidRPr="009C2693" w:rsidRDefault="008B7446" w:rsidP="008B7446">
      <w:pPr>
        <w:rPr>
          <w:rFonts w:ascii="Arial" w:hAnsi="Arial" w:cs="Arial"/>
        </w:rPr>
      </w:pPr>
    </w:p>
    <w:p w:rsidR="008B7446" w:rsidRPr="009C2693" w:rsidRDefault="008B7446" w:rsidP="008B7446">
      <w:pPr>
        <w:jc w:val="both"/>
        <w:rPr>
          <w:rFonts w:ascii="Arial" w:hAnsi="Arial" w:cs="Arial"/>
        </w:rPr>
      </w:pPr>
    </w:p>
    <w:p w:rsidR="008B7446" w:rsidRPr="00B15677" w:rsidRDefault="008B7446" w:rsidP="008B7446">
      <w:pPr>
        <w:autoSpaceDE w:val="0"/>
        <w:autoSpaceDN w:val="0"/>
        <w:adjustRightInd w:val="0"/>
        <w:jc w:val="both"/>
        <w:rPr>
          <w:rFonts w:ascii="Arial" w:hAnsi="Arial" w:cs="Arial"/>
        </w:rPr>
      </w:pPr>
      <w:r>
        <w:rPr>
          <w:rFonts w:ascii="Arial" w:hAnsi="Arial" w:cs="Arial"/>
        </w:rPr>
        <w:t>Belfast Trust recognises the importance of stakeholder involvement – one of the</w:t>
      </w:r>
      <w:r w:rsidRPr="002B1D78">
        <w:rPr>
          <w:sz w:val="28"/>
          <w:szCs w:val="28"/>
        </w:rPr>
        <w:t xml:space="preserve"> </w:t>
      </w:r>
      <w:r w:rsidRPr="002B1D78">
        <w:rPr>
          <w:rFonts w:ascii="Arial" w:hAnsi="Arial" w:cs="Arial"/>
          <w:szCs w:val="24"/>
        </w:rPr>
        <w:t xml:space="preserve">5 key strategic objectives that Belfast Trust devised at the outset was that of Partnership – we are committed to improving health and well-being through existing and new partnerships with a range of individuals, representative groups and voluntary and community organisations. The Trust is committed to providing people led services, drawing on the years of experience and listening to the needs and </w:t>
      </w:r>
      <w:proofErr w:type="gramStart"/>
      <w:r w:rsidRPr="002B1D78">
        <w:rPr>
          <w:rFonts w:ascii="Arial" w:hAnsi="Arial" w:cs="Arial"/>
          <w:szCs w:val="24"/>
        </w:rPr>
        <w:t>feedback</w:t>
      </w:r>
      <w:proofErr w:type="gramEnd"/>
      <w:r w:rsidRPr="002B1D78">
        <w:rPr>
          <w:rFonts w:ascii="Arial" w:hAnsi="Arial" w:cs="Arial"/>
          <w:szCs w:val="24"/>
        </w:rPr>
        <w:t xml:space="preserve"> that meaningful consultation can yield</w:t>
      </w:r>
      <w:r>
        <w:rPr>
          <w:rFonts w:ascii="Arial" w:hAnsi="Arial" w:cs="Arial"/>
        </w:rPr>
        <w:t>.</w:t>
      </w:r>
      <w:r w:rsidRPr="002B1D78">
        <w:rPr>
          <w:rFonts w:ascii="Arial" w:hAnsi="Arial" w:cs="Arial"/>
        </w:rPr>
        <w:t xml:space="preserve"> </w:t>
      </w:r>
      <w:r>
        <w:rPr>
          <w:rFonts w:ascii="Arial" w:hAnsi="Arial" w:cs="Arial"/>
        </w:rPr>
        <w:t xml:space="preserve"> T</w:t>
      </w:r>
      <w:r w:rsidRPr="00B15677">
        <w:rPr>
          <w:rFonts w:ascii="Arial" w:hAnsi="Arial" w:cs="Arial"/>
        </w:rPr>
        <w:t xml:space="preserve">here is a need to continue to effectively engage and work collaboratively with a wide range of stakeholders including Trust staff, Trade Unions, service users, carers, commissioners, primary care, public representatives and independent providers. </w:t>
      </w:r>
    </w:p>
    <w:p w:rsidR="008B7446" w:rsidRPr="00B15677" w:rsidRDefault="008B7446" w:rsidP="008B7446">
      <w:pPr>
        <w:autoSpaceDE w:val="0"/>
        <w:autoSpaceDN w:val="0"/>
        <w:adjustRightInd w:val="0"/>
        <w:jc w:val="both"/>
        <w:rPr>
          <w:rFonts w:ascii="Arial" w:hAnsi="Arial" w:cs="Arial"/>
        </w:rPr>
      </w:pPr>
    </w:p>
    <w:p w:rsidR="008B7446" w:rsidRPr="00B15677" w:rsidRDefault="008B7446" w:rsidP="008B7446">
      <w:pPr>
        <w:jc w:val="both"/>
        <w:rPr>
          <w:rFonts w:ascii="Arial" w:hAnsi="Arial" w:cs="Arial"/>
          <w:szCs w:val="24"/>
        </w:rPr>
      </w:pPr>
      <w:r w:rsidRPr="00B15677">
        <w:rPr>
          <w:rFonts w:ascii="Arial" w:hAnsi="Arial" w:cs="Arial"/>
          <w:szCs w:val="24"/>
        </w:rPr>
        <w:t>The Trust is committed to promoting personal and public involvement in all its activities</w:t>
      </w:r>
      <w:r>
        <w:rPr>
          <w:rFonts w:ascii="Arial" w:hAnsi="Arial" w:cs="Arial"/>
          <w:szCs w:val="24"/>
        </w:rPr>
        <w:t xml:space="preserve">.  </w:t>
      </w:r>
      <w:proofErr w:type="gramStart"/>
      <w:r>
        <w:rPr>
          <w:rFonts w:ascii="Arial" w:hAnsi="Arial" w:cs="Arial"/>
          <w:szCs w:val="24"/>
        </w:rPr>
        <w:t>The development of new policies and proposals</w:t>
      </w:r>
      <w:r w:rsidRPr="00B15677">
        <w:rPr>
          <w:rFonts w:ascii="Arial" w:hAnsi="Arial" w:cs="Arial"/>
          <w:szCs w:val="24"/>
        </w:rPr>
        <w:t xml:space="preserve"> will be supported by effective engagement processes to ensure that staff, service users and all interested parties are fully involved</w:t>
      </w:r>
      <w:proofErr w:type="gramEnd"/>
      <w:r w:rsidRPr="00B15677">
        <w:rPr>
          <w:rFonts w:ascii="Arial" w:hAnsi="Arial" w:cs="Arial"/>
          <w:szCs w:val="24"/>
        </w:rPr>
        <w:t xml:space="preserve">.  </w:t>
      </w:r>
      <w:r w:rsidRPr="00B15677">
        <w:rPr>
          <w:rFonts w:ascii="Arial" w:hAnsi="Arial" w:cs="Arial"/>
        </w:rPr>
        <w:t>Planning for, and delivering safe, clinically effective and cost effective services requires close collaboration at many levels.</w:t>
      </w:r>
    </w:p>
    <w:p w:rsidR="008B7446" w:rsidRPr="00B15677" w:rsidRDefault="008B7446" w:rsidP="008B7446">
      <w:pPr>
        <w:autoSpaceDE w:val="0"/>
        <w:autoSpaceDN w:val="0"/>
        <w:adjustRightInd w:val="0"/>
        <w:jc w:val="both"/>
        <w:rPr>
          <w:rFonts w:ascii="Arial" w:hAnsi="Arial" w:cs="Arial"/>
          <w:szCs w:val="24"/>
        </w:rPr>
      </w:pPr>
    </w:p>
    <w:p w:rsidR="008B7446" w:rsidRDefault="008B7446" w:rsidP="008B7446">
      <w:pPr>
        <w:tabs>
          <w:tab w:val="left" w:pos="357"/>
        </w:tabs>
        <w:jc w:val="both"/>
        <w:rPr>
          <w:rFonts w:ascii="Arial" w:hAnsi="Arial" w:cs="Arial"/>
          <w:szCs w:val="24"/>
        </w:rPr>
      </w:pPr>
      <w:r w:rsidRPr="009C2693">
        <w:rPr>
          <w:rFonts w:ascii="Arial" w:hAnsi="Arial" w:cs="Arial"/>
          <w:szCs w:val="24"/>
        </w:rPr>
        <w:t xml:space="preserve">If you have any queries about this document, and its availability in alternative formats (including Braille, disk and </w:t>
      </w:r>
      <w:proofErr w:type="gramStart"/>
      <w:r w:rsidRPr="009C2693">
        <w:rPr>
          <w:rFonts w:ascii="Arial" w:hAnsi="Arial" w:cs="Arial"/>
          <w:szCs w:val="24"/>
        </w:rPr>
        <w:t>audio cassette</w:t>
      </w:r>
      <w:proofErr w:type="gramEnd"/>
      <w:r w:rsidRPr="009C2693">
        <w:rPr>
          <w:rFonts w:ascii="Arial" w:hAnsi="Arial" w:cs="Arial"/>
          <w:szCs w:val="24"/>
        </w:rPr>
        <w:t>, and in minority languages to meet the needs of those who are not fluent in English) then please contact:</w:t>
      </w:r>
    </w:p>
    <w:p w:rsidR="008B7446" w:rsidRPr="009C2693" w:rsidRDefault="008B7446" w:rsidP="008B7446">
      <w:pPr>
        <w:tabs>
          <w:tab w:val="left" w:pos="357"/>
        </w:tabs>
        <w:rPr>
          <w:rFonts w:ascii="Arial" w:hAnsi="Arial" w:cs="Arial"/>
          <w:szCs w:val="24"/>
        </w:rPr>
      </w:pPr>
    </w:p>
    <w:p w:rsidR="008B7446" w:rsidRPr="009C2693" w:rsidRDefault="008B7446" w:rsidP="008B7446">
      <w:pPr>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r>
        <w:rPr>
          <w:rFonts w:ascii="Arial" w:hAnsi="Arial" w:cs="Arial"/>
          <w:szCs w:val="24"/>
        </w:rPr>
        <w:t>Orla Barron</w:t>
      </w:r>
    </w:p>
    <w:p w:rsidR="008B7446" w:rsidRDefault="008B7446" w:rsidP="008B7446">
      <w:pPr>
        <w:shd w:val="clear" w:color="auto" w:fill="FFFFFF"/>
        <w:tabs>
          <w:tab w:val="left" w:pos="357"/>
        </w:tabs>
        <w:rPr>
          <w:rFonts w:ascii="Arial" w:hAnsi="Arial" w:cs="Arial"/>
          <w:szCs w:val="24"/>
        </w:rPr>
      </w:pPr>
      <w:r>
        <w:rPr>
          <w:rFonts w:ascii="Arial" w:hAnsi="Arial" w:cs="Arial"/>
          <w:szCs w:val="24"/>
        </w:rPr>
        <w:t>Equality Lead</w:t>
      </w:r>
    </w:p>
    <w:p w:rsidR="008B7446" w:rsidRDefault="008B7446" w:rsidP="008B7446">
      <w:pPr>
        <w:shd w:val="clear" w:color="auto" w:fill="FFFFFF"/>
        <w:tabs>
          <w:tab w:val="left" w:pos="357"/>
        </w:tabs>
        <w:rPr>
          <w:rFonts w:ascii="Arial" w:hAnsi="Arial" w:cs="Arial"/>
          <w:szCs w:val="24"/>
        </w:rPr>
      </w:pPr>
      <w:r>
        <w:rPr>
          <w:rFonts w:ascii="Arial" w:hAnsi="Arial" w:cs="Arial"/>
          <w:szCs w:val="24"/>
        </w:rPr>
        <w:t>Belfast Health and Social Care Trust</w:t>
      </w:r>
    </w:p>
    <w:p w:rsidR="008B7446" w:rsidRDefault="008B7446" w:rsidP="008B7446">
      <w:pPr>
        <w:shd w:val="clear" w:color="auto" w:fill="FFFFFF"/>
        <w:tabs>
          <w:tab w:val="left" w:pos="357"/>
        </w:tabs>
        <w:rPr>
          <w:rFonts w:ascii="Arial" w:hAnsi="Arial" w:cs="Arial"/>
          <w:szCs w:val="24"/>
        </w:rPr>
      </w:pPr>
      <w:r>
        <w:rPr>
          <w:rFonts w:ascii="Arial" w:hAnsi="Arial" w:cs="Arial"/>
          <w:szCs w:val="24"/>
        </w:rPr>
        <w:t>First Floor, Administration Building</w:t>
      </w:r>
    </w:p>
    <w:p w:rsidR="008B7446" w:rsidRDefault="008B7446" w:rsidP="008B7446">
      <w:pPr>
        <w:shd w:val="clear" w:color="auto" w:fill="FFFFFF"/>
        <w:tabs>
          <w:tab w:val="left" w:pos="357"/>
        </w:tabs>
        <w:rPr>
          <w:rFonts w:ascii="Arial" w:hAnsi="Arial" w:cs="Arial"/>
          <w:szCs w:val="24"/>
        </w:rPr>
      </w:pPr>
      <w:r>
        <w:rPr>
          <w:rFonts w:ascii="Arial" w:hAnsi="Arial" w:cs="Arial"/>
          <w:szCs w:val="24"/>
        </w:rPr>
        <w:t>Knockbracken Healthcare Park</w:t>
      </w:r>
    </w:p>
    <w:p w:rsidR="008B7446" w:rsidRDefault="008B7446" w:rsidP="008B7446">
      <w:pPr>
        <w:shd w:val="clear" w:color="auto" w:fill="FFFFFF"/>
        <w:tabs>
          <w:tab w:val="left" w:pos="357"/>
        </w:tabs>
        <w:rPr>
          <w:rFonts w:ascii="Arial" w:hAnsi="Arial" w:cs="Arial"/>
          <w:szCs w:val="24"/>
        </w:rPr>
      </w:pPr>
      <w:proofErr w:type="spellStart"/>
      <w:r>
        <w:rPr>
          <w:rFonts w:ascii="Arial" w:hAnsi="Arial" w:cs="Arial"/>
          <w:szCs w:val="24"/>
        </w:rPr>
        <w:t>Saintfield</w:t>
      </w:r>
      <w:proofErr w:type="spellEnd"/>
      <w:r>
        <w:rPr>
          <w:rFonts w:ascii="Arial" w:hAnsi="Arial" w:cs="Arial"/>
          <w:szCs w:val="24"/>
        </w:rPr>
        <w:t xml:space="preserve"> Road</w:t>
      </w:r>
    </w:p>
    <w:p w:rsidR="008B7446" w:rsidRDefault="008B7446" w:rsidP="008B7446">
      <w:pPr>
        <w:shd w:val="clear" w:color="auto" w:fill="FFFFFF"/>
        <w:tabs>
          <w:tab w:val="left" w:pos="357"/>
        </w:tabs>
        <w:rPr>
          <w:rFonts w:ascii="Arial" w:hAnsi="Arial" w:cs="Arial"/>
          <w:szCs w:val="24"/>
        </w:rPr>
      </w:pPr>
      <w:r>
        <w:rPr>
          <w:rFonts w:ascii="Arial" w:hAnsi="Arial" w:cs="Arial"/>
          <w:szCs w:val="24"/>
        </w:rPr>
        <w:t xml:space="preserve">Belfast </w:t>
      </w:r>
    </w:p>
    <w:p w:rsidR="008B7446" w:rsidRDefault="008B7446" w:rsidP="008B7446">
      <w:pPr>
        <w:shd w:val="clear" w:color="auto" w:fill="FFFFFF"/>
        <w:tabs>
          <w:tab w:val="left" w:pos="357"/>
        </w:tabs>
        <w:rPr>
          <w:rFonts w:ascii="Arial" w:hAnsi="Arial" w:cs="Arial"/>
          <w:szCs w:val="24"/>
        </w:rPr>
      </w:pPr>
      <w:r>
        <w:rPr>
          <w:rFonts w:ascii="Arial" w:hAnsi="Arial" w:cs="Arial"/>
          <w:szCs w:val="24"/>
        </w:rPr>
        <w:t>BT8 8BH</w:t>
      </w:r>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r>
        <w:rPr>
          <w:rFonts w:ascii="Arial" w:hAnsi="Arial" w:cs="Arial"/>
          <w:szCs w:val="24"/>
        </w:rPr>
        <w:t>Telephone: 028 95046567</w:t>
      </w:r>
    </w:p>
    <w:p w:rsidR="008B7446" w:rsidRDefault="008B7446" w:rsidP="008B7446">
      <w:pPr>
        <w:shd w:val="clear" w:color="auto" w:fill="FFFFFF"/>
        <w:tabs>
          <w:tab w:val="left" w:pos="357"/>
        </w:tabs>
        <w:rPr>
          <w:rFonts w:ascii="Arial" w:hAnsi="Arial" w:cs="Arial"/>
          <w:szCs w:val="24"/>
        </w:rPr>
      </w:pPr>
      <w:proofErr w:type="spellStart"/>
      <w:r>
        <w:rPr>
          <w:rFonts w:ascii="Arial" w:hAnsi="Arial" w:cs="Arial"/>
          <w:szCs w:val="24"/>
        </w:rPr>
        <w:t>Textphone</w:t>
      </w:r>
      <w:proofErr w:type="spellEnd"/>
      <w:r>
        <w:rPr>
          <w:rFonts w:ascii="Arial" w:hAnsi="Arial" w:cs="Arial"/>
          <w:szCs w:val="24"/>
        </w:rPr>
        <w:t>: 028 90637406</w:t>
      </w:r>
    </w:p>
    <w:p w:rsidR="008B7446" w:rsidRDefault="007C2A43" w:rsidP="008B7446">
      <w:pPr>
        <w:shd w:val="clear" w:color="auto" w:fill="FFFFFF"/>
        <w:tabs>
          <w:tab w:val="left" w:pos="357"/>
        </w:tabs>
        <w:rPr>
          <w:rFonts w:ascii="Arial" w:hAnsi="Arial" w:cs="Arial"/>
          <w:szCs w:val="24"/>
        </w:rPr>
      </w:pPr>
      <w:hyperlink r:id="rId16" w:history="1">
        <w:r w:rsidR="008B7446" w:rsidRPr="00CB2084">
          <w:rPr>
            <w:rStyle w:val="Hyperlink"/>
            <w:rFonts w:ascii="Arial" w:hAnsi="Arial" w:cs="Arial"/>
            <w:szCs w:val="24"/>
          </w:rPr>
          <w:t>orla.barron@belfasttrust.hscni.net</w:t>
        </w:r>
      </w:hyperlink>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r>
        <w:rPr>
          <w:rFonts w:ascii="Arial" w:hAnsi="Arial" w:cs="Arial"/>
          <w:szCs w:val="24"/>
        </w:rPr>
        <w:t xml:space="preserve">This report details each proposal and the screening outcome – for ease of reference, readers can access the </w:t>
      </w:r>
      <w:proofErr w:type="gramStart"/>
      <w:r>
        <w:rPr>
          <w:rFonts w:ascii="Arial" w:hAnsi="Arial" w:cs="Arial"/>
          <w:szCs w:val="24"/>
        </w:rPr>
        <w:t>full completed</w:t>
      </w:r>
      <w:proofErr w:type="gramEnd"/>
      <w:r>
        <w:rPr>
          <w:rFonts w:ascii="Arial" w:hAnsi="Arial" w:cs="Arial"/>
          <w:szCs w:val="24"/>
        </w:rPr>
        <w:t xml:space="preserve"> screening template via a link to the Trust website. Should you have </w:t>
      </w:r>
      <w:proofErr w:type="gramStart"/>
      <w:r>
        <w:rPr>
          <w:rFonts w:ascii="Arial" w:hAnsi="Arial" w:cs="Arial"/>
          <w:szCs w:val="24"/>
        </w:rPr>
        <w:t>concerns which</w:t>
      </w:r>
      <w:proofErr w:type="gramEnd"/>
      <w:r>
        <w:rPr>
          <w:rFonts w:ascii="Arial" w:hAnsi="Arial" w:cs="Arial"/>
          <w:szCs w:val="24"/>
        </w:rPr>
        <w:t xml:space="preserve"> are based on supporting evidence regarding the screening decision, please contact the Health and Social Inequalities Manager as above and outline your concern along with the supporting evidence. Belfast Trust will duly consider rescreening the proposal. </w:t>
      </w:r>
    </w:p>
    <w:p w:rsidR="008B7446" w:rsidRDefault="008B7446" w:rsidP="008B7446">
      <w:pPr>
        <w:shd w:val="clear" w:color="auto" w:fill="FFFFFF"/>
        <w:tabs>
          <w:tab w:val="left" w:pos="357"/>
        </w:tabs>
        <w:rPr>
          <w:rFonts w:ascii="Arial" w:hAnsi="Arial" w:cs="Arial"/>
          <w:szCs w:val="24"/>
        </w:rPr>
      </w:pPr>
    </w:p>
    <w:p w:rsidR="008B7446" w:rsidRDefault="008B7446" w:rsidP="008B7446">
      <w:pPr>
        <w:shd w:val="clear" w:color="auto" w:fill="FFFFFF"/>
        <w:tabs>
          <w:tab w:val="left" w:pos="357"/>
        </w:tabs>
        <w:rPr>
          <w:rFonts w:ascii="Arial" w:hAnsi="Arial" w:cs="Arial"/>
          <w:szCs w:val="24"/>
        </w:rPr>
      </w:pPr>
    </w:p>
    <w:p w:rsidR="008B7446" w:rsidRDefault="008B7446" w:rsidP="008B7446">
      <w:pPr>
        <w:spacing w:after="200" w:line="276" w:lineRule="auto"/>
        <w:rPr>
          <w:rFonts w:ascii="Arial" w:hAnsi="Arial" w:cs="Arial"/>
          <w:szCs w:val="24"/>
          <w:lang w:val="pt-PT"/>
        </w:rPr>
      </w:pPr>
      <w:r>
        <w:rPr>
          <w:rFonts w:ascii="Arial" w:hAnsi="Arial" w:cs="Arial"/>
          <w:szCs w:val="24"/>
          <w:lang w:val="pt-PT"/>
        </w:rPr>
        <w:br w:type="page"/>
      </w:r>
    </w:p>
    <w:p w:rsidR="008B7446" w:rsidRPr="009C2693" w:rsidRDefault="008B7446" w:rsidP="008B7446">
      <w:pPr>
        <w:tabs>
          <w:tab w:val="left" w:pos="357"/>
        </w:tabs>
        <w:rPr>
          <w:rFonts w:ascii="Arial" w:hAnsi="Arial" w:cs="Arial"/>
          <w:szCs w:val="24"/>
          <w:lang w:val="pt-PT"/>
        </w:rPr>
      </w:pPr>
    </w:p>
    <w:p w:rsidR="008B7446" w:rsidRPr="009C2693" w:rsidRDefault="008B7446" w:rsidP="008B7446">
      <w:pPr>
        <w:shd w:val="clear" w:color="auto" w:fill="990033"/>
        <w:rPr>
          <w:rFonts w:ascii="Arial" w:hAnsi="Arial" w:cs="Arial"/>
          <w:b/>
          <w:color w:val="FFFFFF"/>
        </w:rPr>
      </w:pPr>
      <w:r w:rsidRPr="009C2693">
        <w:rPr>
          <w:rFonts w:ascii="Arial" w:hAnsi="Arial" w:cs="Arial"/>
          <w:b/>
          <w:color w:val="FFFFFF"/>
          <w:sz w:val="32"/>
          <w:szCs w:val="32"/>
        </w:rPr>
        <w:t>Outcome of Screening</w:t>
      </w:r>
    </w:p>
    <w:p w:rsidR="008B7446" w:rsidRPr="009C2693" w:rsidRDefault="008B7446" w:rsidP="008B7446">
      <w:pPr>
        <w:tabs>
          <w:tab w:val="left" w:pos="357"/>
        </w:tabs>
        <w:rPr>
          <w:rFonts w:ascii="Arial" w:hAnsi="Arial" w:cs="Arial"/>
          <w:b/>
          <w:bCs/>
          <w:sz w:val="28"/>
          <w:szCs w:val="28"/>
        </w:rPr>
      </w:pPr>
    </w:p>
    <w:p w:rsidR="008B7446" w:rsidRDefault="008B7446" w:rsidP="008B7446">
      <w:pPr>
        <w:pStyle w:val="Default"/>
      </w:pPr>
      <w:r w:rsidRPr="00923347">
        <w:t xml:space="preserve">The screening outcomes </w:t>
      </w:r>
      <w:proofErr w:type="gramStart"/>
      <w:r w:rsidRPr="00923347">
        <w:t>are outlined</w:t>
      </w:r>
      <w:proofErr w:type="gramEnd"/>
      <w:r w:rsidRPr="00923347">
        <w:t xml:space="preserve"> below. </w:t>
      </w:r>
      <w:r>
        <w:t xml:space="preserve"> </w:t>
      </w:r>
      <w:r w:rsidRPr="00923347">
        <w:t>Four</w:t>
      </w:r>
      <w:r w:rsidR="00FB3405">
        <w:t xml:space="preserve"> possible outcomes </w:t>
      </w:r>
      <w:proofErr w:type="gramStart"/>
      <w:r w:rsidR="00FB3405">
        <w:t>are recorded</w:t>
      </w:r>
      <w:proofErr w:type="gramEnd"/>
      <w:r w:rsidR="00FB3405">
        <w:t>:</w:t>
      </w:r>
      <w:r w:rsidRPr="00923347">
        <w:t xml:space="preserve"> </w:t>
      </w:r>
    </w:p>
    <w:p w:rsidR="008B7446" w:rsidRPr="00923347" w:rsidRDefault="008B7446" w:rsidP="008B7446">
      <w:pPr>
        <w:pStyle w:val="Default"/>
      </w:pPr>
    </w:p>
    <w:p w:rsidR="008B7446" w:rsidRDefault="008B7446" w:rsidP="008B7446">
      <w:pPr>
        <w:pStyle w:val="Default"/>
        <w:numPr>
          <w:ilvl w:val="0"/>
          <w:numId w:val="4"/>
        </w:numPr>
      </w:pPr>
      <w:r w:rsidRPr="00923347">
        <w:t xml:space="preserve">The policy has been </w:t>
      </w:r>
      <w:r w:rsidRPr="00923347">
        <w:rPr>
          <w:b/>
          <w:bCs/>
        </w:rPr>
        <w:t>‘screened in’ for equality impact assessment</w:t>
      </w:r>
      <w:r w:rsidRPr="00923347">
        <w:t xml:space="preserve">; </w:t>
      </w:r>
    </w:p>
    <w:p w:rsidR="008B7446" w:rsidRPr="00923347" w:rsidRDefault="008B7446" w:rsidP="008B7446">
      <w:pPr>
        <w:pStyle w:val="Default"/>
        <w:ind w:left="720"/>
      </w:pPr>
    </w:p>
    <w:p w:rsidR="008B7446" w:rsidRDefault="008B7446" w:rsidP="008B7446">
      <w:pPr>
        <w:pStyle w:val="Default"/>
        <w:numPr>
          <w:ilvl w:val="0"/>
          <w:numId w:val="4"/>
        </w:numPr>
        <w:rPr>
          <w:b/>
          <w:bCs/>
        </w:rPr>
      </w:pPr>
      <w:r w:rsidRPr="00923347">
        <w:t>The policy has been „</w:t>
      </w:r>
      <w:r w:rsidRPr="00923347">
        <w:rPr>
          <w:b/>
          <w:bCs/>
        </w:rPr>
        <w:t xml:space="preserve">screened out’ with mitigation or an alternative policy proposed to be adopted; </w:t>
      </w:r>
    </w:p>
    <w:p w:rsidR="008B7446" w:rsidRPr="00923347" w:rsidRDefault="008B7446" w:rsidP="008B7446">
      <w:pPr>
        <w:pStyle w:val="Default"/>
        <w:ind w:left="720"/>
      </w:pPr>
    </w:p>
    <w:p w:rsidR="008B7446" w:rsidRDefault="008B7446" w:rsidP="008B7446">
      <w:pPr>
        <w:pStyle w:val="Default"/>
        <w:numPr>
          <w:ilvl w:val="0"/>
          <w:numId w:val="4"/>
        </w:numPr>
        <w:rPr>
          <w:b/>
          <w:bCs/>
        </w:rPr>
      </w:pPr>
      <w:r w:rsidRPr="00923347">
        <w:t xml:space="preserve">The policy has been </w:t>
      </w:r>
      <w:r w:rsidRPr="00923347">
        <w:rPr>
          <w:b/>
          <w:bCs/>
        </w:rPr>
        <w:t xml:space="preserve">‘screened out’ without mitigation or an alternative policy proposed to </w:t>
      </w:r>
      <w:proofErr w:type="gramStart"/>
      <w:r w:rsidRPr="00923347">
        <w:rPr>
          <w:b/>
          <w:bCs/>
        </w:rPr>
        <w:t>be adopted</w:t>
      </w:r>
      <w:proofErr w:type="gramEnd"/>
      <w:r w:rsidRPr="00923347">
        <w:rPr>
          <w:b/>
          <w:bCs/>
        </w:rPr>
        <w:t xml:space="preserve">. </w:t>
      </w:r>
    </w:p>
    <w:p w:rsidR="008B7446" w:rsidRDefault="008B7446" w:rsidP="008B7446">
      <w:pPr>
        <w:pStyle w:val="Default"/>
        <w:ind w:left="720"/>
        <w:rPr>
          <w:b/>
          <w:bCs/>
        </w:rPr>
      </w:pPr>
    </w:p>
    <w:p w:rsidR="008B7446" w:rsidRPr="00FD43B7" w:rsidRDefault="008B7446" w:rsidP="008B7446">
      <w:pPr>
        <w:pStyle w:val="Default"/>
        <w:numPr>
          <w:ilvl w:val="0"/>
          <w:numId w:val="4"/>
        </w:numPr>
        <w:rPr>
          <w:b/>
          <w:bCs/>
        </w:rPr>
      </w:pPr>
      <w:r w:rsidRPr="00FD43B7">
        <w:t xml:space="preserve">The policy </w:t>
      </w:r>
      <w:proofErr w:type="gramStart"/>
      <w:r w:rsidRPr="00FD43B7">
        <w:t xml:space="preserve">will be </w:t>
      </w:r>
      <w:r w:rsidRPr="00FD43B7">
        <w:rPr>
          <w:b/>
          <w:bCs/>
        </w:rPr>
        <w:t>subjected</w:t>
      </w:r>
      <w:proofErr w:type="gramEnd"/>
      <w:r w:rsidRPr="00FD43B7">
        <w:rPr>
          <w:b/>
          <w:bCs/>
        </w:rPr>
        <w:t xml:space="preserve"> to ongoing screening. </w:t>
      </w:r>
      <w:r w:rsidRPr="00FD43B7">
        <w:t>For more detailed strategies or policies that are to be put in place through a series of stages, screening should be considered at various times during implementation.</w:t>
      </w:r>
      <w:r w:rsidRPr="00FD43B7">
        <w:rPr>
          <w:sz w:val="28"/>
          <w:szCs w:val="28"/>
        </w:rPr>
        <w:t xml:space="preserve"> </w:t>
      </w:r>
      <w:r w:rsidRPr="00FD43B7">
        <w:rPr>
          <w:bCs/>
        </w:rPr>
        <w:br w:type="page"/>
      </w:r>
    </w:p>
    <w:tbl>
      <w:tblPr>
        <w:tblW w:w="9782" w:type="dxa"/>
        <w:tblInd w:w="-284" w:type="dxa"/>
        <w:tblLayout w:type="fixed"/>
        <w:tblLook w:val="0000" w:firstRow="0" w:lastRow="0" w:firstColumn="0" w:lastColumn="0" w:noHBand="0" w:noVBand="0"/>
      </w:tblPr>
      <w:tblGrid>
        <w:gridCol w:w="5813"/>
        <w:gridCol w:w="3969"/>
      </w:tblGrid>
      <w:tr w:rsidR="00B74820" w:rsidRPr="00E718BE" w:rsidTr="00B74820">
        <w:trPr>
          <w:trHeight w:val="703"/>
        </w:trPr>
        <w:tc>
          <w:tcPr>
            <w:tcW w:w="5813" w:type="dxa"/>
            <w:tcBorders>
              <w:top w:val="single" w:sz="4" w:space="0" w:color="000000"/>
              <w:left w:val="nil"/>
              <w:bottom w:val="single" w:sz="4" w:space="0" w:color="000000"/>
              <w:right w:val="nil"/>
            </w:tcBorders>
            <w:shd w:val="clear" w:color="auto" w:fill="00A2BC"/>
            <w:vAlign w:val="bottom"/>
          </w:tcPr>
          <w:p w:rsidR="00B74820" w:rsidRPr="00E718BE" w:rsidRDefault="00B74820" w:rsidP="00107C2C">
            <w:pPr>
              <w:rPr>
                <w:rFonts w:ascii="Arial" w:hAnsi="Arial" w:cs="Arial"/>
                <w:b/>
                <w:bCs/>
                <w:color w:val="FF0000"/>
                <w:szCs w:val="24"/>
              </w:rPr>
            </w:pPr>
            <w:r w:rsidRPr="00E718BE">
              <w:rPr>
                <w:rFonts w:ascii="Arial" w:hAnsi="Arial" w:cs="Arial"/>
                <w:b/>
                <w:bCs/>
                <w:color w:val="FF0000"/>
                <w:szCs w:val="24"/>
              </w:rPr>
              <w:lastRenderedPageBreak/>
              <w:t>Description of Policy or Proposal</w:t>
            </w:r>
          </w:p>
        </w:tc>
        <w:tc>
          <w:tcPr>
            <w:tcW w:w="3969" w:type="dxa"/>
            <w:tcBorders>
              <w:top w:val="single" w:sz="4" w:space="0" w:color="000000"/>
              <w:left w:val="single" w:sz="4" w:space="0" w:color="000000"/>
              <w:bottom w:val="single" w:sz="4" w:space="0" w:color="000000"/>
              <w:right w:val="single" w:sz="4" w:space="0" w:color="000000"/>
            </w:tcBorders>
            <w:shd w:val="clear" w:color="auto" w:fill="00A2BC"/>
            <w:vAlign w:val="bottom"/>
          </w:tcPr>
          <w:p w:rsidR="00B74820" w:rsidRPr="00E718BE" w:rsidRDefault="00B74820" w:rsidP="00107C2C">
            <w:pPr>
              <w:jc w:val="center"/>
              <w:rPr>
                <w:rFonts w:ascii="Arial" w:hAnsi="Arial" w:cs="Arial"/>
                <w:b/>
                <w:bCs/>
                <w:color w:val="FF0000"/>
                <w:szCs w:val="24"/>
              </w:rPr>
            </w:pPr>
            <w:r w:rsidRPr="00E718BE">
              <w:rPr>
                <w:rFonts w:ascii="Arial" w:hAnsi="Arial" w:cs="Arial"/>
                <w:b/>
                <w:bCs/>
                <w:color w:val="FF0000"/>
                <w:szCs w:val="24"/>
              </w:rPr>
              <w:t>Screening Outcome</w:t>
            </w:r>
          </w:p>
        </w:tc>
      </w:tr>
      <w:tr w:rsidR="00B74820" w:rsidRPr="00847FAF" w:rsidTr="00495C98">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0070C0"/>
          </w:tcPr>
          <w:p w:rsidR="00B74820" w:rsidRPr="00251A27" w:rsidRDefault="00B74820" w:rsidP="00E718BE">
            <w:pPr>
              <w:autoSpaceDE w:val="0"/>
              <w:autoSpaceDN w:val="0"/>
              <w:adjustRightInd w:val="0"/>
              <w:rPr>
                <w:rFonts w:ascii="Arial" w:eastAsia="Calibri" w:hAnsi="Arial" w:cs="Arial"/>
                <w:b/>
                <w:color w:val="000000"/>
                <w:szCs w:val="24"/>
              </w:rPr>
            </w:pPr>
          </w:p>
        </w:tc>
        <w:tc>
          <w:tcPr>
            <w:tcW w:w="3969" w:type="dxa"/>
            <w:tcBorders>
              <w:top w:val="single" w:sz="4" w:space="0" w:color="auto"/>
              <w:left w:val="nil"/>
              <w:bottom w:val="single" w:sz="4" w:space="0" w:color="auto"/>
              <w:right w:val="single" w:sz="4" w:space="0" w:color="000000"/>
            </w:tcBorders>
            <w:shd w:val="clear" w:color="auto" w:fill="0070C0"/>
            <w:vAlign w:val="bottom"/>
          </w:tcPr>
          <w:p w:rsidR="00B74820" w:rsidRDefault="00B74820" w:rsidP="00E718BE">
            <w:pPr>
              <w:rPr>
                <w:rFonts w:ascii="Arial" w:hAnsi="Arial" w:cs="Arial"/>
                <w:szCs w:val="24"/>
              </w:rPr>
            </w:pPr>
          </w:p>
        </w:tc>
      </w:tr>
      <w:tr w:rsidR="002826D8" w:rsidRPr="00847FAF" w:rsidTr="002826D8">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2826D8" w:rsidRDefault="002826D8" w:rsidP="002826D8">
            <w:pPr>
              <w:autoSpaceDE w:val="0"/>
              <w:autoSpaceDN w:val="0"/>
              <w:adjustRightInd w:val="0"/>
              <w:rPr>
                <w:rFonts w:ascii="Arial" w:eastAsia="Calibri" w:hAnsi="Arial" w:cs="Arial"/>
                <w:b/>
                <w:color w:val="000000"/>
                <w:szCs w:val="24"/>
              </w:rPr>
            </w:pPr>
            <w:r>
              <w:rPr>
                <w:rFonts w:ascii="Arial" w:eastAsia="Calibri" w:hAnsi="Arial" w:cs="Arial"/>
                <w:b/>
                <w:color w:val="000000"/>
                <w:szCs w:val="24"/>
              </w:rPr>
              <w:t>1/4/21</w:t>
            </w:r>
          </w:p>
          <w:p w:rsidR="002826D8" w:rsidRDefault="003C7960" w:rsidP="002826D8">
            <w:pPr>
              <w:autoSpaceDE w:val="0"/>
              <w:autoSpaceDN w:val="0"/>
              <w:adjustRightInd w:val="0"/>
              <w:rPr>
                <w:rFonts w:ascii="Arial" w:hAnsi="Arial" w:cs="Arial"/>
              </w:rPr>
            </w:pPr>
            <w:hyperlink r:id="rId17" w:history="1">
              <w:r w:rsidR="002826D8" w:rsidRPr="003C7960">
                <w:rPr>
                  <w:rStyle w:val="Hyperlink"/>
                  <w:rFonts w:ascii="Arial" w:hAnsi="Arial" w:cs="Arial"/>
                  <w:b/>
                </w:rPr>
                <w:t>Water Safety Policy including Specification for Works Involving Water Systems</w:t>
              </w:r>
            </w:hyperlink>
          </w:p>
          <w:p w:rsidR="002826D8" w:rsidRDefault="002826D8" w:rsidP="002826D8">
            <w:pPr>
              <w:autoSpaceDE w:val="0"/>
              <w:autoSpaceDN w:val="0"/>
              <w:adjustRightInd w:val="0"/>
              <w:rPr>
                <w:rFonts w:ascii="Arial" w:hAnsi="Arial" w:cs="Arial"/>
              </w:rPr>
            </w:pPr>
          </w:p>
          <w:p w:rsidR="002826D8" w:rsidRDefault="002826D8" w:rsidP="002826D8">
            <w:pPr>
              <w:pStyle w:val="Normalpara"/>
              <w:ind w:left="0"/>
            </w:pPr>
            <w:r>
              <w:rPr>
                <w:b/>
              </w:rPr>
              <w:t xml:space="preserve">Purpose:  </w:t>
            </w:r>
            <w:r w:rsidRPr="00563B0C">
              <w:t xml:space="preserve">The purpose of this policy is to provide guidance to staff on the </w:t>
            </w:r>
            <w:r>
              <w:t>management of water safety and to protect patients, staff, visitors and contractors from the risks posed by water systems and associated equipment.  T</w:t>
            </w:r>
            <w:r w:rsidRPr="00563B0C">
              <w:t xml:space="preserve">he Trust has overall responsibility for </w:t>
            </w:r>
            <w:r>
              <w:t xml:space="preserve">water safety </w:t>
            </w:r>
            <w:proofErr w:type="gramStart"/>
            <w:r>
              <w:t>in</w:t>
            </w:r>
            <w:r w:rsidRPr="00563B0C">
              <w:t xml:space="preserve"> all Trust premises and to ensure suitable arrangements are in place for shared accommodation</w:t>
            </w:r>
            <w:proofErr w:type="gramEnd"/>
            <w:r w:rsidRPr="00563B0C">
              <w:t xml:space="preserve">.  </w:t>
            </w:r>
          </w:p>
          <w:p w:rsidR="002826D8" w:rsidRPr="002826D8" w:rsidRDefault="002826D8" w:rsidP="002826D8">
            <w:pPr>
              <w:autoSpaceDE w:val="0"/>
              <w:autoSpaceDN w:val="0"/>
              <w:adjustRightInd w:val="0"/>
              <w:rPr>
                <w:rFonts w:ascii="Arial" w:eastAsia="Calibri" w:hAnsi="Arial" w:cs="Arial"/>
                <w:color w:val="000000"/>
                <w:szCs w:val="24"/>
              </w:rPr>
            </w:pPr>
          </w:p>
        </w:tc>
        <w:tc>
          <w:tcPr>
            <w:tcW w:w="3969" w:type="dxa"/>
            <w:tcBorders>
              <w:top w:val="single" w:sz="4" w:space="0" w:color="auto"/>
              <w:left w:val="nil"/>
              <w:bottom w:val="single" w:sz="4" w:space="0" w:color="auto"/>
              <w:right w:val="single" w:sz="4" w:space="0" w:color="000000"/>
            </w:tcBorders>
            <w:shd w:val="clear" w:color="auto" w:fill="auto"/>
            <w:vAlign w:val="bottom"/>
          </w:tcPr>
          <w:p w:rsidR="002826D8" w:rsidRPr="008166B4" w:rsidRDefault="002826D8" w:rsidP="002826D8">
            <w:pPr>
              <w:rPr>
                <w:rFonts w:ascii="Arial" w:hAnsi="Arial" w:cs="Arial"/>
                <w:b/>
                <w:i/>
                <w:szCs w:val="24"/>
              </w:rPr>
            </w:pPr>
            <w:r w:rsidRPr="008166B4">
              <w:rPr>
                <w:rFonts w:ascii="Arial" w:hAnsi="Arial" w:cs="Arial"/>
                <w:b/>
                <w:i/>
                <w:szCs w:val="24"/>
              </w:rPr>
              <w:t>Screened out without mitigation as is clinical/technical in nature.</w:t>
            </w:r>
          </w:p>
        </w:tc>
      </w:tr>
      <w:tr w:rsidR="002826D8" w:rsidRPr="00847FAF" w:rsidTr="00D104B5">
        <w:trPr>
          <w:cantSplit/>
          <w:trHeight w:val="283"/>
        </w:trPr>
        <w:tc>
          <w:tcPr>
            <w:tcW w:w="5813" w:type="dxa"/>
            <w:tcBorders>
              <w:top w:val="single" w:sz="4" w:space="0" w:color="auto"/>
              <w:left w:val="single" w:sz="4" w:space="0" w:color="auto"/>
              <w:bottom w:val="single" w:sz="4" w:space="0" w:color="auto"/>
              <w:right w:val="single" w:sz="4" w:space="0" w:color="000000"/>
            </w:tcBorders>
            <w:shd w:val="clear" w:color="auto" w:fill="auto"/>
          </w:tcPr>
          <w:p w:rsidR="002826D8" w:rsidRPr="008166B4" w:rsidRDefault="002826D8" w:rsidP="002826D8">
            <w:pPr>
              <w:pStyle w:val="NoSpacing"/>
              <w:rPr>
                <w:rFonts w:eastAsia="Calibri" w:cs="Arial"/>
                <w:b/>
                <w:szCs w:val="24"/>
              </w:rPr>
            </w:pPr>
            <w:r w:rsidRPr="008166B4">
              <w:rPr>
                <w:rFonts w:eastAsia="Calibri" w:cs="Arial"/>
                <w:b/>
                <w:szCs w:val="24"/>
              </w:rPr>
              <w:t>2/4/21</w:t>
            </w:r>
          </w:p>
          <w:p w:rsidR="002826D8" w:rsidRPr="008166B4" w:rsidRDefault="003C7960" w:rsidP="002826D8">
            <w:pPr>
              <w:rPr>
                <w:rFonts w:ascii="Arial" w:hAnsi="Arial" w:cs="Arial"/>
                <w:b/>
              </w:rPr>
            </w:pPr>
            <w:hyperlink r:id="rId18" w:history="1">
              <w:r w:rsidR="002826D8" w:rsidRPr="003C7960">
                <w:rPr>
                  <w:rStyle w:val="Hyperlink"/>
                  <w:rFonts w:ascii="Arial" w:hAnsi="Arial" w:cs="Arial"/>
                  <w:b/>
                </w:rPr>
                <w:t>Guidelines for the use of Granulocyte Colony Stimulating Factor (GSCF) in adult oncology and malignant haematology patients with solid tumours for SACT</w:t>
              </w:r>
            </w:hyperlink>
          </w:p>
          <w:p w:rsidR="002826D8" w:rsidRPr="008166B4" w:rsidRDefault="002826D8" w:rsidP="002826D8">
            <w:pPr>
              <w:rPr>
                <w:rFonts w:ascii="Arial" w:hAnsi="Arial" w:cs="Arial"/>
                <w:b/>
              </w:rPr>
            </w:pPr>
          </w:p>
          <w:p w:rsidR="002826D8" w:rsidRPr="008166B4" w:rsidRDefault="002826D8" w:rsidP="002826D8">
            <w:pPr>
              <w:rPr>
                <w:rFonts w:ascii="Arial" w:hAnsi="Arial" w:cs="Arial"/>
                <w:b/>
              </w:rPr>
            </w:pPr>
            <w:r w:rsidRPr="008166B4">
              <w:rPr>
                <w:rFonts w:ascii="Arial" w:hAnsi="Arial" w:cs="Arial"/>
                <w:b/>
              </w:rPr>
              <w:t>Aims and Objectives</w:t>
            </w:r>
          </w:p>
          <w:p w:rsidR="002826D8" w:rsidRPr="008166B4" w:rsidRDefault="002826D8" w:rsidP="002826D8">
            <w:pPr>
              <w:numPr>
                <w:ilvl w:val="0"/>
                <w:numId w:val="22"/>
              </w:numPr>
              <w:rPr>
                <w:rFonts w:ascii="Arial" w:hAnsi="Arial" w:cs="Arial"/>
              </w:rPr>
            </w:pPr>
            <w:r w:rsidRPr="008166B4">
              <w:rPr>
                <w:rFonts w:ascii="Arial" w:hAnsi="Arial" w:cs="Arial"/>
              </w:rPr>
              <w:t xml:space="preserve">For patients receiving Systemic Anti-Cancer Therapy (SACT), reduction in the risk of febrile neutropenia is an important outcome that justifies the use of GSCF </w:t>
            </w:r>
          </w:p>
          <w:p w:rsidR="002826D8" w:rsidRPr="008166B4" w:rsidRDefault="002826D8" w:rsidP="002826D8">
            <w:pPr>
              <w:numPr>
                <w:ilvl w:val="0"/>
                <w:numId w:val="22"/>
              </w:numPr>
              <w:rPr>
                <w:rFonts w:ascii="Arial" w:hAnsi="Arial" w:cs="Arial"/>
              </w:rPr>
            </w:pPr>
            <w:r w:rsidRPr="008166B4">
              <w:rPr>
                <w:rFonts w:ascii="Arial" w:hAnsi="Arial" w:cs="Arial"/>
              </w:rPr>
              <w:t xml:space="preserve">To use GSCF to reduce the duration of SACT-induced neutropenia, reduce the incidence of associated sepsis, and aid maintenance of chemotherapy dose intensity </w:t>
            </w:r>
          </w:p>
          <w:p w:rsidR="002826D8" w:rsidRPr="008166B4" w:rsidRDefault="002826D8" w:rsidP="002826D8">
            <w:pPr>
              <w:numPr>
                <w:ilvl w:val="0"/>
                <w:numId w:val="22"/>
              </w:numPr>
              <w:rPr>
                <w:rFonts w:ascii="Arial" w:hAnsi="Arial" w:cs="Arial"/>
              </w:rPr>
            </w:pPr>
            <w:r w:rsidRPr="008166B4">
              <w:rPr>
                <w:rFonts w:ascii="Arial" w:hAnsi="Arial" w:cs="Arial"/>
              </w:rPr>
              <w:t xml:space="preserve">To provide guidance on the rational use of GSCF for management of prolonged neutropenia. </w:t>
            </w:r>
          </w:p>
        </w:tc>
        <w:tc>
          <w:tcPr>
            <w:tcW w:w="3969" w:type="dxa"/>
            <w:tcBorders>
              <w:top w:val="single" w:sz="4" w:space="0" w:color="auto"/>
              <w:left w:val="nil"/>
              <w:bottom w:val="single" w:sz="4" w:space="0" w:color="auto"/>
              <w:right w:val="single" w:sz="4" w:space="0" w:color="000000"/>
            </w:tcBorders>
            <w:shd w:val="clear" w:color="auto" w:fill="auto"/>
            <w:vAlign w:val="bottom"/>
          </w:tcPr>
          <w:p w:rsidR="002826D8" w:rsidRPr="008166B4" w:rsidRDefault="002826D8" w:rsidP="002826D8">
            <w:pPr>
              <w:rPr>
                <w:rFonts w:ascii="Arial" w:hAnsi="Arial" w:cs="Arial"/>
                <w:b/>
                <w:i/>
                <w:szCs w:val="24"/>
              </w:rPr>
            </w:pPr>
            <w:r w:rsidRPr="008166B4">
              <w:rPr>
                <w:rFonts w:ascii="Arial" w:hAnsi="Arial" w:cs="Arial"/>
                <w:b/>
                <w:i/>
                <w:szCs w:val="24"/>
              </w:rPr>
              <w:t>Screened out without mitigation as is clinical/technical in nature.</w:t>
            </w:r>
          </w:p>
        </w:tc>
      </w:tr>
      <w:tr w:rsidR="002826D8" w:rsidRPr="00847FAF" w:rsidTr="00C27A31">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2826D8" w:rsidRDefault="002826D8" w:rsidP="002826D8">
            <w:pP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2826D8" w:rsidRDefault="002826D8" w:rsidP="002826D8">
            <w:pPr>
              <w:rPr>
                <w:rFonts w:ascii="Arial" w:hAnsi="Arial" w:cs="Arial"/>
                <w:b/>
                <w:i/>
                <w:szCs w:val="24"/>
              </w:rPr>
            </w:pPr>
          </w:p>
        </w:tc>
      </w:tr>
      <w:tr w:rsidR="002826D8" w:rsidRPr="00847FAF" w:rsidTr="00E93910">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2826D8" w:rsidRPr="00287843" w:rsidRDefault="002826D8" w:rsidP="002826D8">
            <w:pPr>
              <w:rPr>
                <w:rFonts w:ascii="Arial" w:hAnsi="Arial" w:cs="Arial"/>
                <w:b/>
                <w:bCs/>
              </w:rPr>
            </w:pPr>
            <w:r w:rsidRPr="00287843">
              <w:rPr>
                <w:rFonts w:ascii="Arial" w:hAnsi="Arial" w:cs="Arial"/>
                <w:b/>
                <w:bCs/>
              </w:rPr>
              <w:lastRenderedPageBreak/>
              <w:t>8/4/21</w:t>
            </w:r>
          </w:p>
          <w:p w:rsidR="002826D8" w:rsidRDefault="007C2A43" w:rsidP="002826D8">
            <w:pPr>
              <w:rPr>
                <w:rFonts w:cs="Arial"/>
                <w:b/>
                <w:bCs/>
              </w:rPr>
            </w:pPr>
            <w:hyperlink r:id="rId19" w:history="1">
              <w:r w:rsidR="002826D8" w:rsidRPr="007C2A43">
                <w:rPr>
                  <w:rStyle w:val="Hyperlink"/>
                  <w:rFonts w:ascii="Arial" w:hAnsi="Arial" w:cs="Arial"/>
                  <w:b/>
                  <w:bCs/>
                </w:rPr>
                <w:t>Policy on Adjudication of New Dietetic, Tissue Viability and Related Products and Treatments</w:t>
              </w:r>
            </w:hyperlink>
            <w:r w:rsidR="002826D8" w:rsidRPr="008846E3">
              <w:rPr>
                <w:rFonts w:cs="Arial"/>
                <w:b/>
                <w:bCs/>
              </w:rPr>
              <w:t xml:space="preserve"> </w:t>
            </w:r>
          </w:p>
          <w:p w:rsidR="002826D8" w:rsidRDefault="002826D8" w:rsidP="002826D8">
            <w:pPr>
              <w:rPr>
                <w:rFonts w:ascii="Arial" w:hAnsi="Arial" w:cs="Arial"/>
                <w:b/>
              </w:rPr>
            </w:pPr>
          </w:p>
          <w:p w:rsidR="002826D8" w:rsidRPr="00287843" w:rsidRDefault="002826D8" w:rsidP="002826D8">
            <w:pPr>
              <w:rPr>
                <w:rFonts w:ascii="Arial" w:hAnsi="Arial" w:cs="Arial"/>
                <w:b/>
              </w:rPr>
            </w:pPr>
            <w:r w:rsidRPr="00287843">
              <w:rPr>
                <w:rFonts w:ascii="Arial" w:hAnsi="Arial" w:cs="Arial"/>
                <w:b/>
              </w:rPr>
              <w:t xml:space="preserve">Objectives:  </w:t>
            </w:r>
          </w:p>
          <w:p w:rsidR="002826D8" w:rsidRPr="00287843" w:rsidRDefault="002826D8" w:rsidP="002826D8">
            <w:pPr>
              <w:numPr>
                <w:ilvl w:val="0"/>
                <w:numId w:val="23"/>
              </w:numPr>
              <w:rPr>
                <w:rFonts w:ascii="Arial" w:hAnsi="Arial" w:cs="Arial"/>
                <w:b/>
              </w:rPr>
            </w:pPr>
            <w:r w:rsidRPr="00287843">
              <w:rPr>
                <w:rFonts w:ascii="Arial" w:hAnsi="Arial" w:cs="Arial"/>
              </w:rPr>
              <w:t xml:space="preserve">To ensure equity in access to treatment. </w:t>
            </w:r>
          </w:p>
          <w:p w:rsidR="002826D8" w:rsidRPr="00287843" w:rsidRDefault="002826D8" w:rsidP="002826D8">
            <w:pPr>
              <w:numPr>
                <w:ilvl w:val="0"/>
                <w:numId w:val="23"/>
              </w:numPr>
              <w:rPr>
                <w:rFonts w:ascii="Arial" w:hAnsi="Arial" w:cs="Arial"/>
                <w:b/>
              </w:rPr>
            </w:pPr>
            <w:r w:rsidRPr="00287843">
              <w:rPr>
                <w:rFonts w:ascii="Arial" w:hAnsi="Arial" w:cs="Arial"/>
              </w:rPr>
              <w:t xml:space="preserve">To ensure that the impact on local service provision and capacity to deliver is considered. </w:t>
            </w:r>
          </w:p>
          <w:p w:rsidR="002826D8" w:rsidRPr="00287843" w:rsidRDefault="002826D8" w:rsidP="002826D8">
            <w:pPr>
              <w:numPr>
                <w:ilvl w:val="0"/>
                <w:numId w:val="23"/>
              </w:numPr>
              <w:rPr>
                <w:rFonts w:ascii="Arial" w:hAnsi="Arial" w:cs="Arial"/>
                <w:b/>
              </w:rPr>
            </w:pPr>
            <w:r w:rsidRPr="00287843">
              <w:rPr>
                <w:rFonts w:ascii="Arial" w:hAnsi="Arial" w:cs="Arial"/>
              </w:rPr>
              <w:t>To ensure appropriate review and assessment of the product and its approval for use in BHSCT.</w:t>
            </w:r>
          </w:p>
          <w:p w:rsidR="002826D8" w:rsidRPr="00287843" w:rsidRDefault="002826D8" w:rsidP="002826D8">
            <w:pPr>
              <w:numPr>
                <w:ilvl w:val="0"/>
                <w:numId w:val="23"/>
              </w:numPr>
              <w:rPr>
                <w:rFonts w:ascii="Arial" w:hAnsi="Arial" w:cs="Arial"/>
                <w:b/>
              </w:rPr>
            </w:pPr>
            <w:r w:rsidRPr="00287843">
              <w:rPr>
                <w:rFonts w:ascii="Arial" w:hAnsi="Arial" w:cs="Arial"/>
              </w:rPr>
              <w:t>To ensure that any new product addresses an unmet clinical need.</w:t>
            </w:r>
          </w:p>
          <w:p w:rsidR="002826D8" w:rsidRPr="00287843" w:rsidRDefault="002826D8" w:rsidP="002826D8">
            <w:pPr>
              <w:numPr>
                <w:ilvl w:val="0"/>
                <w:numId w:val="23"/>
              </w:numPr>
              <w:rPr>
                <w:rFonts w:ascii="Arial" w:hAnsi="Arial" w:cs="Arial"/>
                <w:b/>
              </w:rPr>
            </w:pPr>
            <w:r w:rsidRPr="00287843">
              <w:rPr>
                <w:rFonts w:ascii="Arial" w:hAnsi="Arial" w:cs="Arial"/>
              </w:rPr>
              <w:t xml:space="preserve">To consider primary care. </w:t>
            </w:r>
          </w:p>
          <w:p w:rsidR="002826D8" w:rsidRPr="00287843" w:rsidRDefault="002826D8" w:rsidP="002826D8">
            <w:pPr>
              <w:numPr>
                <w:ilvl w:val="0"/>
                <w:numId w:val="23"/>
              </w:numPr>
              <w:rPr>
                <w:rFonts w:ascii="Arial" w:hAnsi="Arial" w:cs="Arial"/>
                <w:b/>
              </w:rPr>
            </w:pPr>
            <w:r w:rsidRPr="00287843">
              <w:rPr>
                <w:rFonts w:ascii="Arial" w:hAnsi="Arial" w:cs="Arial"/>
              </w:rPr>
              <w:t>To ensure a vehicle for application, adjudication and transparency.</w:t>
            </w:r>
          </w:p>
          <w:p w:rsidR="002826D8" w:rsidRDefault="002826D8" w:rsidP="002826D8">
            <w:pP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826D8" w:rsidRPr="008166B4" w:rsidRDefault="002826D8" w:rsidP="002826D8">
            <w:pPr>
              <w:rPr>
                <w:rFonts w:ascii="Arial" w:hAnsi="Arial" w:cs="Arial"/>
                <w:b/>
                <w:i/>
                <w:szCs w:val="24"/>
              </w:rPr>
            </w:pPr>
            <w:r w:rsidRPr="008166B4">
              <w:rPr>
                <w:rFonts w:ascii="Arial" w:hAnsi="Arial" w:cs="Arial"/>
                <w:b/>
                <w:i/>
                <w:szCs w:val="24"/>
              </w:rPr>
              <w:t>Screened out without mitigation as is clinical/technical in nature.</w:t>
            </w:r>
          </w:p>
        </w:tc>
      </w:tr>
      <w:tr w:rsidR="002826D8" w:rsidRPr="00847FAF" w:rsidTr="00E93910">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2826D8" w:rsidRPr="00287843" w:rsidRDefault="002826D8" w:rsidP="002826D8">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2826D8" w:rsidRPr="008166B4" w:rsidRDefault="002826D8" w:rsidP="002826D8">
            <w:pPr>
              <w:rPr>
                <w:rFonts w:ascii="Arial" w:hAnsi="Arial" w:cs="Arial"/>
                <w:b/>
                <w:i/>
                <w:szCs w:val="24"/>
              </w:rPr>
            </w:pPr>
          </w:p>
        </w:tc>
      </w:tr>
      <w:tr w:rsidR="002826D8" w:rsidRPr="00847FAF" w:rsidTr="008166B4">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2826D8" w:rsidRPr="00A66E9B" w:rsidRDefault="002826D8" w:rsidP="002826D8">
            <w:pPr>
              <w:rPr>
                <w:rFonts w:ascii="Arial" w:hAnsi="Arial" w:cs="Arial"/>
                <w:b/>
              </w:rPr>
            </w:pPr>
            <w:r w:rsidRPr="00A66E9B">
              <w:rPr>
                <w:rFonts w:ascii="Arial" w:hAnsi="Arial" w:cs="Arial"/>
                <w:b/>
              </w:rPr>
              <w:t>9/4/21</w:t>
            </w:r>
          </w:p>
          <w:p w:rsidR="002826D8" w:rsidRDefault="003C7960" w:rsidP="002826D8">
            <w:pPr>
              <w:rPr>
                <w:rFonts w:ascii="Arial" w:hAnsi="Arial" w:cs="Arial"/>
              </w:rPr>
            </w:pPr>
            <w:hyperlink r:id="rId20" w:history="1">
              <w:r w:rsidR="002826D8" w:rsidRPr="003C7960">
                <w:rPr>
                  <w:rStyle w:val="Hyperlink"/>
                  <w:rFonts w:ascii="Arial" w:hAnsi="Arial" w:cs="Arial"/>
                  <w:b/>
                </w:rPr>
                <w:t>The management of hypertensive disorders in pregnancy</w:t>
              </w:r>
            </w:hyperlink>
          </w:p>
          <w:p w:rsidR="002826D8" w:rsidRDefault="002826D8" w:rsidP="002826D8">
            <w:pPr>
              <w:rPr>
                <w:rFonts w:ascii="Arial" w:hAnsi="Arial" w:cs="Arial"/>
              </w:rPr>
            </w:pPr>
          </w:p>
          <w:p w:rsidR="002826D8" w:rsidRPr="002876F3" w:rsidRDefault="002826D8" w:rsidP="002826D8">
            <w:pPr>
              <w:pStyle w:val="NormalWeb"/>
              <w:adjustRightInd w:val="0"/>
              <w:snapToGrid w:val="0"/>
              <w:spacing w:before="0" w:beforeAutospacing="0" w:after="0" w:afterAutospacing="0"/>
              <w:rPr>
                <w:rFonts w:ascii="Arial" w:hAnsi="Arial" w:cs="Arial"/>
                <w:i/>
              </w:rPr>
            </w:pPr>
            <w:r w:rsidRPr="002876F3">
              <w:rPr>
                <w:rFonts w:ascii="Arial" w:hAnsi="Arial" w:cs="Arial"/>
              </w:rPr>
              <w:t>This guideline is updated version of previous guideline “</w:t>
            </w:r>
            <w:r w:rsidRPr="002876F3">
              <w:rPr>
                <w:rFonts w:ascii="Arial" w:hAnsi="Arial" w:cs="Arial"/>
                <w:i/>
              </w:rPr>
              <w:t xml:space="preserve">The management </w:t>
            </w:r>
            <w:proofErr w:type="gramStart"/>
            <w:r w:rsidRPr="002876F3">
              <w:rPr>
                <w:rFonts w:ascii="Arial" w:hAnsi="Arial" w:cs="Arial"/>
                <w:i/>
              </w:rPr>
              <w:t>of  hypertensive</w:t>
            </w:r>
            <w:proofErr w:type="gramEnd"/>
            <w:r w:rsidRPr="002876F3">
              <w:rPr>
                <w:rFonts w:ascii="Arial" w:hAnsi="Arial" w:cs="Arial"/>
                <w:i/>
              </w:rPr>
              <w:t xml:space="preserve"> disorders </w:t>
            </w:r>
            <w:proofErr w:type="spellStart"/>
            <w:r w:rsidRPr="002876F3">
              <w:rPr>
                <w:rFonts w:ascii="Arial" w:hAnsi="Arial" w:cs="Arial"/>
                <w:i/>
              </w:rPr>
              <w:t>antenatally</w:t>
            </w:r>
            <w:proofErr w:type="spellEnd"/>
            <w:r w:rsidRPr="002876F3">
              <w:rPr>
                <w:rFonts w:ascii="Arial" w:hAnsi="Arial" w:cs="Arial"/>
                <w:i/>
              </w:rPr>
              <w:t xml:space="preserve">, </w:t>
            </w:r>
            <w:proofErr w:type="spellStart"/>
            <w:r w:rsidRPr="002876F3">
              <w:rPr>
                <w:rFonts w:ascii="Arial" w:hAnsi="Arial" w:cs="Arial"/>
                <w:i/>
              </w:rPr>
              <w:t>intranatally</w:t>
            </w:r>
            <w:proofErr w:type="spellEnd"/>
            <w:r w:rsidRPr="002876F3">
              <w:rPr>
                <w:rFonts w:ascii="Arial" w:hAnsi="Arial" w:cs="Arial"/>
                <w:i/>
              </w:rPr>
              <w:t xml:space="preserve"> and </w:t>
            </w:r>
            <w:proofErr w:type="spellStart"/>
            <w:r w:rsidRPr="002876F3">
              <w:rPr>
                <w:rFonts w:ascii="Arial" w:hAnsi="Arial" w:cs="Arial"/>
                <w:i/>
              </w:rPr>
              <w:t>postnatally</w:t>
            </w:r>
            <w:proofErr w:type="spellEnd"/>
            <w:r w:rsidRPr="002876F3">
              <w:rPr>
                <w:rFonts w:ascii="Arial" w:hAnsi="Arial" w:cs="Arial"/>
              </w:rPr>
              <w:t xml:space="preserve">” published in 2012. </w:t>
            </w:r>
          </w:p>
          <w:p w:rsidR="002826D8" w:rsidRDefault="002826D8" w:rsidP="002826D8">
            <w:pPr>
              <w:pStyle w:val="NormalWeb"/>
              <w:adjustRightInd w:val="0"/>
              <w:snapToGrid w:val="0"/>
              <w:spacing w:before="0" w:beforeAutospacing="0" w:after="0" w:afterAutospacing="0"/>
              <w:rPr>
                <w:rFonts w:ascii="Arial" w:hAnsi="Arial" w:cs="Arial"/>
              </w:rPr>
            </w:pPr>
          </w:p>
          <w:p w:rsidR="002826D8" w:rsidRPr="002876F3" w:rsidRDefault="002826D8" w:rsidP="002826D8">
            <w:pPr>
              <w:pStyle w:val="NormalWeb"/>
              <w:adjustRightInd w:val="0"/>
              <w:snapToGrid w:val="0"/>
              <w:spacing w:before="0" w:beforeAutospacing="0" w:after="0" w:afterAutospacing="0"/>
              <w:rPr>
                <w:rFonts w:ascii="Arial" w:hAnsi="Arial" w:cs="Arial"/>
              </w:rPr>
            </w:pPr>
            <w:r w:rsidRPr="002876F3">
              <w:rPr>
                <w:rFonts w:ascii="Arial" w:hAnsi="Arial" w:cs="Arial"/>
              </w:rPr>
              <w:t xml:space="preserve">Aim is to provide up to date recommendations for the diagnosis and management of </w:t>
            </w:r>
          </w:p>
          <w:p w:rsidR="002826D8" w:rsidRDefault="002826D8" w:rsidP="002826D8">
            <w:pPr>
              <w:pStyle w:val="NormalWeb"/>
              <w:adjustRightInd w:val="0"/>
              <w:snapToGrid w:val="0"/>
              <w:spacing w:before="0" w:beforeAutospacing="0" w:after="0" w:afterAutospacing="0"/>
              <w:rPr>
                <w:rFonts w:ascii="Arial" w:hAnsi="Arial" w:cs="Arial"/>
              </w:rPr>
            </w:pPr>
            <w:proofErr w:type="gramStart"/>
            <w:r w:rsidRPr="002876F3">
              <w:rPr>
                <w:rFonts w:ascii="Arial" w:hAnsi="Arial" w:cs="Arial"/>
              </w:rPr>
              <w:t>hypertensive</w:t>
            </w:r>
            <w:proofErr w:type="gramEnd"/>
            <w:r w:rsidRPr="002876F3">
              <w:rPr>
                <w:rFonts w:ascii="Arial" w:hAnsi="Arial" w:cs="Arial"/>
              </w:rPr>
              <w:t xml:space="preserve"> disorders during pregnancy, labour and postpartum. </w:t>
            </w:r>
          </w:p>
          <w:p w:rsidR="002826D8" w:rsidRPr="00A66E9B" w:rsidRDefault="002826D8" w:rsidP="002826D8">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826D8" w:rsidRDefault="002826D8" w:rsidP="002826D8">
            <w:pPr>
              <w:rPr>
                <w:rFonts w:ascii="Arial" w:hAnsi="Arial" w:cs="Arial"/>
                <w:b/>
                <w:i/>
                <w:szCs w:val="24"/>
              </w:rPr>
            </w:pPr>
            <w:r w:rsidRPr="008166B4">
              <w:rPr>
                <w:rFonts w:ascii="Arial" w:hAnsi="Arial" w:cs="Arial"/>
                <w:b/>
                <w:i/>
                <w:szCs w:val="24"/>
              </w:rPr>
              <w:t>Screened out without mitigation as is clinical/technical in nature.</w:t>
            </w:r>
          </w:p>
        </w:tc>
      </w:tr>
      <w:tr w:rsidR="002826D8" w:rsidRPr="00847FAF" w:rsidTr="00A66E9B">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2826D8" w:rsidRPr="00A66E9B" w:rsidRDefault="002826D8" w:rsidP="002826D8">
            <w:pP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2826D8" w:rsidRPr="008166B4" w:rsidRDefault="002826D8" w:rsidP="002826D8">
            <w:pPr>
              <w:rPr>
                <w:rFonts w:ascii="Arial" w:hAnsi="Arial" w:cs="Arial"/>
                <w:b/>
                <w:i/>
                <w:szCs w:val="24"/>
              </w:rPr>
            </w:pPr>
          </w:p>
        </w:tc>
      </w:tr>
      <w:tr w:rsidR="002826D8" w:rsidRPr="00847FAF" w:rsidTr="008166B4">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2826D8" w:rsidRPr="00030E17" w:rsidRDefault="002826D8" w:rsidP="002826D8">
            <w:pPr>
              <w:rPr>
                <w:rFonts w:ascii="Arial" w:hAnsi="Arial" w:cs="Arial"/>
                <w:b/>
              </w:rPr>
            </w:pPr>
            <w:r w:rsidRPr="00030E17">
              <w:rPr>
                <w:rFonts w:ascii="Arial" w:hAnsi="Arial" w:cs="Arial"/>
                <w:b/>
              </w:rPr>
              <w:t>9/4/21</w:t>
            </w:r>
          </w:p>
          <w:p w:rsidR="002826D8" w:rsidRPr="00030E17" w:rsidRDefault="003C7960" w:rsidP="002826D8">
            <w:pPr>
              <w:rPr>
                <w:rFonts w:ascii="Arial" w:eastAsia="Arial" w:hAnsi="Arial" w:cs="Arial"/>
                <w:b/>
                <w:bCs/>
              </w:rPr>
            </w:pPr>
            <w:hyperlink r:id="rId21" w:history="1">
              <w:r w:rsidR="002826D8" w:rsidRPr="003C7960">
                <w:rPr>
                  <w:rStyle w:val="Hyperlink"/>
                  <w:rFonts w:ascii="Arial" w:eastAsia="Arial" w:hAnsi="Arial" w:cs="Arial"/>
                  <w:b/>
                  <w:bCs/>
                </w:rPr>
                <w:t>Competency Based protocols for Child health care assistants caring for children with complex physical healthcare needs</w:t>
              </w:r>
            </w:hyperlink>
            <w:r w:rsidR="002826D8" w:rsidRPr="00030E17">
              <w:rPr>
                <w:rFonts w:ascii="Arial" w:eastAsia="Arial" w:hAnsi="Arial" w:cs="Arial"/>
                <w:b/>
                <w:bCs/>
              </w:rPr>
              <w:t xml:space="preserve"> </w:t>
            </w:r>
          </w:p>
          <w:p w:rsidR="002826D8" w:rsidRPr="00030E17" w:rsidRDefault="002826D8" w:rsidP="002826D8">
            <w:pPr>
              <w:rPr>
                <w:rFonts w:ascii="Arial" w:hAnsi="Arial" w:cs="Arial"/>
                <w:b/>
              </w:rPr>
            </w:pPr>
          </w:p>
          <w:p w:rsidR="002826D8" w:rsidRPr="00030E17" w:rsidRDefault="002826D8" w:rsidP="002826D8">
            <w:pPr>
              <w:rPr>
                <w:rFonts w:ascii="Arial" w:eastAsia="Arial" w:hAnsi="Arial" w:cs="Arial"/>
              </w:rPr>
            </w:pPr>
            <w:r w:rsidRPr="00030E17">
              <w:rPr>
                <w:rFonts w:ascii="Arial" w:eastAsia="Arial" w:hAnsi="Arial" w:cs="Arial"/>
                <w:b/>
                <w:bCs/>
              </w:rPr>
              <w:t>Purpose:</w:t>
            </w:r>
            <w:r w:rsidRPr="00030E17">
              <w:rPr>
                <w:rFonts w:ascii="Arial" w:eastAsia="Arial" w:hAnsi="Arial" w:cs="Arial"/>
              </w:rPr>
              <w:t xml:space="preserve">  To define standards that ensure the Child Health Care Assistant (CHCA) has the appropriate knowledge and clinical skills </w:t>
            </w:r>
            <w:proofErr w:type="gramStart"/>
            <w:r w:rsidRPr="00030E17">
              <w:rPr>
                <w:rFonts w:ascii="Arial" w:eastAsia="Arial" w:hAnsi="Arial" w:cs="Arial"/>
              </w:rPr>
              <w:t>to safely and effectively carry</w:t>
            </w:r>
            <w:proofErr w:type="gramEnd"/>
            <w:r w:rsidRPr="00030E17">
              <w:rPr>
                <w:rFonts w:ascii="Arial" w:eastAsia="Arial" w:hAnsi="Arial" w:cs="Arial"/>
              </w:rPr>
              <w:t xml:space="preserve"> out care that has been delegated by a Registered Nurse.</w:t>
            </w:r>
          </w:p>
          <w:p w:rsidR="002826D8" w:rsidRPr="00030E17" w:rsidRDefault="002826D8" w:rsidP="002826D8">
            <w:pPr>
              <w:rPr>
                <w:rFonts w:ascii="Arial" w:eastAsia="Arial" w:hAnsi="Arial" w:cs="Arial"/>
                <w:b/>
                <w:bCs/>
              </w:rPr>
            </w:pPr>
          </w:p>
          <w:p w:rsidR="002826D8" w:rsidRPr="00D94395" w:rsidRDefault="002826D8" w:rsidP="002826D8">
            <w:pPr>
              <w:rPr>
                <w:rFonts w:eastAsia="Arial" w:cs="Arial"/>
              </w:rPr>
            </w:pPr>
            <w:r w:rsidRPr="00030E17">
              <w:rPr>
                <w:rFonts w:ascii="Arial" w:eastAsia="Arial" w:hAnsi="Arial" w:cs="Arial"/>
                <w:b/>
                <w:bCs/>
              </w:rPr>
              <w:t>Objectives:</w:t>
            </w:r>
            <w:r w:rsidRPr="00030E17">
              <w:rPr>
                <w:rFonts w:ascii="Arial" w:eastAsia="Arial" w:hAnsi="Arial" w:cs="Arial"/>
              </w:rPr>
              <w:t xml:space="preserve">  To ensure the CHCA has the skills and ability to carry out procedures as delegated by a Registered Nurse</w:t>
            </w:r>
            <w:r w:rsidRPr="00D94395">
              <w:rPr>
                <w:rFonts w:eastAsia="Arial" w:cs="Arial"/>
              </w:rPr>
              <w:t>.</w:t>
            </w:r>
          </w:p>
          <w:p w:rsidR="002826D8" w:rsidRPr="00A66E9B" w:rsidRDefault="002826D8" w:rsidP="002826D8">
            <w:pP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826D8" w:rsidRDefault="002826D8" w:rsidP="002826D8">
            <w:pPr>
              <w:rPr>
                <w:rFonts w:ascii="Arial" w:hAnsi="Arial" w:cs="Arial"/>
                <w:b/>
                <w:i/>
                <w:szCs w:val="24"/>
              </w:rPr>
            </w:pPr>
            <w:r w:rsidRPr="008166B4">
              <w:rPr>
                <w:rFonts w:ascii="Arial" w:hAnsi="Arial" w:cs="Arial"/>
                <w:b/>
                <w:i/>
                <w:szCs w:val="24"/>
              </w:rPr>
              <w:t>Screened out without mitigation as is clinical/technical in nature.</w:t>
            </w:r>
          </w:p>
        </w:tc>
      </w:tr>
      <w:tr w:rsidR="00AE0EF6" w:rsidRPr="00847FAF" w:rsidTr="00AE0EF6">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auto"/>
          </w:tcPr>
          <w:p w:rsidR="00AE0EF6" w:rsidRDefault="00AE0EF6" w:rsidP="002826D8">
            <w:pPr>
              <w:rPr>
                <w:rFonts w:ascii="Arial" w:hAnsi="Arial" w:cs="Arial"/>
                <w:b/>
              </w:rPr>
            </w:pPr>
            <w:r>
              <w:rPr>
                <w:rFonts w:ascii="Arial" w:hAnsi="Arial" w:cs="Arial"/>
                <w:b/>
              </w:rPr>
              <w:lastRenderedPageBreak/>
              <w:t>12/4/21</w:t>
            </w:r>
          </w:p>
          <w:p w:rsidR="00AE0EF6" w:rsidRDefault="003C7960" w:rsidP="002826D8">
            <w:pPr>
              <w:rPr>
                <w:rFonts w:ascii="Arial" w:hAnsi="Arial" w:cs="Arial"/>
                <w:b/>
              </w:rPr>
            </w:pPr>
            <w:hyperlink r:id="rId22" w:history="1">
              <w:r w:rsidR="00AE0EF6" w:rsidRPr="003C7960">
                <w:rPr>
                  <w:rStyle w:val="Hyperlink"/>
                  <w:rFonts w:ascii="Arial" w:hAnsi="Arial" w:cs="Arial"/>
                  <w:b/>
                </w:rPr>
                <w:t>Belfast Trust Rebuild Plan: Delivering the Right Care, in the Right Place and at the Right Time: April –June 2021</w:t>
              </w:r>
            </w:hyperlink>
          </w:p>
          <w:p w:rsidR="00AE0EF6" w:rsidRDefault="00AE0EF6" w:rsidP="002826D8">
            <w:pPr>
              <w:rPr>
                <w:rFonts w:ascii="Arial" w:hAnsi="Arial" w:cs="Arial"/>
                <w:b/>
              </w:rPr>
            </w:pPr>
          </w:p>
          <w:p w:rsidR="00AE0EF6" w:rsidRPr="00AE0EF6" w:rsidRDefault="00AE0EF6" w:rsidP="00AE0EF6">
            <w:pPr>
              <w:rPr>
                <w:rFonts w:ascii="Arial" w:hAnsi="Arial" w:cs="Arial"/>
              </w:rPr>
            </w:pPr>
            <w:r w:rsidRPr="00AE0EF6">
              <w:rPr>
                <w:rFonts w:ascii="Arial" w:hAnsi="Arial" w:cs="Arial"/>
              </w:rPr>
              <w:t xml:space="preserve">Similar to previous plans, from1st April 2021, we will continue with an incremental, phased approach to our service rebuild across both acute and community services to ensure optimum service availability within the current constraints. </w:t>
            </w:r>
          </w:p>
          <w:p w:rsidR="00AE0EF6" w:rsidRPr="00AE0EF6" w:rsidRDefault="00AE0EF6" w:rsidP="00AE0EF6">
            <w:pPr>
              <w:spacing w:line="259" w:lineRule="auto"/>
              <w:rPr>
                <w:rFonts w:ascii="Arial" w:hAnsi="Arial" w:cs="Arial"/>
              </w:rPr>
            </w:pPr>
            <w:r w:rsidRPr="00AE0EF6">
              <w:rPr>
                <w:rFonts w:ascii="Arial" w:hAnsi="Arial" w:cs="Arial"/>
              </w:rPr>
              <w:t xml:space="preserve"> </w:t>
            </w:r>
          </w:p>
          <w:p w:rsidR="00AE0EF6" w:rsidRPr="00AE0EF6" w:rsidRDefault="00AE0EF6" w:rsidP="002826D8">
            <w:r w:rsidRPr="00AE0EF6">
              <w:rPr>
                <w:rFonts w:ascii="Arial" w:hAnsi="Arial" w:cs="Arial"/>
              </w:rPr>
              <w:t>Our priority remains the continued safety of our patients, service users and staff, while supporting our carers and families, during this pandemic.</w:t>
            </w:r>
            <w: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AE0EF6" w:rsidRPr="008166B4" w:rsidRDefault="00AE0EF6" w:rsidP="002826D8">
            <w:pPr>
              <w:rPr>
                <w:rFonts w:ascii="Arial" w:hAnsi="Arial" w:cs="Arial"/>
                <w:b/>
                <w:i/>
                <w:szCs w:val="24"/>
              </w:rPr>
            </w:pPr>
            <w:r>
              <w:rPr>
                <w:rFonts w:ascii="Arial" w:hAnsi="Arial" w:cs="Arial"/>
                <w:b/>
                <w:i/>
                <w:szCs w:val="24"/>
              </w:rPr>
              <w:t>Screened out with mitigation</w:t>
            </w:r>
          </w:p>
        </w:tc>
      </w:tr>
      <w:tr w:rsidR="00AE0EF6" w:rsidRPr="00847FAF" w:rsidTr="00030E17">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AE0EF6" w:rsidRDefault="00AE0EF6" w:rsidP="002826D8">
            <w:pP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AE0EF6" w:rsidRPr="008166B4" w:rsidRDefault="00AE0EF6" w:rsidP="002826D8">
            <w:pPr>
              <w:rPr>
                <w:rFonts w:ascii="Arial" w:hAnsi="Arial" w:cs="Arial"/>
                <w:b/>
                <w:i/>
                <w:szCs w:val="24"/>
              </w:rPr>
            </w:pPr>
          </w:p>
        </w:tc>
      </w:tr>
      <w:tr w:rsidR="002826D8" w:rsidRPr="00847FAF" w:rsidTr="008166B4">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2826D8" w:rsidRDefault="002826D8" w:rsidP="002826D8">
            <w:pPr>
              <w:rPr>
                <w:rFonts w:ascii="Arial" w:hAnsi="Arial" w:cs="Arial"/>
                <w:b/>
              </w:rPr>
            </w:pPr>
            <w:r>
              <w:rPr>
                <w:rFonts w:ascii="Arial" w:hAnsi="Arial" w:cs="Arial"/>
                <w:b/>
              </w:rPr>
              <w:t>23/4/21</w:t>
            </w:r>
          </w:p>
          <w:p w:rsidR="002826D8" w:rsidRPr="0062072E" w:rsidRDefault="003C7960" w:rsidP="002826D8">
            <w:pPr>
              <w:rPr>
                <w:rFonts w:ascii="Arial" w:hAnsi="Arial" w:cs="Arial"/>
                <w:b/>
                <w:szCs w:val="24"/>
              </w:rPr>
            </w:pPr>
            <w:hyperlink r:id="rId23" w:history="1">
              <w:r w:rsidR="002826D8" w:rsidRPr="003C7960">
                <w:rPr>
                  <w:rStyle w:val="Hyperlink"/>
                  <w:rFonts w:ascii="Arial" w:hAnsi="Arial" w:cs="Arial"/>
                  <w:b/>
                  <w:szCs w:val="24"/>
                </w:rPr>
                <w:t>School Nursing Procedure Manual</w:t>
              </w:r>
            </w:hyperlink>
          </w:p>
          <w:p w:rsidR="002826D8" w:rsidRPr="0062072E" w:rsidRDefault="002826D8" w:rsidP="002826D8">
            <w:pPr>
              <w:rPr>
                <w:rFonts w:ascii="Arial" w:hAnsi="Arial" w:cs="Arial"/>
                <w:szCs w:val="24"/>
              </w:rPr>
            </w:pPr>
            <w:r w:rsidRPr="0062072E">
              <w:rPr>
                <w:rFonts w:ascii="Arial" w:hAnsi="Arial" w:cs="Arial"/>
                <w:b/>
                <w:szCs w:val="24"/>
              </w:rPr>
              <w:t>Purpose:</w:t>
            </w:r>
            <w:r w:rsidRPr="0062072E">
              <w:rPr>
                <w:rFonts w:ascii="Arial" w:hAnsi="Arial" w:cs="Arial"/>
                <w:szCs w:val="24"/>
              </w:rPr>
              <w:t xml:space="preserve"> This procedure manual aims to guide and support school nurses in their role and provide a safe service to children, young people and their families.</w:t>
            </w:r>
          </w:p>
          <w:p w:rsidR="002826D8" w:rsidRPr="0062072E" w:rsidRDefault="002826D8" w:rsidP="002826D8">
            <w:pPr>
              <w:rPr>
                <w:rFonts w:ascii="Arial" w:hAnsi="Arial" w:cs="Arial"/>
                <w:b/>
                <w:bCs/>
                <w:szCs w:val="24"/>
                <w:lang w:eastAsia="x-none"/>
              </w:rPr>
            </w:pPr>
          </w:p>
          <w:p w:rsidR="002826D8" w:rsidRPr="0062072E" w:rsidRDefault="002826D8" w:rsidP="002826D8">
            <w:pPr>
              <w:rPr>
                <w:rFonts w:ascii="Arial" w:hAnsi="Arial" w:cs="Arial"/>
                <w:bCs/>
                <w:szCs w:val="24"/>
                <w:lang w:val="x-none" w:eastAsia="x-none"/>
              </w:rPr>
            </w:pPr>
            <w:r w:rsidRPr="0062072E">
              <w:rPr>
                <w:rFonts w:ascii="Arial" w:hAnsi="Arial" w:cs="Arial"/>
                <w:b/>
                <w:bCs/>
                <w:szCs w:val="24"/>
                <w:lang w:eastAsia="x-none"/>
              </w:rPr>
              <w:t>Objectives:</w:t>
            </w:r>
            <w:r w:rsidRPr="0062072E">
              <w:rPr>
                <w:rFonts w:ascii="Arial" w:hAnsi="Arial" w:cs="Arial"/>
                <w:bCs/>
                <w:szCs w:val="24"/>
                <w:lang w:eastAsia="x-none"/>
              </w:rPr>
              <w:t xml:space="preserve"> </w:t>
            </w:r>
            <w:r w:rsidRPr="0062072E">
              <w:rPr>
                <w:rFonts w:ascii="Arial" w:hAnsi="Arial" w:cs="Arial"/>
                <w:bCs/>
                <w:szCs w:val="24"/>
                <w:lang w:val="x-none" w:eastAsia="x-none"/>
              </w:rPr>
              <w:t>The objectives of this document are to ensure that school nursing staff within Community Child health promote:</w:t>
            </w:r>
          </w:p>
          <w:p w:rsidR="002826D8" w:rsidRPr="0062072E" w:rsidRDefault="002826D8" w:rsidP="002826D8">
            <w:pPr>
              <w:numPr>
                <w:ilvl w:val="0"/>
                <w:numId w:val="24"/>
              </w:numPr>
              <w:autoSpaceDE w:val="0"/>
              <w:autoSpaceDN w:val="0"/>
              <w:adjustRightInd w:val="0"/>
              <w:jc w:val="both"/>
              <w:rPr>
                <w:rFonts w:ascii="Arial" w:hAnsi="Arial" w:cs="Arial"/>
                <w:color w:val="000000"/>
                <w:szCs w:val="24"/>
              </w:rPr>
            </w:pPr>
            <w:r w:rsidRPr="0062072E">
              <w:rPr>
                <w:rFonts w:ascii="Arial" w:hAnsi="Arial" w:cs="Arial"/>
                <w:color w:val="000000"/>
                <w:szCs w:val="24"/>
              </w:rPr>
              <w:t>the welfare of the child</w:t>
            </w:r>
          </w:p>
          <w:p w:rsidR="002826D8" w:rsidRPr="0062072E" w:rsidRDefault="002826D8" w:rsidP="002826D8">
            <w:pPr>
              <w:numPr>
                <w:ilvl w:val="0"/>
                <w:numId w:val="24"/>
              </w:numPr>
              <w:autoSpaceDE w:val="0"/>
              <w:autoSpaceDN w:val="0"/>
              <w:adjustRightInd w:val="0"/>
              <w:jc w:val="both"/>
              <w:rPr>
                <w:rFonts w:ascii="Arial" w:hAnsi="Arial" w:cs="Arial"/>
                <w:color w:val="000000"/>
                <w:szCs w:val="24"/>
              </w:rPr>
            </w:pPr>
            <w:r w:rsidRPr="0062072E">
              <w:rPr>
                <w:rFonts w:ascii="Arial" w:hAnsi="Arial" w:cs="Arial"/>
                <w:color w:val="000000"/>
                <w:szCs w:val="24"/>
              </w:rPr>
              <w:t>high standards of practice</w:t>
            </w:r>
          </w:p>
          <w:p w:rsidR="002826D8" w:rsidRPr="0062072E" w:rsidRDefault="002826D8" w:rsidP="002826D8">
            <w:pPr>
              <w:numPr>
                <w:ilvl w:val="0"/>
                <w:numId w:val="24"/>
              </w:numPr>
              <w:autoSpaceDE w:val="0"/>
              <w:autoSpaceDN w:val="0"/>
              <w:adjustRightInd w:val="0"/>
              <w:jc w:val="both"/>
              <w:rPr>
                <w:rFonts w:ascii="Arial" w:hAnsi="Arial" w:cs="Arial"/>
                <w:color w:val="000000"/>
                <w:szCs w:val="24"/>
              </w:rPr>
            </w:pPr>
            <w:proofErr w:type="gramStart"/>
            <w:r w:rsidRPr="0062072E">
              <w:rPr>
                <w:rFonts w:ascii="Arial" w:hAnsi="Arial" w:cs="Arial"/>
                <w:color w:val="000000"/>
                <w:szCs w:val="24"/>
              </w:rPr>
              <w:t>effective</w:t>
            </w:r>
            <w:proofErr w:type="gramEnd"/>
            <w:r w:rsidRPr="0062072E">
              <w:rPr>
                <w:rFonts w:ascii="Arial" w:hAnsi="Arial" w:cs="Arial"/>
                <w:color w:val="000000"/>
                <w:szCs w:val="24"/>
              </w:rPr>
              <w:t xml:space="preserve"> multi-disciplinary/multi-agency working and communication.</w:t>
            </w:r>
          </w:p>
          <w:p w:rsidR="002826D8" w:rsidRPr="0062072E" w:rsidRDefault="002826D8" w:rsidP="002826D8">
            <w:pPr>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826D8" w:rsidRDefault="002826D8" w:rsidP="002826D8">
            <w:pPr>
              <w:rPr>
                <w:rFonts w:ascii="Arial" w:hAnsi="Arial" w:cs="Arial"/>
                <w:b/>
                <w:i/>
                <w:szCs w:val="24"/>
              </w:rPr>
            </w:pPr>
            <w:r w:rsidRPr="008166B4">
              <w:rPr>
                <w:rFonts w:ascii="Arial" w:hAnsi="Arial" w:cs="Arial"/>
                <w:b/>
                <w:i/>
                <w:szCs w:val="24"/>
              </w:rPr>
              <w:t>Screened out without mitigation as is clinical/technical in nature.</w:t>
            </w:r>
          </w:p>
        </w:tc>
      </w:tr>
      <w:tr w:rsidR="002826D8" w:rsidRPr="00847FAF" w:rsidTr="00287843">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2826D8" w:rsidRPr="00287843" w:rsidRDefault="002826D8" w:rsidP="002826D8">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2826D8" w:rsidRPr="008166B4" w:rsidRDefault="002826D8" w:rsidP="002826D8">
            <w:pPr>
              <w:rPr>
                <w:rFonts w:ascii="Arial" w:hAnsi="Arial" w:cs="Arial"/>
                <w:b/>
                <w:i/>
                <w:szCs w:val="24"/>
              </w:rPr>
            </w:pPr>
          </w:p>
        </w:tc>
      </w:tr>
      <w:tr w:rsidR="00F23C22" w:rsidRPr="00847FAF" w:rsidTr="00C36F3E">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C36F3E" w:rsidRPr="00A80C59" w:rsidRDefault="00C36F3E" w:rsidP="00C36F3E">
            <w:pPr>
              <w:rPr>
                <w:rFonts w:ascii="Arial" w:hAnsi="Arial" w:cs="Arial"/>
                <w:b/>
                <w:bCs/>
              </w:rPr>
            </w:pPr>
            <w:r w:rsidRPr="00A80C59">
              <w:rPr>
                <w:rFonts w:ascii="Arial" w:hAnsi="Arial" w:cs="Arial"/>
                <w:b/>
                <w:bCs/>
              </w:rPr>
              <w:t>27/4/21</w:t>
            </w:r>
          </w:p>
          <w:p w:rsidR="00C36F3E" w:rsidRDefault="003C7960" w:rsidP="00C36F3E">
            <w:pPr>
              <w:rPr>
                <w:rFonts w:ascii="Arial" w:hAnsi="Arial" w:cs="Arial"/>
                <w:bCs/>
              </w:rPr>
            </w:pPr>
            <w:hyperlink r:id="rId24" w:history="1">
              <w:r w:rsidR="00C36F3E" w:rsidRPr="003C7960">
                <w:rPr>
                  <w:rStyle w:val="Hyperlink"/>
                  <w:rFonts w:ascii="Arial" w:hAnsi="Arial" w:cs="Arial"/>
                  <w:b/>
                  <w:bCs/>
                </w:rPr>
                <w:t>Regional Guidance and Procedures for the Reimbursement of Expenses for Service Users and Carers in the Department of Health and Health and Social Care Organisations</w:t>
              </w:r>
            </w:hyperlink>
          </w:p>
          <w:p w:rsidR="00C36F3E" w:rsidRDefault="00C36F3E" w:rsidP="00C36F3E">
            <w:pPr>
              <w:rPr>
                <w:rFonts w:ascii="Arial" w:hAnsi="Arial" w:cs="Arial"/>
                <w:bCs/>
              </w:rPr>
            </w:pPr>
          </w:p>
          <w:p w:rsidR="00C36F3E" w:rsidRPr="00A80C59" w:rsidRDefault="00C36F3E" w:rsidP="00C36F3E">
            <w:pPr>
              <w:rPr>
                <w:rFonts w:ascii="Arial" w:hAnsi="Arial" w:cs="Arial"/>
              </w:rPr>
            </w:pPr>
            <w:r w:rsidRPr="00A80C59">
              <w:rPr>
                <w:rFonts w:ascii="Arial" w:hAnsi="Arial" w:cs="Arial"/>
                <w:b/>
              </w:rPr>
              <w:t xml:space="preserve">Purpose:  </w:t>
            </w:r>
            <w:r w:rsidRPr="00A80C59">
              <w:rPr>
                <w:rFonts w:ascii="Arial" w:hAnsi="Arial" w:cs="Arial"/>
              </w:rPr>
              <w:t>The purpose of this policy is to provide guidance on the reimbursement of out of pocket expenses for service users and carers.  Primarily these are costs associated with travel, caring responsibilities and subsistence.</w:t>
            </w:r>
          </w:p>
          <w:p w:rsidR="00F23C22" w:rsidRPr="00AD6222" w:rsidRDefault="00F23C22" w:rsidP="0045698F">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23C22" w:rsidRPr="00AD6222" w:rsidRDefault="00C36F3E" w:rsidP="0045698F">
            <w:pPr>
              <w:rPr>
                <w:rFonts w:ascii="Arial" w:hAnsi="Arial" w:cs="Arial"/>
                <w:b/>
                <w:i/>
                <w:szCs w:val="24"/>
              </w:rPr>
            </w:pPr>
            <w:r w:rsidRPr="008166B4">
              <w:rPr>
                <w:rFonts w:ascii="Arial" w:hAnsi="Arial" w:cs="Arial"/>
                <w:b/>
                <w:i/>
                <w:szCs w:val="24"/>
              </w:rPr>
              <w:t>Screened out without mitigation as is clinical/technical in nature</w:t>
            </w:r>
            <w:r>
              <w:rPr>
                <w:rFonts w:ascii="Arial" w:hAnsi="Arial" w:cs="Arial"/>
                <w:b/>
                <w:i/>
                <w:szCs w:val="24"/>
              </w:rPr>
              <w:t>.</w:t>
            </w:r>
          </w:p>
        </w:tc>
      </w:tr>
      <w:tr w:rsidR="00C36F3E" w:rsidRPr="00847FAF" w:rsidTr="00C36F3E">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C36F3E" w:rsidRPr="00A80C59" w:rsidRDefault="00C36F3E" w:rsidP="00C36F3E">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C36F3E" w:rsidRPr="008166B4" w:rsidRDefault="00C36F3E" w:rsidP="0045698F">
            <w:pPr>
              <w:rPr>
                <w:rFonts w:ascii="Arial" w:hAnsi="Arial" w:cs="Arial"/>
                <w:b/>
                <w:i/>
                <w:szCs w:val="24"/>
              </w:rPr>
            </w:pPr>
          </w:p>
        </w:tc>
      </w:tr>
    </w:tbl>
    <w:p w:rsidR="00F23C22" w:rsidRDefault="00F23C22">
      <w:r>
        <w:br w:type="page"/>
      </w:r>
    </w:p>
    <w:p w:rsidR="00A80C59" w:rsidRDefault="00A80C59"/>
    <w:tbl>
      <w:tblPr>
        <w:tblW w:w="9782" w:type="dxa"/>
        <w:tblInd w:w="-289" w:type="dxa"/>
        <w:tblLayout w:type="fixed"/>
        <w:tblLook w:val="0000" w:firstRow="0" w:lastRow="0" w:firstColumn="0" w:lastColumn="0" w:noHBand="0" w:noVBand="0"/>
      </w:tblPr>
      <w:tblGrid>
        <w:gridCol w:w="5813"/>
        <w:gridCol w:w="3969"/>
      </w:tblGrid>
      <w:tr w:rsidR="00A80C59" w:rsidRPr="00847FAF" w:rsidTr="00A80C59">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A80C59" w:rsidRPr="00A80C59" w:rsidRDefault="00A80C59" w:rsidP="0062072E">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A80C59" w:rsidRPr="008166B4" w:rsidRDefault="00A80C59" w:rsidP="0062072E">
            <w:pPr>
              <w:rPr>
                <w:rFonts w:ascii="Arial" w:hAnsi="Arial" w:cs="Arial"/>
                <w:b/>
                <w:i/>
                <w:szCs w:val="24"/>
              </w:rPr>
            </w:pPr>
          </w:p>
        </w:tc>
      </w:tr>
      <w:tr w:rsidR="002D4765" w:rsidRPr="00847FAF" w:rsidTr="00A80C59">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2D4765" w:rsidRPr="002D4765" w:rsidRDefault="002D4765" w:rsidP="002D4765">
            <w:pPr>
              <w:rPr>
                <w:rFonts w:ascii="Arial" w:hAnsi="Arial" w:cs="Arial"/>
                <w:b/>
                <w:bCs/>
              </w:rPr>
            </w:pPr>
            <w:r w:rsidRPr="002D4765">
              <w:rPr>
                <w:rFonts w:ascii="Arial" w:hAnsi="Arial" w:cs="Arial"/>
                <w:b/>
                <w:bCs/>
              </w:rPr>
              <w:t>28/4/21</w:t>
            </w:r>
          </w:p>
          <w:p w:rsidR="002D4765" w:rsidRDefault="003C7960" w:rsidP="002D4765">
            <w:pPr>
              <w:rPr>
                <w:rFonts w:ascii="Arial" w:hAnsi="Arial" w:cs="Arial"/>
                <w:b/>
              </w:rPr>
            </w:pPr>
            <w:hyperlink r:id="rId25" w:history="1">
              <w:r w:rsidR="002D4765" w:rsidRPr="003C7960">
                <w:rPr>
                  <w:rStyle w:val="Hyperlink"/>
                  <w:rFonts w:ascii="Arial" w:hAnsi="Arial" w:cs="Arial"/>
                  <w:b/>
                </w:rPr>
                <w:t>Guideline for the Community Management of Hypoglycaemia in Patients with Diabetes Mellitus aged over 16 years.</w:t>
              </w:r>
            </w:hyperlink>
          </w:p>
          <w:p w:rsidR="002D4765" w:rsidRDefault="002D4765" w:rsidP="002D4765">
            <w:pPr>
              <w:rPr>
                <w:rFonts w:ascii="Arial" w:hAnsi="Arial" w:cs="Arial"/>
                <w:b/>
              </w:rPr>
            </w:pPr>
          </w:p>
          <w:p w:rsidR="002D4765" w:rsidRPr="002D4765" w:rsidRDefault="002D4765" w:rsidP="002D4765">
            <w:pPr>
              <w:rPr>
                <w:rFonts w:ascii="Arial" w:hAnsi="Arial" w:cs="Arial"/>
                <w:b/>
              </w:rPr>
            </w:pPr>
            <w:r w:rsidRPr="002D4765">
              <w:rPr>
                <w:rFonts w:ascii="Arial" w:hAnsi="Arial" w:cs="Arial"/>
                <w:b/>
              </w:rPr>
              <w:t>Purpose:</w:t>
            </w:r>
          </w:p>
          <w:p w:rsidR="002D4765" w:rsidRPr="002D4765" w:rsidRDefault="002D4765" w:rsidP="002D4765">
            <w:pPr>
              <w:rPr>
                <w:rFonts w:ascii="Arial" w:hAnsi="Arial" w:cs="Arial"/>
              </w:rPr>
            </w:pPr>
            <w:r w:rsidRPr="002D4765">
              <w:rPr>
                <w:rFonts w:ascii="Arial" w:hAnsi="Arial" w:cs="Arial"/>
              </w:rPr>
              <w:t xml:space="preserve">This guideline aims to define optimal community management of hypoglycaemia in patients with Diabetes Mellitus over the age of 16 years, within the Belfast Health &amp; Social Care Trust. It </w:t>
            </w:r>
            <w:proofErr w:type="gramStart"/>
            <w:r w:rsidRPr="002D4765">
              <w:rPr>
                <w:rFonts w:ascii="Arial" w:hAnsi="Arial" w:cs="Arial"/>
              </w:rPr>
              <w:t>should be read</w:t>
            </w:r>
            <w:proofErr w:type="gramEnd"/>
            <w:r w:rsidRPr="002D4765">
              <w:rPr>
                <w:rFonts w:ascii="Arial" w:hAnsi="Arial" w:cs="Arial"/>
              </w:rPr>
              <w:t xml:space="preserve"> in conjunction with the document “Recognition, treatment and prevention of hypoglycaemia in the community”, NHS Diabetes 2011.</w:t>
            </w:r>
          </w:p>
          <w:p w:rsidR="002D4765" w:rsidRPr="00A80C59" w:rsidRDefault="002D4765" w:rsidP="002D4765">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D4765" w:rsidRPr="008166B4" w:rsidRDefault="002D4765" w:rsidP="002D4765">
            <w:pPr>
              <w:rPr>
                <w:rFonts w:ascii="Arial" w:hAnsi="Arial" w:cs="Arial"/>
                <w:b/>
                <w:i/>
                <w:szCs w:val="24"/>
              </w:rPr>
            </w:pPr>
            <w:r w:rsidRPr="008166B4">
              <w:rPr>
                <w:rFonts w:ascii="Arial" w:hAnsi="Arial" w:cs="Arial"/>
                <w:b/>
                <w:i/>
                <w:szCs w:val="24"/>
              </w:rPr>
              <w:t>Screened out without mitigation as is clinical/technical in nature.</w:t>
            </w:r>
          </w:p>
        </w:tc>
      </w:tr>
      <w:tr w:rsidR="002D4765" w:rsidRPr="00847FAF" w:rsidTr="002D4765">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2D4765" w:rsidRPr="002D4765" w:rsidRDefault="002D4765" w:rsidP="002D4765">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2D4765" w:rsidRPr="008166B4" w:rsidRDefault="002D4765" w:rsidP="002D4765">
            <w:pPr>
              <w:rPr>
                <w:rFonts w:ascii="Arial" w:hAnsi="Arial" w:cs="Arial"/>
                <w:b/>
                <w:i/>
                <w:szCs w:val="24"/>
              </w:rPr>
            </w:pPr>
          </w:p>
        </w:tc>
      </w:tr>
      <w:tr w:rsidR="00E627C5" w:rsidRPr="00847FAF" w:rsidTr="00A80C59">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E627C5" w:rsidRPr="00E627C5" w:rsidRDefault="00E627C5" w:rsidP="00E627C5">
            <w:pPr>
              <w:rPr>
                <w:rFonts w:ascii="Arial" w:hAnsi="Arial" w:cs="Arial"/>
                <w:b/>
                <w:bCs/>
              </w:rPr>
            </w:pPr>
            <w:r w:rsidRPr="00E627C5">
              <w:rPr>
                <w:rFonts w:ascii="Arial" w:hAnsi="Arial" w:cs="Arial"/>
                <w:b/>
                <w:bCs/>
              </w:rPr>
              <w:t>29/4/21</w:t>
            </w:r>
          </w:p>
          <w:p w:rsidR="00E627C5" w:rsidRDefault="003C7960" w:rsidP="00E627C5">
            <w:pPr>
              <w:rPr>
                <w:rFonts w:ascii="Arial" w:hAnsi="Arial" w:cs="Arial"/>
              </w:rPr>
            </w:pPr>
            <w:hyperlink r:id="rId26" w:history="1">
              <w:r w:rsidR="00E627C5" w:rsidRPr="003C7960">
                <w:rPr>
                  <w:rStyle w:val="Hyperlink"/>
                  <w:rFonts w:ascii="Arial" w:hAnsi="Arial" w:cs="Arial"/>
                  <w:b/>
                </w:rPr>
                <w:t>Management of post-</w:t>
              </w:r>
              <w:proofErr w:type="spellStart"/>
              <w:r w:rsidR="00E627C5" w:rsidRPr="003C7960">
                <w:rPr>
                  <w:rStyle w:val="Hyperlink"/>
                  <w:rFonts w:ascii="Arial" w:hAnsi="Arial" w:cs="Arial"/>
                  <w:b/>
                </w:rPr>
                <w:t>dural</w:t>
              </w:r>
              <w:proofErr w:type="spellEnd"/>
              <w:r w:rsidR="00E627C5" w:rsidRPr="003C7960">
                <w:rPr>
                  <w:rStyle w:val="Hyperlink"/>
                  <w:rFonts w:ascii="Arial" w:hAnsi="Arial" w:cs="Arial"/>
                  <w:b/>
                </w:rPr>
                <w:t xml:space="preserve"> puncture headache</w:t>
              </w:r>
            </w:hyperlink>
          </w:p>
          <w:p w:rsidR="00E627C5" w:rsidRDefault="00E627C5" w:rsidP="00E627C5">
            <w:pPr>
              <w:rPr>
                <w:rFonts w:ascii="Arial" w:hAnsi="Arial" w:cs="Arial"/>
              </w:rPr>
            </w:pPr>
          </w:p>
          <w:p w:rsidR="00E627C5" w:rsidRPr="004B0B9B" w:rsidRDefault="00E627C5" w:rsidP="00E627C5">
            <w:pPr>
              <w:pStyle w:val="Default"/>
              <w:rPr>
                <w:rFonts w:eastAsia="Arial"/>
                <w:color w:val="auto"/>
              </w:rPr>
            </w:pPr>
            <w:r>
              <w:rPr>
                <w:b/>
                <w:color w:val="auto"/>
              </w:rPr>
              <w:t xml:space="preserve">Purpose:  </w:t>
            </w:r>
            <w:r w:rsidRPr="004B0B9B">
              <w:rPr>
                <w:color w:val="auto"/>
              </w:rPr>
              <w:t xml:space="preserve">This guideline’s purpose is to help anaesthetic, medical and nursing/midwifery staff who manage a patient in labour following a </w:t>
            </w:r>
            <w:proofErr w:type="spellStart"/>
            <w:r w:rsidRPr="004B0B9B">
              <w:rPr>
                <w:color w:val="auto"/>
              </w:rPr>
              <w:t>dural</w:t>
            </w:r>
            <w:proofErr w:type="spellEnd"/>
            <w:r w:rsidRPr="004B0B9B">
              <w:rPr>
                <w:color w:val="auto"/>
              </w:rPr>
              <w:t xml:space="preserve"> puncture. </w:t>
            </w:r>
          </w:p>
          <w:p w:rsidR="00E627C5" w:rsidRPr="004B0B9B" w:rsidRDefault="00E627C5" w:rsidP="00E627C5">
            <w:pPr>
              <w:pStyle w:val="Default"/>
              <w:rPr>
                <w:color w:val="auto"/>
              </w:rPr>
            </w:pPr>
            <w:r w:rsidRPr="004B0B9B">
              <w:rPr>
                <w:color w:val="auto"/>
              </w:rPr>
              <w:t>This guideline’s purpose is to help anaesthetic, medical and nursing/midwifery staff manage the following groups of patients:</w:t>
            </w:r>
          </w:p>
          <w:p w:rsidR="00E627C5" w:rsidRPr="004B0B9B" w:rsidRDefault="00E627C5" w:rsidP="00E627C5">
            <w:pPr>
              <w:pStyle w:val="Default"/>
              <w:numPr>
                <w:ilvl w:val="0"/>
                <w:numId w:val="25"/>
              </w:numPr>
              <w:pBdr>
                <w:top w:val="nil"/>
                <w:left w:val="nil"/>
                <w:bottom w:val="nil"/>
                <w:right w:val="nil"/>
                <w:between w:val="nil"/>
                <w:bar w:val="nil"/>
              </w:pBdr>
              <w:autoSpaceDE/>
              <w:autoSpaceDN/>
              <w:adjustRightInd/>
              <w:rPr>
                <w:color w:val="auto"/>
              </w:rPr>
            </w:pPr>
            <w:r w:rsidRPr="004B0B9B">
              <w:rPr>
                <w:color w:val="auto"/>
              </w:rPr>
              <w:t xml:space="preserve">Obstetric patients with a recognized </w:t>
            </w:r>
            <w:proofErr w:type="spellStart"/>
            <w:r w:rsidRPr="004B0B9B">
              <w:rPr>
                <w:color w:val="auto"/>
              </w:rPr>
              <w:t>dural</w:t>
            </w:r>
            <w:proofErr w:type="spellEnd"/>
            <w:r w:rsidRPr="004B0B9B">
              <w:rPr>
                <w:color w:val="auto"/>
              </w:rPr>
              <w:t xml:space="preserve"> puncture or PDPH following an anaesthetic procedure.</w:t>
            </w:r>
          </w:p>
          <w:p w:rsidR="00E627C5" w:rsidRPr="004B0B9B" w:rsidRDefault="00E627C5" w:rsidP="00E627C5">
            <w:pPr>
              <w:pStyle w:val="Default"/>
              <w:numPr>
                <w:ilvl w:val="0"/>
                <w:numId w:val="25"/>
              </w:numPr>
              <w:pBdr>
                <w:top w:val="nil"/>
                <w:left w:val="nil"/>
                <w:bottom w:val="nil"/>
                <w:right w:val="nil"/>
                <w:between w:val="nil"/>
                <w:bar w:val="nil"/>
              </w:pBdr>
              <w:autoSpaceDE/>
              <w:autoSpaceDN/>
              <w:adjustRightInd/>
              <w:rPr>
                <w:color w:val="auto"/>
              </w:rPr>
            </w:pPr>
            <w:r w:rsidRPr="004B0B9B">
              <w:rPr>
                <w:color w:val="auto"/>
              </w:rPr>
              <w:t xml:space="preserve">Surgical patients with a recognized </w:t>
            </w:r>
            <w:proofErr w:type="spellStart"/>
            <w:r w:rsidRPr="004B0B9B">
              <w:rPr>
                <w:color w:val="auto"/>
              </w:rPr>
              <w:t>dural</w:t>
            </w:r>
            <w:proofErr w:type="spellEnd"/>
            <w:r w:rsidRPr="004B0B9B">
              <w:rPr>
                <w:color w:val="auto"/>
              </w:rPr>
              <w:t xml:space="preserve"> puncture or PDPH following an anaesthetic procedure.</w:t>
            </w:r>
          </w:p>
          <w:p w:rsidR="00E627C5" w:rsidRPr="004B0B9B" w:rsidRDefault="00E627C5" w:rsidP="00E627C5">
            <w:pPr>
              <w:pStyle w:val="Default"/>
              <w:numPr>
                <w:ilvl w:val="0"/>
                <w:numId w:val="25"/>
              </w:numPr>
              <w:pBdr>
                <w:top w:val="nil"/>
                <w:left w:val="nil"/>
                <w:bottom w:val="nil"/>
                <w:right w:val="nil"/>
                <w:between w:val="nil"/>
                <w:bar w:val="nil"/>
              </w:pBdr>
              <w:autoSpaceDE/>
              <w:autoSpaceDN/>
              <w:adjustRightInd/>
              <w:rPr>
                <w:color w:val="auto"/>
              </w:rPr>
            </w:pPr>
            <w:r w:rsidRPr="004B0B9B">
              <w:rPr>
                <w:color w:val="auto"/>
              </w:rPr>
              <w:t>Medical patients with a PDPH following a diagnostic LP</w:t>
            </w:r>
          </w:p>
          <w:p w:rsidR="00E627C5" w:rsidRPr="00E627C5" w:rsidRDefault="00E627C5" w:rsidP="00E627C5">
            <w:pPr>
              <w:rPr>
                <w:rFonts w:ascii="Arial" w:hAnsi="Arial" w:cs="Arial"/>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627C5" w:rsidRPr="008166B4" w:rsidRDefault="00E627C5" w:rsidP="00E627C5">
            <w:pPr>
              <w:rPr>
                <w:rFonts w:ascii="Arial" w:hAnsi="Arial" w:cs="Arial"/>
                <w:b/>
                <w:i/>
                <w:szCs w:val="24"/>
              </w:rPr>
            </w:pPr>
            <w:r w:rsidRPr="008166B4">
              <w:rPr>
                <w:rFonts w:ascii="Arial" w:hAnsi="Arial" w:cs="Arial"/>
                <w:b/>
                <w:i/>
                <w:szCs w:val="24"/>
              </w:rPr>
              <w:t>Screened out without mitigation as is clinical/technical in nature.</w:t>
            </w:r>
          </w:p>
        </w:tc>
      </w:tr>
      <w:tr w:rsidR="00E627C5" w:rsidRPr="00847FAF" w:rsidTr="00663A8A">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E627C5" w:rsidRPr="00E627C5" w:rsidRDefault="00E627C5" w:rsidP="00E627C5">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E627C5" w:rsidRPr="008166B4" w:rsidRDefault="00E627C5" w:rsidP="00E627C5">
            <w:pPr>
              <w:rPr>
                <w:rFonts w:ascii="Arial" w:hAnsi="Arial" w:cs="Arial"/>
                <w:b/>
                <w:i/>
                <w:szCs w:val="24"/>
              </w:rPr>
            </w:pPr>
          </w:p>
        </w:tc>
      </w:tr>
    </w:tbl>
    <w:p w:rsidR="00E627C5" w:rsidRDefault="00E627C5">
      <w:r>
        <w:br w:type="page"/>
      </w:r>
    </w:p>
    <w:tbl>
      <w:tblPr>
        <w:tblW w:w="9782" w:type="dxa"/>
        <w:tblInd w:w="-289" w:type="dxa"/>
        <w:tblLayout w:type="fixed"/>
        <w:tblLook w:val="0000" w:firstRow="0" w:lastRow="0" w:firstColumn="0" w:lastColumn="0" w:noHBand="0" w:noVBand="0"/>
      </w:tblPr>
      <w:tblGrid>
        <w:gridCol w:w="5813"/>
        <w:gridCol w:w="3969"/>
      </w:tblGrid>
      <w:tr w:rsidR="00BD3647" w:rsidRPr="00663A8A" w:rsidTr="00A80C59">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BD3647" w:rsidRPr="00BD3647" w:rsidRDefault="00BD3647" w:rsidP="00BD3647">
            <w:pPr>
              <w:rPr>
                <w:rFonts w:ascii="Arial" w:hAnsi="Arial" w:cs="Arial"/>
                <w:b/>
                <w:bCs/>
              </w:rPr>
            </w:pPr>
            <w:r w:rsidRPr="00BD3647">
              <w:rPr>
                <w:rFonts w:ascii="Arial" w:hAnsi="Arial" w:cs="Arial"/>
                <w:b/>
                <w:bCs/>
              </w:rPr>
              <w:lastRenderedPageBreak/>
              <w:t>30/4/21</w:t>
            </w:r>
          </w:p>
          <w:p w:rsidR="00BD3647" w:rsidRDefault="003C7960" w:rsidP="00BD3647">
            <w:pPr>
              <w:rPr>
                <w:rFonts w:ascii="Arial" w:hAnsi="Arial" w:cs="Arial"/>
                <w:b/>
              </w:rPr>
            </w:pPr>
            <w:hyperlink r:id="rId27" w:history="1">
              <w:r w:rsidR="00BD3647" w:rsidRPr="003C7960">
                <w:rPr>
                  <w:rStyle w:val="Hyperlink"/>
                  <w:rFonts w:ascii="Arial" w:hAnsi="Arial" w:cs="Arial"/>
                  <w:b/>
                </w:rPr>
                <w:t>Policy for prescribing, administration and monitoring of once daily intravenous tobramycin for adult cystic fibrosis patients.</w:t>
              </w:r>
            </w:hyperlink>
          </w:p>
          <w:p w:rsidR="00BD3647" w:rsidRDefault="00BD3647" w:rsidP="00BD3647">
            <w:pPr>
              <w:rPr>
                <w:rFonts w:ascii="Arial" w:hAnsi="Arial" w:cs="Arial"/>
                <w:b/>
              </w:rPr>
            </w:pPr>
          </w:p>
          <w:p w:rsidR="00BD3647" w:rsidRPr="00BD3647" w:rsidRDefault="00BD3647" w:rsidP="00BD3647">
            <w:pPr>
              <w:rPr>
                <w:rFonts w:ascii="Arial" w:hAnsi="Arial" w:cs="Arial"/>
              </w:rPr>
            </w:pPr>
            <w:r w:rsidRPr="00BD3647">
              <w:rPr>
                <w:rFonts w:ascii="Arial" w:hAnsi="Arial" w:cs="Arial"/>
                <w:b/>
              </w:rPr>
              <w:t>Objectives/Aim:</w:t>
            </w:r>
            <w:r w:rsidRPr="00BD3647">
              <w:rPr>
                <w:rFonts w:ascii="Arial" w:hAnsi="Arial" w:cs="Arial"/>
              </w:rPr>
              <w:t xml:space="preserve">  The aim of this policy is to provide consistent Trust-wide guidance and ensure good governance in the prescribing, administration and monitoring of intravenous tobramycin in adult cystic fibrosis patients across BHSCT.</w:t>
            </w:r>
          </w:p>
          <w:p w:rsidR="00BD3647" w:rsidRPr="00BD3647" w:rsidRDefault="00BD3647" w:rsidP="00BD3647">
            <w:pPr>
              <w:rPr>
                <w:rFonts w:ascii="Arial" w:hAnsi="Arial" w:cs="Arial"/>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D3647" w:rsidRPr="008166B4" w:rsidRDefault="00BD3647" w:rsidP="00BD3647">
            <w:pPr>
              <w:rPr>
                <w:rFonts w:ascii="Arial" w:hAnsi="Arial" w:cs="Arial"/>
                <w:b/>
                <w:i/>
                <w:szCs w:val="24"/>
              </w:rPr>
            </w:pPr>
            <w:r w:rsidRPr="008166B4">
              <w:rPr>
                <w:rFonts w:ascii="Arial" w:hAnsi="Arial" w:cs="Arial"/>
                <w:b/>
                <w:i/>
                <w:szCs w:val="24"/>
              </w:rPr>
              <w:t>Screened out without mitigation as is clinical/technical in nature.</w:t>
            </w:r>
          </w:p>
        </w:tc>
      </w:tr>
      <w:tr w:rsidR="00BD3647" w:rsidRPr="00663A8A" w:rsidTr="00BD3647">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BD3647" w:rsidRPr="00BD3647" w:rsidRDefault="00BD3647" w:rsidP="00BD3647">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BD3647" w:rsidRPr="008166B4" w:rsidRDefault="00BD3647" w:rsidP="00BD3647">
            <w:pPr>
              <w:rPr>
                <w:rFonts w:ascii="Arial" w:hAnsi="Arial" w:cs="Arial"/>
                <w:b/>
                <w:i/>
                <w:szCs w:val="24"/>
              </w:rPr>
            </w:pPr>
          </w:p>
        </w:tc>
      </w:tr>
      <w:tr w:rsidR="0026706B" w:rsidRPr="00663A8A" w:rsidTr="0026706B">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auto"/>
          </w:tcPr>
          <w:p w:rsidR="0026706B" w:rsidRPr="0026706B" w:rsidRDefault="0026706B" w:rsidP="0026706B">
            <w:pPr>
              <w:rPr>
                <w:rFonts w:ascii="Arial" w:hAnsi="Arial" w:cs="Arial"/>
                <w:b/>
                <w:bCs/>
              </w:rPr>
            </w:pPr>
            <w:r w:rsidRPr="0026706B">
              <w:rPr>
                <w:rFonts w:ascii="Arial" w:hAnsi="Arial" w:cs="Arial"/>
                <w:b/>
                <w:bCs/>
              </w:rPr>
              <w:t>30/4/21</w:t>
            </w:r>
          </w:p>
          <w:p w:rsidR="0026706B" w:rsidRDefault="003C7960" w:rsidP="0026706B">
            <w:pPr>
              <w:rPr>
                <w:b/>
              </w:rPr>
            </w:pPr>
            <w:hyperlink r:id="rId28" w:history="1">
              <w:r w:rsidR="0026706B" w:rsidRPr="003C7960">
                <w:rPr>
                  <w:rStyle w:val="Hyperlink"/>
                  <w:rFonts w:ascii="Arial" w:hAnsi="Arial" w:cs="Arial"/>
                  <w:b/>
                </w:rPr>
                <w:t>Employer’s Procedures for Diagnostic and Therapeutic Uses of Unsealed Radioactive Materials</w:t>
              </w:r>
            </w:hyperlink>
            <w:r w:rsidR="0026706B">
              <w:t xml:space="preserve"> </w:t>
            </w:r>
          </w:p>
          <w:p w:rsidR="0026706B" w:rsidRDefault="0026706B" w:rsidP="0026706B">
            <w:pPr>
              <w:rPr>
                <w:b/>
              </w:rPr>
            </w:pPr>
          </w:p>
          <w:p w:rsidR="0026706B" w:rsidRPr="0026706B" w:rsidRDefault="0026706B" w:rsidP="0026706B">
            <w:pPr>
              <w:tabs>
                <w:tab w:val="left" w:pos="360"/>
              </w:tabs>
              <w:jc w:val="both"/>
              <w:rPr>
                <w:rFonts w:ascii="Arial" w:hAnsi="Arial" w:cs="Arial"/>
              </w:rPr>
            </w:pPr>
            <w:r w:rsidRPr="0026706B">
              <w:rPr>
                <w:rFonts w:ascii="Arial" w:hAnsi="Arial" w:cs="Arial"/>
                <w:b/>
              </w:rPr>
              <w:t xml:space="preserve">Objectives:  </w:t>
            </w:r>
            <w:r w:rsidRPr="0026706B">
              <w:rPr>
                <w:rFonts w:ascii="Arial" w:hAnsi="Arial" w:cs="Arial"/>
              </w:rPr>
              <w:t xml:space="preserve">These Employer’s Procedures have been drawn up to ensure that the Trust complies with </w:t>
            </w:r>
            <w:proofErr w:type="gramStart"/>
            <w:r w:rsidRPr="0026706B">
              <w:rPr>
                <w:rFonts w:ascii="Arial" w:hAnsi="Arial" w:cs="Arial"/>
              </w:rPr>
              <w:t>IR(</w:t>
            </w:r>
            <w:proofErr w:type="gramEnd"/>
            <w:r w:rsidRPr="0026706B">
              <w:rPr>
                <w:rFonts w:ascii="Arial" w:hAnsi="Arial" w:cs="Arial"/>
              </w:rPr>
              <w:t>ME)R, ensuring the safety of patients undergoing medical exposures using radioactive materials.</w:t>
            </w:r>
          </w:p>
          <w:p w:rsidR="0026706B" w:rsidRPr="0026706B" w:rsidRDefault="0026706B" w:rsidP="0026706B">
            <w:pPr>
              <w:rPr>
                <w:rFonts w:ascii="Arial" w:hAnsi="Arial" w:cs="Arial"/>
                <w:bCs/>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26706B" w:rsidRPr="008166B4" w:rsidRDefault="0026706B" w:rsidP="0026706B">
            <w:pPr>
              <w:rPr>
                <w:rFonts w:ascii="Arial" w:hAnsi="Arial" w:cs="Arial"/>
                <w:b/>
                <w:i/>
                <w:szCs w:val="24"/>
              </w:rPr>
            </w:pPr>
            <w:r w:rsidRPr="008166B4">
              <w:rPr>
                <w:rFonts w:ascii="Arial" w:hAnsi="Arial" w:cs="Arial"/>
                <w:b/>
                <w:i/>
                <w:szCs w:val="24"/>
              </w:rPr>
              <w:t>Screened out without mitigation as is clinical/technical in nature.</w:t>
            </w:r>
          </w:p>
        </w:tc>
      </w:tr>
      <w:tr w:rsidR="0026706B" w:rsidRPr="00663A8A" w:rsidTr="00BD3647">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26706B" w:rsidRPr="00BD3647" w:rsidRDefault="0026706B" w:rsidP="0026706B">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26706B" w:rsidRPr="008166B4" w:rsidRDefault="0026706B" w:rsidP="0026706B">
            <w:pPr>
              <w:rPr>
                <w:rFonts w:ascii="Arial" w:hAnsi="Arial" w:cs="Arial"/>
                <w:b/>
                <w:i/>
                <w:szCs w:val="24"/>
              </w:rPr>
            </w:pPr>
          </w:p>
        </w:tc>
      </w:tr>
      <w:tr w:rsidR="0026706B" w:rsidRPr="00663A8A" w:rsidTr="0026706B">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auto"/>
          </w:tcPr>
          <w:p w:rsidR="0026706B" w:rsidRPr="00AD6222" w:rsidRDefault="0026706B" w:rsidP="0026706B">
            <w:pPr>
              <w:rPr>
                <w:rFonts w:ascii="Arial" w:hAnsi="Arial" w:cs="Arial"/>
                <w:b/>
                <w:bCs/>
              </w:rPr>
            </w:pPr>
            <w:r w:rsidRPr="00AD6222">
              <w:rPr>
                <w:rFonts w:ascii="Arial" w:hAnsi="Arial" w:cs="Arial"/>
                <w:b/>
                <w:bCs/>
              </w:rPr>
              <w:t>7/5/21</w:t>
            </w:r>
          </w:p>
          <w:p w:rsidR="0026706B" w:rsidRPr="00AD6222" w:rsidRDefault="003C7960" w:rsidP="0026706B">
            <w:pPr>
              <w:rPr>
                <w:rFonts w:ascii="Arial" w:hAnsi="Arial" w:cs="Arial"/>
                <w:bCs/>
              </w:rPr>
            </w:pPr>
            <w:hyperlink r:id="rId29" w:history="1">
              <w:r w:rsidR="0026706B" w:rsidRPr="003C7960">
                <w:rPr>
                  <w:rStyle w:val="Hyperlink"/>
                  <w:rFonts w:ascii="Arial" w:hAnsi="Arial" w:cs="Arial"/>
                  <w:b/>
                  <w:bCs/>
                </w:rPr>
                <w:t>Management of Clostridium Difficile (CDI)</w:t>
              </w:r>
            </w:hyperlink>
          </w:p>
          <w:p w:rsidR="0026706B" w:rsidRPr="00AD6222" w:rsidRDefault="0026706B" w:rsidP="0026706B">
            <w:pPr>
              <w:rPr>
                <w:rFonts w:ascii="Arial" w:hAnsi="Arial" w:cs="Arial"/>
                <w:bCs/>
              </w:rPr>
            </w:pPr>
          </w:p>
          <w:p w:rsidR="0026706B" w:rsidRPr="00AD6222" w:rsidRDefault="0026706B" w:rsidP="0026706B">
            <w:pPr>
              <w:rPr>
                <w:rFonts w:ascii="Arial" w:hAnsi="Arial" w:cs="Arial"/>
                <w:b/>
              </w:rPr>
            </w:pPr>
            <w:r w:rsidRPr="00AD6222">
              <w:rPr>
                <w:rFonts w:ascii="Arial" w:hAnsi="Arial" w:cs="Arial"/>
                <w:b/>
              </w:rPr>
              <w:t>Objectives:</w:t>
            </w:r>
          </w:p>
          <w:p w:rsidR="0026706B" w:rsidRPr="00AD6222" w:rsidRDefault="0026706B" w:rsidP="0026706B">
            <w:pPr>
              <w:pStyle w:val="NormalWeb"/>
              <w:numPr>
                <w:ilvl w:val="0"/>
                <w:numId w:val="26"/>
              </w:numPr>
              <w:shd w:val="clear" w:color="auto" w:fill="FFFFFF"/>
              <w:spacing w:before="0" w:beforeAutospacing="0" w:after="0" w:afterAutospacing="0"/>
              <w:ind w:hanging="229"/>
              <w:rPr>
                <w:rFonts w:ascii="Arial" w:hAnsi="Arial" w:cs="Arial"/>
              </w:rPr>
            </w:pPr>
            <w:r w:rsidRPr="00AD6222">
              <w:rPr>
                <w:rFonts w:ascii="Arial" w:hAnsi="Arial" w:cs="Arial"/>
              </w:rPr>
              <w:t>Provide evidence based guidance on effective patient management and care including communication with patients and relatives in the case of CDI</w:t>
            </w:r>
          </w:p>
          <w:p w:rsidR="0026706B" w:rsidRPr="00AD6222" w:rsidRDefault="0026706B" w:rsidP="0026706B">
            <w:pPr>
              <w:pStyle w:val="NormalWeb"/>
              <w:numPr>
                <w:ilvl w:val="0"/>
                <w:numId w:val="26"/>
              </w:numPr>
              <w:shd w:val="clear" w:color="auto" w:fill="FFFFFF"/>
              <w:spacing w:before="0" w:beforeAutospacing="0" w:after="0" w:afterAutospacing="0"/>
              <w:ind w:hanging="229"/>
              <w:rPr>
                <w:rFonts w:ascii="Arial" w:hAnsi="Arial" w:cs="Arial"/>
              </w:rPr>
            </w:pPr>
            <w:r w:rsidRPr="00AD6222">
              <w:rPr>
                <w:rFonts w:ascii="Arial" w:hAnsi="Arial" w:cs="Arial"/>
              </w:rPr>
              <w:t>Promote prompt isolation of patients who have symptoms associated with CDI</w:t>
            </w:r>
          </w:p>
          <w:p w:rsidR="0026706B" w:rsidRPr="00AD6222" w:rsidRDefault="0026706B" w:rsidP="0026706B">
            <w:pPr>
              <w:pStyle w:val="NormalWeb"/>
              <w:numPr>
                <w:ilvl w:val="0"/>
                <w:numId w:val="26"/>
              </w:numPr>
              <w:shd w:val="clear" w:color="auto" w:fill="FFFFFF"/>
              <w:spacing w:before="0" w:beforeAutospacing="0" w:after="0" w:afterAutospacing="0"/>
              <w:ind w:hanging="229"/>
              <w:rPr>
                <w:rFonts w:ascii="Arial" w:hAnsi="Arial" w:cs="Arial"/>
                <w:b/>
                <w:bCs/>
              </w:rPr>
            </w:pPr>
            <w:r w:rsidRPr="00AD6222">
              <w:rPr>
                <w:rFonts w:ascii="Arial" w:hAnsi="Arial" w:cs="Arial"/>
              </w:rPr>
              <w:t>Promote adherence to hand hygiene at all times, highlighting that hand hygiene is carried out by hand washing with soap and water where there is any suspicion or confirmation of CDI</w:t>
            </w:r>
          </w:p>
          <w:p w:rsidR="0026706B" w:rsidRPr="00AD6222" w:rsidRDefault="0026706B" w:rsidP="0026706B">
            <w:pPr>
              <w:pStyle w:val="NormalWeb"/>
              <w:numPr>
                <w:ilvl w:val="0"/>
                <w:numId w:val="26"/>
              </w:numPr>
              <w:shd w:val="clear" w:color="auto" w:fill="FFFFFF"/>
              <w:spacing w:before="0" w:beforeAutospacing="0" w:after="0" w:afterAutospacing="0"/>
              <w:ind w:hanging="229"/>
              <w:rPr>
                <w:rFonts w:ascii="Arial" w:hAnsi="Arial" w:cs="Arial"/>
                <w:b/>
                <w:bCs/>
              </w:rPr>
            </w:pPr>
            <w:r w:rsidRPr="00AD6222">
              <w:rPr>
                <w:rFonts w:ascii="Arial" w:hAnsi="Arial" w:cs="Arial"/>
              </w:rPr>
              <w:t xml:space="preserve">Advise a high standard of environmental cleanliness, with enhanced environmental cleaning in the presence of </w:t>
            </w:r>
            <w:proofErr w:type="spellStart"/>
            <w:r w:rsidRPr="00AD6222">
              <w:rPr>
                <w:rFonts w:ascii="Arial" w:hAnsi="Arial" w:cs="Arial"/>
                <w:i/>
                <w:iCs/>
              </w:rPr>
              <w:t>C.difficile</w:t>
            </w:r>
            <w:proofErr w:type="spellEnd"/>
            <w:r w:rsidRPr="00AD6222">
              <w:rPr>
                <w:rFonts w:ascii="Arial" w:hAnsi="Arial" w:cs="Arial"/>
                <w:i/>
                <w:iCs/>
              </w:rPr>
              <w:t xml:space="preserve"> </w:t>
            </w:r>
          </w:p>
          <w:p w:rsidR="0026706B" w:rsidRPr="00AD6222" w:rsidRDefault="0026706B" w:rsidP="0026706B">
            <w:pPr>
              <w:pStyle w:val="NormalWeb"/>
              <w:numPr>
                <w:ilvl w:val="0"/>
                <w:numId w:val="26"/>
              </w:numPr>
              <w:shd w:val="clear" w:color="auto" w:fill="FFFFFF"/>
              <w:spacing w:before="0" w:beforeAutospacing="0" w:after="0" w:afterAutospacing="0"/>
              <w:ind w:hanging="229"/>
              <w:rPr>
                <w:rFonts w:ascii="Arial" w:hAnsi="Arial" w:cs="Arial"/>
                <w:b/>
                <w:bCs/>
              </w:rPr>
            </w:pPr>
            <w:r w:rsidRPr="00AD6222">
              <w:rPr>
                <w:rFonts w:ascii="Arial" w:hAnsi="Arial" w:cs="Arial"/>
              </w:rPr>
              <w:t>Advise a high standard of environmental cleanliness, ensuring terminal cleaning after cases of CDI, with where appropriate the use of Vaporised Hydrogen Peroxide (VHP) as an additional adjunct for disinfection</w:t>
            </w:r>
          </w:p>
          <w:p w:rsidR="0026706B" w:rsidRPr="00BD3647" w:rsidRDefault="0026706B" w:rsidP="0026706B">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rsidR="0026706B" w:rsidRPr="008166B4" w:rsidRDefault="0026706B" w:rsidP="0026706B">
            <w:pPr>
              <w:rPr>
                <w:rFonts w:ascii="Arial" w:hAnsi="Arial" w:cs="Arial"/>
                <w:b/>
                <w:i/>
                <w:szCs w:val="24"/>
              </w:rPr>
            </w:pPr>
          </w:p>
        </w:tc>
      </w:tr>
      <w:tr w:rsidR="0026706B" w:rsidRPr="00663A8A" w:rsidTr="00A80C59">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26706B" w:rsidRPr="00AD6222" w:rsidRDefault="0026706B" w:rsidP="0026706B">
            <w:pPr>
              <w:pStyle w:val="NormalWeb"/>
              <w:numPr>
                <w:ilvl w:val="0"/>
                <w:numId w:val="26"/>
              </w:numPr>
              <w:shd w:val="clear" w:color="auto" w:fill="FFFFFF"/>
              <w:spacing w:before="0" w:beforeAutospacing="0" w:after="0" w:afterAutospacing="0"/>
              <w:ind w:hanging="229"/>
              <w:rPr>
                <w:rFonts w:ascii="Arial" w:hAnsi="Arial" w:cs="Arial"/>
                <w:b/>
                <w:bCs/>
              </w:rPr>
            </w:pPr>
            <w:r w:rsidRPr="00AD6222">
              <w:rPr>
                <w:rFonts w:ascii="Arial" w:hAnsi="Arial" w:cs="Arial"/>
              </w:rPr>
              <w:lastRenderedPageBreak/>
              <w:t>Promote appropriate use of Personal Protective Equipment (PPE)</w:t>
            </w:r>
          </w:p>
          <w:p w:rsidR="0026706B" w:rsidRPr="00AD6222" w:rsidRDefault="0026706B" w:rsidP="0026706B">
            <w:pPr>
              <w:pStyle w:val="NormalWeb"/>
              <w:numPr>
                <w:ilvl w:val="0"/>
                <w:numId w:val="26"/>
              </w:numPr>
              <w:shd w:val="clear" w:color="auto" w:fill="FFFFFF"/>
              <w:spacing w:before="0" w:beforeAutospacing="0" w:after="0" w:afterAutospacing="0"/>
              <w:ind w:hanging="229"/>
              <w:rPr>
                <w:rFonts w:ascii="Arial" w:hAnsi="Arial" w:cs="Arial"/>
                <w:b/>
                <w:bCs/>
              </w:rPr>
            </w:pPr>
            <w:r w:rsidRPr="00AD6222">
              <w:rPr>
                <w:rFonts w:ascii="Arial" w:hAnsi="Arial" w:cs="Arial"/>
              </w:rPr>
              <w:t>Promote adherence to prudent antibiotic prescribing policies</w:t>
            </w:r>
          </w:p>
          <w:p w:rsidR="0026706B" w:rsidRPr="009F0736" w:rsidRDefault="0026706B" w:rsidP="0026706B">
            <w:pPr>
              <w:rPr>
                <w:rFonts w:ascii="Arial" w:hAnsi="Arial" w:cs="Arial"/>
                <w:b/>
                <w:bCs/>
              </w:rPr>
            </w:pPr>
            <w:r w:rsidRPr="00AD6222">
              <w:rPr>
                <w:rFonts w:ascii="Arial" w:hAnsi="Arial" w:cs="Arial"/>
              </w:rPr>
              <w:t xml:space="preserve">Reflect the most recent regional, national and international guidance related to </w:t>
            </w:r>
            <w:proofErr w:type="spellStart"/>
            <w:r w:rsidRPr="00AD6222">
              <w:rPr>
                <w:rFonts w:ascii="Arial" w:hAnsi="Arial" w:cs="Arial"/>
                <w:i/>
              </w:rPr>
              <w:t>C.difficile</w:t>
            </w:r>
            <w:proofErr w:type="spellEnd"/>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6706B" w:rsidRPr="008166B4" w:rsidRDefault="0026706B" w:rsidP="0026706B">
            <w:pPr>
              <w:rPr>
                <w:rFonts w:ascii="Arial" w:hAnsi="Arial" w:cs="Arial"/>
                <w:b/>
                <w:i/>
                <w:szCs w:val="24"/>
              </w:rPr>
            </w:pPr>
            <w:r w:rsidRPr="00AD6222">
              <w:rPr>
                <w:rFonts w:ascii="Arial" w:hAnsi="Arial" w:cs="Arial"/>
                <w:b/>
                <w:i/>
                <w:szCs w:val="24"/>
              </w:rPr>
              <w:t>Screened out without mitigation as is clinical/technical in nature</w:t>
            </w:r>
          </w:p>
        </w:tc>
      </w:tr>
      <w:tr w:rsidR="0026706B" w:rsidRPr="00663A8A" w:rsidTr="00C36F3E">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26706B" w:rsidRPr="00AD6222" w:rsidRDefault="0026706B" w:rsidP="0026706B">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26706B" w:rsidRPr="00AD6222" w:rsidRDefault="0026706B" w:rsidP="0026706B">
            <w:pPr>
              <w:rPr>
                <w:rFonts w:ascii="Arial" w:hAnsi="Arial" w:cs="Arial"/>
                <w:b/>
                <w:i/>
                <w:szCs w:val="24"/>
              </w:rPr>
            </w:pPr>
          </w:p>
        </w:tc>
      </w:tr>
      <w:tr w:rsidR="00C36F3E" w:rsidRPr="00663A8A" w:rsidTr="00A80C59">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C36F3E" w:rsidRPr="00F23C22" w:rsidRDefault="00C36F3E" w:rsidP="00C36F3E">
            <w:pPr>
              <w:rPr>
                <w:rFonts w:ascii="Arial" w:hAnsi="Arial" w:cs="Arial"/>
                <w:b/>
                <w:bCs/>
              </w:rPr>
            </w:pPr>
            <w:r w:rsidRPr="00F23C22">
              <w:rPr>
                <w:rFonts w:ascii="Arial" w:hAnsi="Arial" w:cs="Arial"/>
                <w:b/>
                <w:bCs/>
              </w:rPr>
              <w:t>11/5/21</w:t>
            </w:r>
          </w:p>
          <w:p w:rsidR="00C36F3E" w:rsidRDefault="007C2A43" w:rsidP="00C36F3E">
            <w:pPr>
              <w:rPr>
                <w:rFonts w:ascii="Arial" w:hAnsi="Arial" w:cs="Arial"/>
                <w:b/>
                <w:bCs/>
              </w:rPr>
            </w:pPr>
            <w:hyperlink r:id="rId30" w:history="1">
              <w:r w:rsidR="00C36F3E" w:rsidRPr="007C2A43">
                <w:rPr>
                  <w:rStyle w:val="Hyperlink"/>
                  <w:rFonts w:ascii="Arial" w:hAnsi="Arial" w:cs="Arial"/>
                  <w:b/>
                  <w:bCs/>
                </w:rPr>
                <w:t>Administration and monitoring of intrathecal (spinal) morphine for caesarean section</w:t>
              </w:r>
            </w:hyperlink>
          </w:p>
          <w:p w:rsidR="00C36F3E" w:rsidRDefault="00C36F3E" w:rsidP="00C36F3E">
            <w:pPr>
              <w:rPr>
                <w:rFonts w:ascii="Arial" w:hAnsi="Arial" w:cs="Arial"/>
                <w:b/>
                <w:bCs/>
              </w:rPr>
            </w:pPr>
          </w:p>
          <w:p w:rsidR="00C36F3E" w:rsidRPr="00F23C22" w:rsidRDefault="00C36F3E" w:rsidP="00C36F3E">
            <w:pPr>
              <w:pStyle w:val="NoSpacing"/>
              <w:rPr>
                <w:rFonts w:eastAsia="Calibri" w:cs="Arial"/>
                <w:szCs w:val="24"/>
              </w:rPr>
            </w:pPr>
            <w:r w:rsidRPr="00F23C22">
              <w:rPr>
                <w:rFonts w:eastAsia="Calibri" w:cs="Arial"/>
                <w:szCs w:val="24"/>
              </w:rPr>
              <w:t xml:space="preserve">This guideline has been created is in the context of a planned change from intrathecal </w:t>
            </w:r>
            <w:proofErr w:type="spellStart"/>
            <w:r w:rsidRPr="00F23C22">
              <w:rPr>
                <w:rFonts w:eastAsia="Calibri" w:cs="Arial"/>
                <w:szCs w:val="24"/>
              </w:rPr>
              <w:t>diamorphine</w:t>
            </w:r>
            <w:proofErr w:type="spellEnd"/>
            <w:r w:rsidRPr="00F23C22">
              <w:rPr>
                <w:rFonts w:eastAsia="Calibri" w:cs="Arial"/>
                <w:szCs w:val="24"/>
              </w:rPr>
              <w:t xml:space="preserve"> to intrathecal morphine.</w:t>
            </w:r>
          </w:p>
          <w:p w:rsidR="00C36F3E" w:rsidRPr="00F23C22" w:rsidRDefault="00C36F3E" w:rsidP="00C36F3E">
            <w:pPr>
              <w:ind w:right="-188"/>
              <w:rPr>
                <w:rFonts w:ascii="Arial" w:hAnsi="Arial" w:cs="Arial"/>
              </w:rPr>
            </w:pPr>
          </w:p>
          <w:p w:rsidR="00C36F3E" w:rsidRPr="00F23C22" w:rsidRDefault="00C36F3E" w:rsidP="00C36F3E">
            <w:pPr>
              <w:ind w:right="-188"/>
              <w:rPr>
                <w:rFonts w:ascii="Arial" w:hAnsi="Arial" w:cs="Arial"/>
              </w:rPr>
            </w:pPr>
            <w:r w:rsidRPr="00F23C22">
              <w:rPr>
                <w:rFonts w:ascii="Arial" w:hAnsi="Arial" w:cs="Arial"/>
                <w:b/>
              </w:rPr>
              <w:t xml:space="preserve">Objectives:  </w:t>
            </w:r>
            <w:r w:rsidRPr="00F23C22">
              <w:rPr>
                <w:rFonts w:ascii="Arial" w:hAnsi="Arial" w:cs="Arial"/>
              </w:rPr>
              <w:t xml:space="preserve">For both elective and emergency elective </w:t>
            </w:r>
            <w:proofErr w:type="gramStart"/>
            <w:r w:rsidRPr="00F23C22">
              <w:rPr>
                <w:rFonts w:ascii="Arial" w:hAnsi="Arial" w:cs="Arial"/>
              </w:rPr>
              <w:t>section</w:t>
            </w:r>
            <w:proofErr w:type="gramEnd"/>
            <w:r w:rsidRPr="00F23C22">
              <w:rPr>
                <w:rFonts w:ascii="Arial" w:hAnsi="Arial" w:cs="Arial"/>
              </w:rPr>
              <w:t xml:space="preserve"> both fentanyl and</w:t>
            </w:r>
            <w:r w:rsidRPr="00F23C22">
              <w:rPr>
                <w:rFonts w:ascii="Arial" w:hAnsi="Arial" w:cs="Arial"/>
              </w:rPr>
              <w:tab/>
              <w:t xml:space="preserve">morphine may be co-administered </w:t>
            </w:r>
            <w:proofErr w:type="spellStart"/>
            <w:r w:rsidRPr="00F23C22">
              <w:rPr>
                <w:rFonts w:ascii="Arial" w:hAnsi="Arial" w:cs="Arial"/>
              </w:rPr>
              <w:t>intratheca</w:t>
            </w:r>
            <w:r>
              <w:rPr>
                <w:rFonts w:ascii="Arial" w:hAnsi="Arial" w:cs="Arial"/>
              </w:rPr>
              <w:t>lly</w:t>
            </w:r>
            <w:proofErr w:type="spellEnd"/>
            <w:r>
              <w:rPr>
                <w:rFonts w:ascii="Arial" w:hAnsi="Arial" w:cs="Arial"/>
              </w:rPr>
              <w:t xml:space="preserve"> with hyperbaric local </w:t>
            </w:r>
            <w:r w:rsidRPr="00F23C22">
              <w:rPr>
                <w:rFonts w:ascii="Arial" w:hAnsi="Arial" w:cs="Arial"/>
              </w:rPr>
              <w:t>anaesthetic. The pharmacokin</w:t>
            </w:r>
            <w:bookmarkStart w:id="0" w:name="_GoBack"/>
            <w:bookmarkEnd w:id="0"/>
            <w:r w:rsidRPr="00F23C22">
              <w:rPr>
                <w:rFonts w:ascii="Arial" w:hAnsi="Arial" w:cs="Arial"/>
              </w:rPr>
              <w:t xml:space="preserve">etic properties of intrathecal fentanyl </w:t>
            </w:r>
            <w:r w:rsidRPr="00F23C22">
              <w:rPr>
                <w:rFonts w:ascii="Arial" w:hAnsi="Arial" w:cs="Arial"/>
              </w:rPr>
              <w:tab/>
              <w:t>provide a fast onset and short duration analgesia, whereas intrathecal morphine is slower in onset with a longer duration. The goal of co-administration is to provide both fast onset and longer duration analgesia.</w:t>
            </w:r>
          </w:p>
          <w:p w:rsidR="00C36F3E" w:rsidRPr="00AD6222" w:rsidRDefault="00C36F3E" w:rsidP="00C36F3E">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36F3E" w:rsidRPr="00AD6222" w:rsidRDefault="00C36F3E" w:rsidP="009F0736">
            <w:pPr>
              <w:rPr>
                <w:rFonts w:ascii="Arial" w:hAnsi="Arial" w:cs="Arial"/>
                <w:b/>
                <w:i/>
                <w:szCs w:val="24"/>
              </w:rPr>
            </w:pPr>
            <w:r w:rsidRPr="00AD6222">
              <w:rPr>
                <w:rFonts w:ascii="Arial" w:hAnsi="Arial" w:cs="Arial"/>
                <w:b/>
                <w:i/>
                <w:szCs w:val="24"/>
              </w:rPr>
              <w:t>Screened out without mitigation as is clinical/technical in nature</w:t>
            </w:r>
          </w:p>
        </w:tc>
      </w:tr>
      <w:tr w:rsidR="00C36F3E" w:rsidRPr="00663A8A" w:rsidTr="00C36F3E">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C36F3E" w:rsidRPr="00F23C22" w:rsidRDefault="00C36F3E" w:rsidP="00C36F3E">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C36F3E" w:rsidRPr="00AD6222" w:rsidRDefault="00C36F3E" w:rsidP="009F0736">
            <w:pPr>
              <w:rPr>
                <w:rFonts w:ascii="Arial" w:hAnsi="Arial" w:cs="Arial"/>
                <w:b/>
                <w:i/>
                <w:szCs w:val="24"/>
              </w:rPr>
            </w:pPr>
          </w:p>
        </w:tc>
      </w:tr>
      <w:tr w:rsidR="00C36F3E" w:rsidRPr="00663A8A" w:rsidTr="00A80C59">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C36F3E" w:rsidRPr="00AF674D" w:rsidRDefault="00C36F3E" w:rsidP="00C36F3E">
            <w:pPr>
              <w:rPr>
                <w:rFonts w:ascii="Arial" w:hAnsi="Arial" w:cs="Arial"/>
                <w:b/>
                <w:bCs/>
              </w:rPr>
            </w:pPr>
            <w:r w:rsidRPr="00AF674D">
              <w:rPr>
                <w:rFonts w:ascii="Arial" w:hAnsi="Arial" w:cs="Arial"/>
                <w:b/>
                <w:bCs/>
              </w:rPr>
              <w:t>14/5/21</w:t>
            </w:r>
          </w:p>
          <w:p w:rsidR="00C36F3E" w:rsidRDefault="003C7960" w:rsidP="00C36F3E">
            <w:pPr>
              <w:rPr>
                <w:rFonts w:ascii="Arial" w:hAnsi="Arial" w:cs="Arial"/>
                <w:b/>
                <w:bCs/>
                <w:szCs w:val="23"/>
              </w:rPr>
            </w:pPr>
            <w:hyperlink r:id="rId31" w:history="1">
              <w:r w:rsidR="00C36F3E" w:rsidRPr="003C7960">
                <w:rPr>
                  <w:rStyle w:val="Hyperlink"/>
                  <w:rFonts w:ascii="Arial" w:hAnsi="Arial" w:cs="Arial"/>
                  <w:b/>
                  <w:bCs/>
                  <w:szCs w:val="23"/>
                </w:rPr>
                <w:t xml:space="preserve">Completion of the </w:t>
              </w:r>
              <w:proofErr w:type="spellStart"/>
              <w:r w:rsidR="00C36F3E" w:rsidRPr="003C7960">
                <w:rPr>
                  <w:rStyle w:val="Hyperlink"/>
                  <w:rFonts w:ascii="Arial" w:hAnsi="Arial" w:cs="Arial"/>
                  <w:b/>
                  <w:bCs/>
                  <w:szCs w:val="23"/>
                </w:rPr>
                <w:t>Newborn</w:t>
              </w:r>
              <w:proofErr w:type="spellEnd"/>
              <w:r w:rsidR="00C36F3E" w:rsidRPr="003C7960">
                <w:rPr>
                  <w:rStyle w:val="Hyperlink"/>
                  <w:rFonts w:ascii="Arial" w:hAnsi="Arial" w:cs="Arial"/>
                  <w:b/>
                  <w:bCs/>
                  <w:szCs w:val="23"/>
                </w:rPr>
                <w:t xml:space="preserve"> Assessment and Examination by Midwives</w:t>
              </w:r>
            </w:hyperlink>
          </w:p>
          <w:p w:rsidR="00C36F3E" w:rsidRDefault="00C36F3E" w:rsidP="00C36F3E">
            <w:pPr>
              <w:rPr>
                <w:rFonts w:ascii="Arial" w:hAnsi="Arial" w:cs="Arial"/>
                <w:b/>
                <w:bCs/>
                <w:szCs w:val="23"/>
              </w:rPr>
            </w:pPr>
          </w:p>
          <w:p w:rsidR="00C36F3E" w:rsidRDefault="00C36F3E" w:rsidP="00C36F3E">
            <w:pPr>
              <w:pStyle w:val="Default"/>
            </w:pPr>
            <w:r>
              <w:rPr>
                <w:b/>
              </w:rPr>
              <w:t xml:space="preserve">Objectives:  </w:t>
            </w:r>
            <w:r w:rsidRPr="00E67617">
              <w:t xml:space="preserve">To provide guidance for midwives undertaking and completing the </w:t>
            </w:r>
            <w:proofErr w:type="spellStart"/>
            <w:r w:rsidRPr="00E67617">
              <w:t>newborn</w:t>
            </w:r>
            <w:proofErr w:type="spellEnd"/>
            <w:r w:rsidRPr="00E67617">
              <w:t xml:space="preserve"> assessment and examination</w:t>
            </w:r>
            <w:r>
              <w:t>.</w:t>
            </w:r>
          </w:p>
          <w:p w:rsidR="00C36F3E" w:rsidRPr="00F23C22" w:rsidRDefault="00C36F3E" w:rsidP="00C36F3E">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36F3E" w:rsidRPr="00AD6222" w:rsidRDefault="00C36F3E" w:rsidP="009F0736">
            <w:pPr>
              <w:rPr>
                <w:rFonts w:ascii="Arial" w:hAnsi="Arial" w:cs="Arial"/>
                <w:b/>
                <w:i/>
                <w:szCs w:val="24"/>
              </w:rPr>
            </w:pPr>
            <w:r w:rsidRPr="00AD6222">
              <w:rPr>
                <w:rFonts w:ascii="Arial" w:hAnsi="Arial" w:cs="Arial"/>
                <w:b/>
                <w:i/>
                <w:szCs w:val="24"/>
              </w:rPr>
              <w:t>Screened out without mitigation as is clinical/technical in nature.</w:t>
            </w:r>
          </w:p>
        </w:tc>
      </w:tr>
      <w:tr w:rsidR="00C36F3E" w:rsidRPr="00663A8A" w:rsidTr="00C36F3E">
        <w:trPr>
          <w:cantSplit/>
          <w:trHeight w:val="266"/>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C36F3E" w:rsidRPr="00AF674D" w:rsidRDefault="00C36F3E" w:rsidP="00C36F3E">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C36F3E" w:rsidRPr="00AD6222" w:rsidRDefault="00C36F3E" w:rsidP="009F0736">
            <w:pPr>
              <w:rPr>
                <w:rFonts w:ascii="Arial" w:hAnsi="Arial" w:cs="Arial"/>
                <w:b/>
                <w:i/>
                <w:szCs w:val="24"/>
              </w:rPr>
            </w:pPr>
          </w:p>
        </w:tc>
      </w:tr>
      <w:tr w:rsidR="00C36F3E" w:rsidRPr="00663A8A" w:rsidTr="00C36F3E">
        <w:trPr>
          <w:cantSplit/>
          <w:trHeight w:val="827"/>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C36F3E" w:rsidRPr="00C36F3E" w:rsidRDefault="00C36F3E" w:rsidP="00C36F3E">
            <w:pPr>
              <w:rPr>
                <w:rFonts w:ascii="Arial" w:hAnsi="Arial" w:cs="Arial"/>
                <w:b/>
                <w:bCs/>
              </w:rPr>
            </w:pPr>
            <w:r w:rsidRPr="00C36F3E">
              <w:rPr>
                <w:rFonts w:ascii="Arial" w:hAnsi="Arial" w:cs="Arial"/>
                <w:b/>
                <w:bCs/>
              </w:rPr>
              <w:t>14/5/21</w:t>
            </w:r>
          </w:p>
          <w:p w:rsidR="00C36F3E" w:rsidRPr="00C36F3E" w:rsidRDefault="003C7960" w:rsidP="00C36F3E">
            <w:pPr>
              <w:rPr>
                <w:rFonts w:ascii="Arial" w:hAnsi="Arial" w:cs="Arial"/>
                <w:b/>
              </w:rPr>
            </w:pPr>
            <w:hyperlink r:id="rId32" w:history="1">
              <w:r w:rsidR="00C36F3E" w:rsidRPr="003C7960">
                <w:rPr>
                  <w:rStyle w:val="Hyperlink"/>
                  <w:rFonts w:ascii="Arial" w:hAnsi="Arial" w:cs="Arial"/>
                  <w:b/>
                </w:rPr>
                <w:t>Management of major primary postpartum haemorrhage</w:t>
              </w:r>
            </w:hyperlink>
          </w:p>
          <w:p w:rsidR="00C36F3E" w:rsidRPr="00C36F3E" w:rsidRDefault="00C36F3E" w:rsidP="00C36F3E">
            <w:pPr>
              <w:rPr>
                <w:rFonts w:ascii="Arial" w:hAnsi="Arial" w:cs="Arial"/>
                <w:b/>
              </w:rPr>
            </w:pPr>
          </w:p>
          <w:p w:rsidR="00C36F3E" w:rsidRPr="00C36F3E" w:rsidRDefault="00C36F3E" w:rsidP="00C36F3E">
            <w:pPr>
              <w:rPr>
                <w:rFonts w:ascii="Arial" w:hAnsi="Arial" w:cs="Arial"/>
              </w:rPr>
            </w:pPr>
            <w:r w:rsidRPr="00C36F3E">
              <w:rPr>
                <w:rFonts w:ascii="Arial" w:hAnsi="Arial" w:cs="Arial"/>
                <w:b/>
              </w:rPr>
              <w:t>Purpose:</w:t>
            </w:r>
            <w:r w:rsidRPr="00C36F3E">
              <w:rPr>
                <w:rFonts w:ascii="Arial" w:hAnsi="Arial" w:cs="Arial"/>
              </w:rPr>
              <w:t xml:space="preserve">  The recommendations in this guideline apply to women with </w:t>
            </w:r>
            <w:r w:rsidRPr="00C36F3E">
              <w:rPr>
                <w:rFonts w:ascii="Arial" w:hAnsi="Arial" w:cs="Arial"/>
                <w:b/>
              </w:rPr>
              <w:t xml:space="preserve">primary </w:t>
            </w:r>
            <w:proofErr w:type="spellStart"/>
            <w:r w:rsidRPr="00C36F3E">
              <w:rPr>
                <w:rFonts w:ascii="Arial" w:hAnsi="Arial" w:cs="Arial"/>
                <w:b/>
              </w:rPr>
              <w:t>post partum</w:t>
            </w:r>
            <w:proofErr w:type="spellEnd"/>
            <w:r w:rsidRPr="00C36F3E">
              <w:rPr>
                <w:rFonts w:ascii="Arial" w:hAnsi="Arial" w:cs="Arial"/>
                <w:b/>
              </w:rPr>
              <w:t xml:space="preserve"> haemorrhage </w:t>
            </w:r>
            <w:r w:rsidRPr="00C36F3E">
              <w:rPr>
                <w:rFonts w:ascii="Arial" w:hAnsi="Arial" w:cs="Arial"/>
              </w:rPr>
              <w:t>of 1000ml or more.</w:t>
            </w:r>
          </w:p>
          <w:p w:rsidR="00C36F3E" w:rsidRPr="00C36F3E" w:rsidRDefault="00C36F3E" w:rsidP="00C36F3E">
            <w:pPr>
              <w:rPr>
                <w:rFonts w:ascii="Arial" w:hAnsi="Arial" w:cs="Arial"/>
                <w:b/>
              </w:rPr>
            </w:pPr>
          </w:p>
          <w:p w:rsidR="00C36F3E" w:rsidRPr="00C36F3E" w:rsidRDefault="00C36F3E" w:rsidP="00C36F3E">
            <w:pPr>
              <w:rPr>
                <w:rFonts w:ascii="Arial" w:hAnsi="Arial" w:cs="Arial"/>
              </w:rPr>
            </w:pPr>
            <w:r w:rsidRPr="00C36F3E">
              <w:rPr>
                <w:rFonts w:ascii="Arial" w:hAnsi="Arial" w:cs="Arial"/>
                <w:b/>
              </w:rPr>
              <w:t xml:space="preserve">Objectives:  </w:t>
            </w:r>
            <w:r w:rsidRPr="00C36F3E">
              <w:rPr>
                <w:rFonts w:ascii="Arial" w:hAnsi="Arial" w:cs="Arial"/>
              </w:rPr>
              <w:t>To provide staff with a clear pathway to follow when managing major obstetric haemorrhage.</w:t>
            </w:r>
          </w:p>
          <w:p w:rsidR="00C36F3E" w:rsidRPr="00C36F3E" w:rsidRDefault="00C36F3E" w:rsidP="00C36F3E">
            <w:pPr>
              <w:rPr>
                <w:rFonts w:ascii="Arial" w:hAnsi="Arial" w:cs="Arial"/>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C36F3E" w:rsidRPr="00AD6222" w:rsidRDefault="00C36F3E" w:rsidP="00C36F3E">
            <w:pPr>
              <w:rPr>
                <w:rFonts w:ascii="Arial" w:hAnsi="Arial" w:cs="Arial"/>
                <w:b/>
                <w:i/>
                <w:szCs w:val="24"/>
              </w:rPr>
            </w:pPr>
            <w:r w:rsidRPr="00AD6222">
              <w:rPr>
                <w:rFonts w:ascii="Arial" w:hAnsi="Arial" w:cs="Arial"/>
                <w:b/>
                <w:i/>
                <w:szCs w:val="24"/>
              </w:rPr>
              <w:t>Screened out without mitigation as is clinical/technical in nature.</w:t>
            </w:r>
          </w:p>
        </w:tc>
      </w:tr>
      <w:tr w:rsidR="002079E4" w:rsidRPr="00663A8A" w:rsidTr="002079E4">
        <w:trPr>
          <w:cantSplit/>
          <w:trHeight w:val="332"/>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2079E4" w:rsidRPr="00C36F3E" w:rsidRDefault="002079E4" w:rsidP="002079E4">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2079E4" w:rsidRPr="00AD6222" w:rsidRDefault="002079E4" w:rsidP="002079E4">
            <w:pPr>
              <w:rPr>
                <w:rFonts w:ascii="Arial" w:hAnsi="Arial" w:cs="Arial"/>
                <w:b/>
                <w:i/>
                <w:szCs w:val="24"/>
              </w:rPr>
            </w:pPr>
          </w:p>
        </w:tc>
      </w:tr>
    </w:tbl>
    <w:p w:rsidR="002079E4" w:rsidRDefault="002079E4">
      <w:r>
        <w:br w:type="page"/>
      </w:r>
    </w:p>
    <w:tbl>
      <w:tblPr>
        <w:tblW w:w="9782" w:type="dxa"/>
        <w:tblInd w:w="-289" w:type="dxa"/>
        <w:tblLayout w:type="fixed"/>
        <w:tblLook w:val="0000" w:firstRow="0" w:lastRow="0" w:firstColumn="0" w:lastColumn="0" w:noHBand="0" w:noVBand="0"/>
      </w:tblPr>
      <w:tblGrid>
        <w:gridCol w:w="5813"/>
        <w:gridCol w:w="3969"/>
      </w:tblGrid>
      <w:tr w:rsidR="002079E4" w:rsidRPr="00663A8A" w:rsidTr="002079E4">
        <w:trPr>
          <w:cantSplit/>
          <w:trHeight w:val="332"/>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2079E4" w:rsidRDefault="00D830B0" w:rsidP="002079E4">
            <w:pPr>
              <w:rPr>
                <w:rFonts w:ascii="Arial" w:hAnsi="Arial" w:cs="Arial"/>
                <w:b/>
                <w:bCs/>
              </w:rPr>
            </w:pPr>
            <w:r>
              <w:rPr>
                <w:rFonts w:ascii="Arial" w:hAnsi="Arial" w:cs="Arial"/>
                <w:b/>
                <w:bCs/>
              </w:rPr>
              <w:lastRenderedPageBreak/>
              <w:t>14/5/21</w:t>
            </w:r>
          </w:p>
          <w:p w:rsidR="00D830B0" w:rsidRDefault="003C7960" w:rsidP="002079E4">
            <w:pPr>
              <w:rPr>
                <w:rFonts w:ascii="Arial" w:hAnsi="Arial" w:cs="Arial"/>
                <w:bCs/>
              </w:rPr>
            </w:pPr>
            <w:hyperlink r:id="rId33" w:history="1">
              <w:r w:rsidR="00D830B0" w:rsidRPr="003C7960">
                <w:rPr>
                  <w:rStyle w:val="Hyperlink"/>
                  <w:rFonts w:ascii="Arial" w:hAnsi="Arial" w:cs="Arial"/>
                  <w:b/>
                  <w:bCs/>
                </w:rPr>
                <w:t>Management of acute deep venous thrombosis and pulmonary embolus in pregnancy</w:t>
              </w:r>
            </w:hyperlink>
          </w:p>
          <w:p w:rsidR="00D830B0" w:rsidRDefault="00D830B0" w:rsidP="002079E4">
            <w:pPr>
              <w:rPr>
                <w:rFonts w:ascii="Arial" w:hAnsi="Arial" w:cs="Arial"/>
                <w:bCs/>
              </w:rPr>
            </w:pPr>
          </w:p>
          <w:p w:rsidR="00D830B0" w:rsidRPr="00D830B0" w:rsidRDefault="00D830B0" w:rsidP="00D830B0">
            <w:pPr>
              <w:rPr>
                <w:rStyle w:val="apple-converted-space"/>
                <w:rFonts w:ascii="Arial" w:eastAsia="Symbol" w:hAnsi="Arial" w:cs="Arial"/>
                <w:color w:val="000000"/>
                <w:shd w:val="clear" w:color="auto" w:fill="FFFFFF"/>
              </w:rPr>
            </w:pPr>
            <w:r w:rsidRPr="00D830B0">
              <w:rPr>
                <w:rFonts w:ascii="Arial" w:hAnsi="Arial" w:cs="Arial"/>
                <w:b/>
              </w:rPr>
              <w:t xml:space="preserve">Purpose:  </w:t>
            </w:r>
            <w:r w:rsidRPr="00D830B0">
              <w:rPr>
                <w:rStyle w:val="apple-converted-space"/>
                <w:rFonts w:ascii="Arial" w:eastAsia="Symbol" w:hAnsi="Arial" w:cs="Arial"/>
                <w:color w:val="000000"/>
                <w:shd w:val="clear" w:color="auto" w:fill="FFFFFF"/>
              </w:rPr>
              <w:t>The aim of this guideline is to provide information regarding immediate investigation and management to all staff (who manage venous thrombosis in pregnancy and the postnatal period).</w:t>
            </w:r>
          </w:p>
          <w:p w:rsidR="00D830B0" w:rsidRPr="00D830B0" w:rsidRDefault="00D830B0" w:rsidP="002079E4">
            <w:pPr>
              <w:rPr>
                <w:rFonts w:ascii="Arial" w:hAnsi="Arial" w:cs="Arial"/>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E4" w:rsidRPr="00AD6222" w:rsidRDefault="00D830B0" w:rsidP="002079E4">
            <w:pPr>
              <w:rPr>
                <w:rFonts w:ascii="Arial" w:hAnsi="Arial" w:cs="Arial"/>
                <w:b/>
                <w:i/>
                <w:szCs w:val="24"/>
              </w:rPr>
            </w:pPr>
            <w:r w:rsidRPr="00AD6222">
              <w:rPr>
                <w:rFonts w:ascii="Arial" w:hAnsi="Arial" w:cs="Arial"/>
                <w:b/>
                <w:i/>
                <w:szCs w:val="24"/>
              </w:rPr>
              <w:t>Screened out without mitigation as is clinical/technical in nature.</w:t>
            </w:r>
          </w:p>
        </w:tc>
      </w:tr>
      <w:tr w:rsidR="00D830B0" w:rsidRPr="00663A8A" w:rsidTr="00D830B0">
        <w:trPr>
          <w:cantSplit/>
          <w:trHeight w:val="332"/>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D830B0" w:rsidRDefault="00D830B0" w:rsidP="002079E4">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D830B0" w:rsidRPr="00AD6222" w:rsidRDefault="00D830B0" w:rsidP="002079E4">
            <w:pPr>
              <w:rPr>
                <w:rFonts w:ascii="Arial" w:hAnsi="Arial" w:cs="Arial"/>
                <w:b/>
                <w:i/>
                <w:szCs w:val="24"/>
              </w:rPr>
            </w:pPr>
          </w:p>
        </w:tc>
      </w:tr>
      <w:tr w:rsidR="00151526" w:rsidRPr="00663A8A" w:rsidTr="002079E4">
        <w:trPr>
          <w:cantSplit/>
          <w:trHeight w:val="332"/>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151526" w:rsidRPr="00151526" w:rsidRDefault="00151526" w:rsidP="00151526">
            <w:pPr>
              <w:rPr>
                <w:rFonts w:ascii="Arial" w:hAnsi="Arial" w:cs="Arial"/>
                <w:b/>
                <w:bCs/>
              </w:rPr>
            </w:pPr>
            <w:r w:rsidRPr="00151526">
              <w:rPr>
                <w:rFonts w:ascii="Arial" w:hAnsi="Arial" w:cs="Arial"/>
                <w:b/>
                <w:bCs/>
              </w:rPr>
              <w:t>19/5/21</w:t>
            </w:r>
          </w:p>
          <w:p w:rsidR="00151526" w:rsidRPr="00151526" w:rsidRDefault="003C7960" w:rsidP="00151526">
            <w:pPr>
              <w:rPr>
                <w:rFonts w:ascii="Arial" w:hAnsi="Arial" w:cs="Arial"/>
                <w:b/>
                <w:bCs/>
              </w:rPr>
            </w:pPr>
            <w:hyperlink r:id="rId34" w:history="1">
              <w:r w:rsidR="00151526" w:rsidRPr="003C7960">
                <w:rPr>
                  <w:rStyle w:val="Hyperlink"/>
                  <w:rFonts w:ascii="Arial" w:hAnsi="Arial" w:cs="Arial"/>
                  <w:b/>
                  <w:bCs/>
                </w:rPr>
                <w:t xml:space="preserve">Use of </w:t>
              </w:r>
              <w:proofErr w:type="spellStart"/>
              <w:r w:rsidR="00151526" w:rsidRPr="003C7960">
                <w:rPr>
                  <w:rStyle w:val="Hyperlink"/>
                  <w:rFonts w:ascii="Arial" w:hAnsi="Arial" w:cs="Arial"/>
                  <w:b/>
                  <w:bCs/>
                </w:rPr>
                <w:t>cannabidiol</w:t>
              </w:r>
              <w:proofErr w:type="spellEnd"/>
              <w:r w:rsidR="00151526" w:rsidRPr="003C7960">
                <w:rPr>
                  <w:rStyle w:val="Hyperlink"/>
                  <w:rFonts w:ascii="Arial" w:hAnsi="Arial" w:cs="Arial"/>
                  <w:b/>
                  <w:bCs/>
                </w:rPr>
                <w:t xml:space="preserve"> (CBD) products (non-medicinal) in BHSCT</w:t>
              </w:r>
            </w:hyperlink>
          </w:p>
          <w:p w:rsidR="00151526" w:rsidRPr="00151526" w:rsidRDefault="00151526" w:rsidP="00151526">
            <w:pPr>
              <w:rPr>
                <w:rFonts w:ascii="Arial" w:hAnsi="Arial" w:cs="Arial"/>
                <w:b/>
                <w:bCs/>
              </w:rPr>
            </w:pPr>
          </w:p>
          <w:p w:rsidR="00151526" w:rsidRPr="00151526" w:rsidRDefault="00151526" w:rsidP="00151526">
            <w:pPr>
              <w:rPr>
                <w:rFonts w:ascii="Arial" w:hAnsi="Arial" w:cs="Arial"/>
              </w:rPr>
            </w:pPr>
            <w:r w:rsidRPr="00151526">
              <w:rPr>
                <w:rFonts w:ascii="Arial" w:hAnsi="Arial" w:cs="Arial"/>
                <w:b/>
              </w:rPr>
              <w:t xml:space="preserve">Objectives:  </w:t>
            </w:r>
            <w:r w:rsidRPr="00151526">
              <w:rPr>
                <w:rFonts w:ascii="Arial" w:hAnsi="Arial" w:cs="Arial"/>
              </w:rPr>
              <w:t>To provide practical guidance to medical, nursing and midwifery,  pharmacy staff and healthcare staff involved in the care of patients, who have purchased and are taking CBD products,  and wish to continue taking their CBD supplement.</w:t>
            </w:r>
          </w:p>
          <w:p w:rsidR="00151526" w:rsidRPr="00151526" w:rsidRDefault="00151526" w:rsidP="00151526">
            <w:pPr>
              <w:rPr>
                <w:rFonts w:ascii="Arial" w:hAnsi="Arial" w:cs="Arial"/>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151526" w:rsidRPr="00AD6222" w:rsidRDefault="00151526" w:rsidP="00151526">
            <w:pPr>
              <w:rPr>
                <w:rFonts w:ascii="Arial" w:hAnsi="Arial" w:cs="Arial"/>
                <w:b/>
                <w:i/>
                <w:szCs w:val="24"/>
              </w:rPr>
            </w:pPr>
            <w:r w:rsidRPr="00AD6222">
              <w:rPr>
                <w:rFonts w:ascii="Arial" w:hAnsi="Arial" w:cs="Arial"/>
                <w:b/>
                <w:i/>
                <w:szCs w:val="24"/>
              </w:rPr>
              <w:t>Screened out without mitigation as is clinical/technical in nature.</w:t>
            </w:r>
          </w:p>
        </w:tc>
      </w:tr>
      <w:tr w:rsidR="00151526" w:rsidRPr="00663A8A" w:rsidTr="00151526">
        <w:trPr>
          <w:cantSplit/>
          <w:trHeight w:val="332"/>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151526" w:rsidRPr="00151526" w:rsidRDefault="00151526" w:rsidP="00151526">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151526" w:rsidRPr="00AD6222" w:rsidRDefault="00151526" w:rsidP="00151526">
            <w:pPr>
              <w:rPr>
                <w:rFonts w:ascii="Arial" w:hAnsi="Arial" w:cs="Arial"/>
                <w:b/>
                <w:i/>
                <w:szCs w:val="24"/>
              </w:rPr>
            </w:pPr>
          </w:p>
        </w:tc>
      </w:tr>
      <w:tr w:rsidR="005F44E9" w:rsidRPr="00663A8A" w:rsidTr="005F44E9">
        <w:trPr>
          <w:cantSplit/>
          <w:trHeight w:val="1241"/>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5F44E9" w:rsidRPr="005F44E9" w:rsidRDefault="005F44E9" w:rsidP="005F44E9">
            <w:pPr>
              <w:rPr>
                <w:rFonts w:ascii="Arial" w:hAnsi="Arial" w:cs="Arial"/>
                <w:b/>
                <w:bCs/>
              </w:rPr>
            </w:pPr>
            <w:r w:rsidRPr="005F44E9">
              <w:rPr>
                <w:rFonts w:ascii="Arial" w:hAnsi="Arial" w:cs="Arial"/>
                <w:b/>
                <w:bCs/>
              </w:rPr>
              <w:t>19/5/21</w:t>
            </w:r>
          </w:p>
          <w:p w:rsidR="005F44E9" w:rsidRDefault="003C7960" w:rsidP="005F44E9">
            <w:pPr>
              <w:rPr>
                <w:rFonts w:ascii="Arial" w:hAnsi="Arial" w:cs="Arial"/>
                <w:bCs/>
              </w:rPr>
            </w:pPr>
            <w:hyperlink r:id="rId35" w:history="1">
              <w:r w:rsidR="005F44E9" w:rsidRPr="003C7960">
                <w:rPr>
                  <w:rStyle w:val="Hyperlink"/>
                  <w:rFonts w:ascii="Arial" w:hAnsi="Arial" w:cs="Arial"/>
                  <w:b/>
                  <w:bCs/>
                </w:rPr>
                <w:t>Regional Antiemetic Guidelines for Adult Patients Receiving Systemic Anti-Cancer Treatment And/or Radiotherapy</w:t>
              </w:r>
            </w:hyperlink>
          </w:p>
          <w:p w:rsidR="005F44E9" w:rsidRDefault="005F44E9" w:rsidP="005F44E9">
            <w:pPr>
              <w:rPr>
                <w:rFonts w:ascii="Arial" w:hAnsi="Arial" w:cs="Arial"/>
                <w:bCs/>
              </w:rPr>
            </w:pPr>
          </w:p>
          <w:p w:rsidR="005F44E9" w:rsidRPr="005F44E9" w:rsidRDefault="005F44E9" w:rsidP="005F44E9">
            <w:pPr>
              <w:rPr>
                <w:rFonts w:ascii="Arial" w:hAnsi="Arial" w:cs="Arial"/>
              </w:rPr>
            </w:pPr>
            <w:r w:rsidRPr="005F44E9">
              <w:rPr>
                <w:rFonts w:ascii="Arial" w:hAnsi="Arial" w:cs="Arial"/>
                <w:b/>
              </w:rPr>
              <w:t xml:space="preserve">Purpose:  </w:t>
            </w:r>
            <w:r w:rsidRPr="005F44E9">
              <w:rPr>
                <w:rFonts w:ascii="Arial" w:hAnsi="Arial" w:cs="Arial"/>
              </w:rPr>
              <w:t xml:space="preserve">The purpose of this document is to provide guidance on the rational use of </w:t>
            </w:r>
            <w:proofErr w:type="spellStart"/>
            <w:r w:rsidRPr="005F44E9">
              <w:rPr>
                <w:rFonts w:ascii="Arial" w:hAnsi="Arial" w:cs="Arial"/>
              </w:rPr>
              <w:t>antiemetics</w:t>
            </w:r>
            <w:proofErr w:type="spellEnd"/>
            <w:r w:rsidRPr="005F44E9">
              <w:rPr>
                <w:rFonts w:ascii="Arial" w:hAnsi="Arial" w:cs="Arial"/>
              </w:rPr>
              <w:t xml:space="preserve"> for the prevention and treatment of nausea and vomiting in </w:t>
            </w:r>
            <w:proofErr w:type="spellStart"/>
            <w:r w:rsidRPr="005F44E9">
              <w:rPr>
                <w:rFonts w:ascii="Arial" w:hAnsi="Arial" w:cs="Arial"/>
              </w:rPr>
              <w:t>haemato</w:t>
            </w:r>
            <w:proofErr w:type="spellEnd"/>
            <w:r w:rsidRPr="005F44E9">
              <w:rPr>
                <w:rFonts w:ascii="Arial" w:hAnsi="Arial" w:cs="Arial"/>
              </w:rPr>
              <w:t>-oncology patients receiving SACT and/or XRT.</w:t>
            </w:r>
          </w:p>
          <w:p w:rsidR="005F44E9" w:rsidRPr="005F44E9" w:rsidRDefault="005F44E9" w:rsidP="005F44E9">
            <w:pPr>
              <w:rPr>
                <w:rFonts w:ascii="Arial" w:hAnsi="Arial" w:cs="Arial"/>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F44E9" w:rsidRPr="00AD6222" w:rsidRDefault="005F44E9" w:rsidP="005F44E9">
            <w:pPr>
              <w:rPr>
                <w:rFonts w:ascii="Arial" w:hAnsi="Arial" w:cs="Arial"/>
                <w:b/>
                <w:i/>
                <w:szCs w:val="24"/>
              </w:rPr>
            </w:pPr>
            <w:r w:rsidRPr="00AD6222">
              <w:rPr>
                <w:rFonts w:ascii="Arial" w:hAnsi="Arial" w:cs="Arial"/>
                <w:b/>
                <w:i/>
                <w:szCs w:val="24"/>
              </w:rPr>
              <w:t>Screened out without mitigation as is clinical/technical in nature.</w:t>
            </w:r>
          </w:p>
        </w:tc>
      </w:tr>
      <w:tr w:rsidR="005F44E9" w:rsidRPr="00663A8A" w:rsidTr="005F44E9">
        <w:trPr>
          <w:cantSplit/>
          <w:trHeight w:val="320"/>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5F44E9" w:rsidRPr="005F44E9" w:rsidRDefault="005F44E9" w:rsidP="005F44E9">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5F44E9" w:rsidRPr="00AD6222" w:rsidRDefault="005F44E9" w:rsidP="005F44E9">
            <w:pPr>
              <w:rPr>
                <w:rFonts w:ascii="Arial" w:hAnsi="Arial" w:cs="Arial"/>
                <w:b/>
                <w:i/>
                <w:szCs w:val="24"/>
              </w:rPr>
            </w:pPr>
          </w:p>
        </w:tc>
      </w:tr>
      <w:tr w:rsidR="003E4B10" w:rsidRPr="00663A8A" w:rsidTr="005F44E9">
        <w:trPr>
          <w:cantSplit/>
          <w:trHeight w:val="320"/>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3E4B10" w:rsidRDefault="003E4B10" w:rsidP="003E4B10">
            <w:pPr>
              <w:rPr>
                <w:rFonts w:ascii="Arial" w:hAnsi="Arial" w:cs="Arial"/>
                <w:b/>
                <w:bCs/>
              </w:rPr>
            </w:pPr>
            <w:r>
              <w:rPr>
                <w:rFonts w:ascii="Arial" w:hAnsi="Arial" w:cs="Arial"/>
                <w:b/>
                <w:bCs/>
              </w:rPr>
              <w:t>19/5/21</w:t>
            </w:r>
          </w:p>
          <w:p w:rsidR="003E4B10" w:rsidRDefault="003C7960" w:rsidP="003E4B10">
            <w:pPr>
              <w:rPr>
                <w:rFonts w:ascii="Arial" w:hAnsi="Arial" w:cs="Arial"/>
                <w:b/>
                <w:bCs/>
              </w:rPr>
            </w:pPr>
            <w:hyperlink r:id="rId36" w:history="1">
              <w:r w:rsidR="003E4B10" w:rsidRPr="003C7960">
                <w:rPr>
                  <w:rStyle w:val="Hyperlink"/>
                  <w:rFonts w:ascii="Arial" w:hAnsi="Arial" w:cs="Arial"/>
                  <w:b/>
                  <w:bCs/>
                </w:rPr>
                <w:t>Management of Nerve Damage in the obstetric environment</w:t>
              </w:r>
            </w:hyperlink>
          </w:p>
          <w:p w:rsidR="003E4B10" w:rsidRDefault="003E4B10" w:rsidP="003E4B10">
            <w:pPr>
              <w:rPr>
                <w:rFonts w:ascii="Arial" w:hAnsi="Arial" w:cs="Arial"/>
                <w:b/>
                <w:bCs/>
              </w:rPr>
            </w:pPr>
          </w:p>
          <w:p w:rsidR="003E4B10" w:rsidRPr="003E4B10" w:rsidRDefault="003E4B10" w:rsidP="003E4B10">
            <w:pPr>
              <w:rPr>
                <w:rFonts w:ascii="Arial" w:hAnsi="Arial" w:cs="Arial"/>
                <w:b/>
              </w:rPr>
            </w:pPr>
            <w:r w:rsidRPr="003E4B10">
              <w:rPr>
                <w:rFonts w:ascii="Arial" w:hAnsi="Arial" w:cs="Arial"/>
                <w:b/>
              </w:rPr>
              <w:t>Purpose / Aims:</w:t>
            </w:r>
          </w:p>
          <w:p w:rsidR="003E4B10" w:rsidRPr="003E4B10" w:rsidRDefault="003E4B10" w:rsidP="003E4B10">
            <w:pPr>
              <w:numPr>
                <w:ilvl w:val="0"/>
                <w:numId w:val="27"/>
              </w:numPr>
              <w:rPr>
                <w:rFonts w:ascii="Arial" w:hAnsi="Arial" w:cs="Arial"/>
              </w:rPr>
            </w:pPr>
            <w:r w:rsidRPr="003E4B10">
              <w:rPr>
                <w:rFonts w:ascii="Arial" w:hAnsi="Arial" w:cs="Arial"/>
              </w:rPr>
              <w:t>To assist clinicians in the management of patients presenting with perinatal nerve injury.</w:t>
            </w:r>
          </w:p>
          <w:p w:rsidR="003E4B10" w:rsidRPr="003E4B10" w:rsidRDefault="003E4B10" w:rsidP="003E4B10">
            <w:pPr>
              <w:numPr>
                <w:ilvl w:val="0"/>
                <w:numId w:val="27"/>
              </w:numPr>
              <w:rPr>
                <w:rFonts w:ascii="Arial" w:hAnsi="Arial" w:cs="Arial"/>
              </w:rPr>
            </w:pPr>
            <w:r w:rsidRPr="003E4B10">
              <w:rPr>
                <w:rFonts w:ascii="Arial" w:hAnsi="Arial" w:cs="Arial"/>
              </w:rPr>
              <w:t>To identify red flag symptoms.</w:t>
            </w:r>
          </w:p>
          <w:p w:rsidR="003E4B10" w:rsidRPr="003E4B10" w:rsidRDefault="003E4B10" w:rsidP="003E4B10">
            <w:pPr>
              <w:numPr>
                <w:ilvl w:val="0"/>
                <w:numId w:val="27"/>
              </w:numPr>
              <w:rPr>
                <w:rFonts w:ascii="Arial" w:hAnsi="Arial" w:cs="Arial"/>
              </w:rPr>
            </w:pPr>
            <w:r w:rsidRPr="003E4B10">
              <w:rPr>
                <w:rFonts w:ascii="Arial" w:hAnsi="Arial" w:cs="Arial"/>
              </w:rPr>
              <w:t xml:space="preserve">To provide a clear pathway of referral to obstetric or anaesthetic teams for further investigation and management.  Two management pathways </w:t>
            </w:r>
            <w:proofErr w:type="gramStart"/>
            <w:r w:rsidRPr="003E4B10">
              <w:rPr>
                <w:rFonts w:ascii="Arial" w:hAnsi="Arial" w:cs="Arial"/>
              </w:rPr>
              <w:t>are described</w:t>
            </w:r>
            <w:proofErr w:type="gramEnd"/>
            <w:r w:rsidRPr="003E4B10">
              <w:rPr>
                <w:rFonts w:ascii="Arial" w:hAnsi="Arial" w:cs="Arial"/>
              </w:rPr>
              <w:t>.</w:t>
            </w:r>
          </w:p>
          <w:p w:rsidR="003E4B10" w:rsidRPr="003E4B10" w:rsidRDefault="003E4B10" w:rsidP="003E4B10">
            <w:pPr>
              <w:rPr>
                <w:rFonts w:ascii="Arial" w:hAnsi="Arial" w:cs="Arial"/>
                <w:bCs/>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E4B10" w:rsidRPr="00AD6222" w:rsidRDefault="003E4B10" w:rsidP="003E4B10">
            <w:pPr>
              <w:rPr>
                <w:rFonts w:ascii="Arial" w:hAnsi="Arial" w:cs="Arial"/>
                <w:b/>
                <w:i/>
                <w:szCs w:val="24"/>
              </w:rPr>
            </w:pPr>
            <w:r w:rsidRPr="00AD6222">
              <w:rPr>
                <w:rFonts w:ascii="Arial" w:hAnsi="Arial" w:cs="Arial"/>
                <w:b/>
                <w:i/>
                <w:szCs w:val="24"/>
              </w:rPr>
              <w:t>Screened out without mitigation as is clinical/technical in nature.</w:t>
            </w:r>
          </w:p>
        </w:tc>
      </w:tr>
      <w:tr w:rsidR="003E4B10" w:rsidRPr="00663A8A" w:rsidTr="003E4B10">
        <w:trPr>
          <w:cantSplit/>
          <w:trHeight w:val="320"/>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3E4B10" w:rsidRDefault="003E4B10" w:rsidP="003E4B10">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3E4B10" w:rsidRPr="00AD6222" w:rsidRDefault="003E4B10" w:rsidP="003E4B10">
            <w:pPr>
              <w:rPr>
                <w:rFonts w:ascii="Arial" w:hAnsi="Arial" w:cs="Arial"/>
                <w:b/>
                <w:i/>
                <w:szCs w:val="24"/>
              </w:rPr>
            </w:pPr>
          </w:p>
        </w:tc>
      </w:tr>
      <w:tr w:rsidR="00986EF0" w:rsidRPr="00663A8A" w:rsidTr="00986EF0">
        <w:trPr>
          <w:cantSplit/>
          <w:trHeight w:val="320"/>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986EF0" w:rsidRPr="00986EF0" w:rsidRDefault="00986EF0" w:rsidP="00986EF0">
            <w:pPr>
              <w:rPr>
                <w:rFonts w:ascii="Arial" w:hAnsi="Arial" w:cs="Arial"/>
                <w:b/>
                <w:bCs/>
              </w:rPr>
            </w:pPr>
            <w:r w:rsidRPr="00986EF0">
              <w:rPr>
                <w:rFonts w:ascii="Arial" w:hAnsi="Arial" w:cs="Arial"/>
                <w:b/>
                <w:bCs/>
              </w:rPr>
              <w:lastRenderedPageBreak/>
              <w:t>19/5/21</w:t>
            </w:r>
          </w:p>
          <w:p w:rsidR="00986EF0" w:rsidRDefault="007C2A43" w:rsidP="00986EF0">
            <w:pPr>
              <w:rPr>
                <w:rFonts w:ascii="Arial" w:hAnsi="Arial" w:cs="Arial"/>
                <w:b/>
              </w:rPr>
            </w:pPr>
            <w:hyperlink r:id="rId37" w:history="1">
              <w:r w:rsidR="00986EF0" w:rsidRPr="007C2A43">
                <w:rPr>
                  <w:rStyle w:val="Hyperlink"/>
                  <w:rFonts w:ascii="Arial" w:hAnsi="Arial" w:cs="Arial"/>
                  <w:b/>
                </w:rPr>
                <w:t>Medical and Dental Appraisal and Medical Revalidation Policy</w:t>
              </w:r>
            </w:hyperlink>
          </w:p>
          <w:p w:rsidR="00986EF0" w:rsidRDefault="00986EF0" w:rsidP="00986EF0">
            <w:pPr>
              <w:rPr>
                <w:rFonts w:ascii="Arial" w:hAnsi="Arial" w:cs="Arial"/>
                <w:b/>
              </w:rPr>
            </w:pPr>
          </w:p>
          <w:p w:rsidR="00986EF0" w:rsidRPr="009E0234" w:rsidRDefault="00986EF0" w:rsidP="00986EF0">
            <w:pPr>
              <w:pStyle w:val="Default"/>
            </w:pPr>
            <w:r w:rsidRPr="009E0234">
              <w:t>The broad objectives of the policy are to:</w:t>
            </w:r>
          </w:p>
          <w:p w:rsidR="00986EF0" w:rsidRPr="0005417A" w:rsidRDefault="00986EF0" w:rsidP="00986EF0">
            <w:pPr>
              <w:pStyle w:val="Default"/>
            </w:pPr>
          </w:p>
          <w:p w:rsidR="00986EF0" w:rsidRPr="0005417A" w:rsidRDefault="00986EF0" w:rsidP="00986EF0">
            <w:pPr>
              <w:pStyle w:val="Default"/>
              <w:numPr>
                <w:ilvl w:val="0"/>
                <w:numId w:val="31"/>
              </w:numPr>
            </w:pPr>
            <w:r w:rsidRPr="0005417A">
              <w:t xml:space="preserve">Provide an overview of principles and guidance in completion of appraisal for all doctors and dentists who are Consultants, Associate Specialists, Specialty Doctors (and equivalent grades), Fellows, and locum doctors and dentists working for the Trust in excess of three months. </w:t>
            </w:r>
          </w:p>
          <w:p w:rsidR="00986EF0" w:rsidRPr="0005417A" w:rsidRDefault="00986EF0" w:rsidP="00986EF0">
            <w:pPr>
              <w:pStyle w:val="Default"/>
              <w:numPr>
                <w:ilvl w:val="0"/>
                <w:numId w:val="31"/>
              </w:numPr>
            </w:pPr>
            <w:r w:rsidRPr="0005417A">
              <w:t>Outline a framework for revalidation planning and decision-making at Trust level.</w:t>
            </w:r>
          </w:p>
          <w:p w:rsidR="00986EF0" w:rsidRPr="0005417A" w:rsidRDefault="00986EF0" w:rsidP="00986EF0">
            <w:pPr>
              <w:pStyle w:val="Default"/>
              <w:numPr>
                <w:ilvl w:val="0"/>
                <w:numId w:val="31"/>
              </w:numPr>
            </w:pPr>
            <w:r w:rsidRPr="0005417A">
              <w:t>Encourage whole practice reflection and continuous professional learning and development.</w:t>
            </w:r>
          </w:p>
          <w:p w:rsidR="00986EF0" w:rsidRPr="0005417A" w:rsidRDefault="00986EF0" w:rsidP="00986EF0">
            <w:pPr>
              <w:pStyle w:val="Default"/>
              <w:numPr>
                <w:ilvl w:val="0"/>
                <w:numId w:val="31"/>
              </w:numPr>
            </w:pPr>
            <w:r w:rsidRPr="0005417A">
              <w:t>Outline a framework for quality assurance of relevant processes for appraisal and revalidation.</w:t>
            </w:r>
          </w:p>
          <w:p w:rsidR="00986EF0" w:rsidRPr="00986EF0" w:rsidRDefault="00986EF0" w:rsidP="00986EF0">
            <w:pPr>
              <w:pStyle w:val="Default"/>
              <w:numPr>
                <w:ilvl w:val="0"/>
                <w:numId w:val="31"/>
              </w:numPr>
            </w:pPr>
            <w:r w:rsidRPr="0005417A">
              <w:t xml:space="preserve">Provide assurance to Trust Board in context of the Trust Assurance Framework. </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6EF0" w:rsidRPr="00AD6222" w:rsidRDefault="00986EF0" w:rsidP="00986EF0">
            <w:pPr>
              <w:rPr>
                <w:rFonts w:ascii="Arial" w:hAnsi="Arial" w:cs="Arial"/>
                <w:b/>
                <w:i/>
                <w:szCs w:val="24"/>
              </w:rPr>
            </w:pPr>
            <w:r w:rsidRPr="00AD6222">
              <w:rPr>
                <w:rFonts w:ascii="Arial" w:hAnsi="Arial" w:cs="Arial"/>
                <w:b/>
                <w:i/>
                <w:szCs w:val="24"/>
              </w:rPr>
              <w:t>Screened out without mitigation as is clinical/technical in nature.</w:t>
            </w:r>
          </w:p>
        </w:tc>
      </w:tr>
      <w:tr w:rsidR="00986EF0" w:rsidRPr="00663A8A" w:rsidTr="00986EF0">
        <w:trPr>
          <w:cantSplit/>
          <w:trHeight w:val="320"/>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986EF0" w:rsidRPr="00986EF0" w:rsidRDefault="00986EF0" w:rsidP="00986EF0">
            <w:pPr>
              <w:rPr>
                <w:rFonts w:ascii="Arial" w:hAnsi="Arial" w:cs="Arial"/>
                <w:b/>
                <w:bCs/>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986EF0" w:rsidRPr="00AD6222" w:rsidRDefault="00986EF0" w:rsidP="00986EF0">
            <w:pPr>
              <w:rPr>
                <w:rFonts w:ascii="Arial" w:hAnsi="Arial" w:cs="Arial"/>
                <w:b/>
                <w:i/>
                <w:szCs w:val="24"/>
              </w:rPr>
            </w:pPr>
          </w:p>
        </w:tc>
      </w:tr>
      <w:tr w:rsidR="00986EF0" w:rsidRPr="00663A8A" w:rsidTr="005F44E9">
        <w:trPr>
          <w:cantSplit/>
          <w:trHeight w:val="320"/>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986EF0" w:rsidRPr="00DF7025" w:rsidRDefault="00986EF0" w:rsidP="00986EF0">
            <w:pPr>
              <w:rPr>
                <w:rFonts w:ascii="Arial" w:hAnsi="Arial" w:cs="Arial"/>
                <w:b/>
                <w:bCs/>
                <w:szCs w:val="24"/>
              </w:rPr>
            </w:pPr>
            <w:r w:rsidRPr="00DF7025">
              <w:rPr>
                <w:rFonts w:ascii="Arial" w:hAnsi="Arial" w:cs="Arial"/>
                <w:b/>
                <w:bCs/>
                <w:szCs w:val="24"/>
              </w:rPr>
              <w:t>21/5/21</w:t>
            </w:r>
          </w:p>
          <w:p w:rsidR="00986EF0" w:rsidRDefault="003C7960" w:rsidP="00986EF0">
            <w:pPr>
              <w:rPr>
                <w:rFonts w:ascii="Arial" w:hAnsi="Arial" w:cs="Arial"/>
                <w:bCs/>
                <w:szCs w:val="24"/>
              </w:rPr>
            </w:pPr>
            <w:hyperlink r:id="rId38" w:history="1">
              <w:r w:rsidR="00986EF0" w:rsidRPr="003C7960">
                <w:rPr>
                  <w:rStyle w:val="Hyperlink"/>
                  <w:rFonts w:ascii="Arial" w:hAnsi="Arial" w:cs="Arial"/>
                  <w:b/>
                  <w:bCs/>
                  <w:szCs w:val="24"/>
                </w:rPr>
                <w:t>Guidelines for referral to Obstetric Consultant for assessment in Pregnancy</w:t>
              </w:r>
            </w:hyperlink>
          </w:p>
          <w:p w:rsidR="00986EF0" w:rsidRDefault="00986EF0" w:rsidP="00986EF0">
            <w:pPr>
              <w:rPr>
                <w:rFonts w:ascii="Arial" w:hAnsi="Arial" w:cs="Arial"/>
                <w:bCs/>
                <w:szCs w:val="24"/>
              </w:rPr>
            </w:pPr>
          </w:p>
          <w:p w:rsidR="00986EF0" w:rsidRPr="00DF7025" w:rsidRDefault="00986EF0" w:rsidP="00986EF0">
            <w:pPr>
              <w:rPr>
                <w:rFonts w:ascii="Arial" w:hAnsi="Arial" w:cs="Arial"/>
                <w:b/>
              </w:rPr>
            </w:pPr>
            <w:r w:rsidRPr="00DF7025">
              <w:rPr>
                <w:rFonts w:ascii="Arial" w:hAnsi="Arial" w:cs="Arial"/>
                <w:b/>
              </w:rPr>
              <w:t>Purpose</w:t>
            </w:r>
          </w:p>
          <w:p w:rsidR="00986EF0" w:rsidRPr="00DF7025" w:rsidRDefault="00986EF0" w:rsidP="00986EF0">
            <w:pPr>
              <w:ind w:left="720"/>
              <w:rPr>
                <w:rFonts w:ascii="Arial" w:hAnsi="Arial" w:cs="Arial"/>
              </w:rPr>
            </w:pPr>
            <w:r w:rsidRPr="00DF7025">
              <w:rPr>
                <w:rFonts w:ascii="Arial" w:hAnsi="Arial" w:cs="Arial"/>
              </w:rPr>
              <w:t>This guideline provides direction for all midwives and doctors involved in the care of women who have requested care at the BHSCT.</w:t>
            </w:r>
          </w:p>
          <w:p w:rsidR="00986EF0" w:rsidRDefault="00986EF0" w:rsidP="00986EF0">
            <w:pPr>
              <w:ind w:left="720"/>
              <w:rPr>
                <w:rFonts w:ascii="Arial" w:hAnsi="Arial" w:cs="Arial"/>
              </w:rPr>
            </w:pPr>
            <w:r w:rsidRPr="00DF7025">
              <w:rPr>
                <w:rFonts w:ascii="Arial" w:hAnsi="Arial" w:cs="Arial"/>
              </w:rPr>
              <w:t>The G</w:t>
            </w:r>
            <w:r>
              <w:rPr>
                <w:rFonts w:ascii="Arial" w:hAnsi="Arial" w:cs="Arial"/>
              </w:rPr>
              <w:t>uideline will be used alongside;</w:t>
            </w:r>
          </w:p>
          <w:p w:rsidR="00986EF0" w:rsidRPr="00DF7025" w:rsidRDefault="00986EF0" w:rsidP="00986EF0">
            <w:pPr>
              <w:ind w:left="720"/>
              <w:rPr>
                <w:rFonts w:ascii="Arial" w:hAnsi="Arial" w:cs="Arial"/>
              </w:rPr>
            </w:pPr>
          </w:p>
          <w:p w:rsidR="00986EF0" w:rsidRDefault="00986EF0" w:rsidP="00986EF0">
            <w:pPr>
              <w:ind w:left="720"/>
              <w:rPr>
                <w:rFonts w:ascii="Arial" w:hAnsi="Arial" w:cs="Arial"/>
              </w:rPr>
            </w:pPr>
            <w:r w:rsidRPr="00DF7025">
              <w:rPr>
                <w:rFonts w:ascii="Arial" w:hAnsi="Arial" w:cs="Arial"/>
              </w:rPr>
              <w:t>‘Guideline for Admission to Midwife-Led Units in Northern Ireland’ GAIN 2016</w:t>
            </w:r>
          </w:p>
          <w:p w:rsidR="00986EF0" w:rsidRPr="00DF7025" w:rsidRDefault="00986EF0" w:rsidP="00986EF0">
            <w:pPr>
              <w:ind w:left="720"/>
              <w:rPr>
                <w:rFonts w:ascii="Arial" w:hAnsi="Arial" w:cs="Arial"/>
              </w:rPr>
            </w:pPr>
          </w:p>
          <w:p w:rsidR="00986EF0" w:rsidRDefault="00986EF0" w:rsidP="00986EF0">
            <w:pPr>
              <w:ind w:left="720"/>
              <w:rPr>
                <w:rFonts w:ascii="Arial" w:hAnsi="Arial" w:cs="Arial"/>
              </w:rPr>
            </w:pPr>
            <w:r w:rsidRPr="00DF7025">
              <w:rPr>
                <w:rFonts w:ascii="Arial" w:hAnsi="Arial" w:cs="Arial"/>
              </w:rPr>
              <w:t>‘Northern Ireland Health and Social Care Maternity Services Core Pathway for Antenatal Care’ PHA and NIPEC May 2016.</w:t>
            </w:r>
          </w:p>
          <w:p w:rsidR="00986EF0" w:rsidRDefault="00986EF0" w:rsidP="00986EF0">
            <w:pPr>
              <w:ind w:left="720"/>
              <w:rPr>
                <w:rFonts w:ascii="Arial" w:hAnsi="Arial" w:cs="Arial"/>
              </w:rPr>
            </w:pPr>
          </w:p>
          <w:p w:rsidR="00986EF0" w:rsidRPr="00DF7025" w:rsidRDefault="00986EF0" w:rsidP="00986EF0">
            <w:pPr>
              <w:ind w:left="720"/>
              <w:rPr>
                <w:rFonts w:ascii="Arial" w:hAnsi="Arial" w:cs="Arial"/>
              </w:rPr>
            </w:pPr>
            <w:r w:rsidRPr="00DF7025">
              <w:rPr>
                <w:rFonts w:ascii="Arial" w:hAnsi="Arial" w:cs="Arial"/>
              </w:rPr>
              <w:t>‘Antenatal Care for uncomplicated pregnancies’ NICE 2008, updated Jan 2017</w:t>
            </w:r>
            <w:r>
              <w:rPr>
                <w:rFonts w:ascii="Arial" w:hAnsi="Arial" w:cs="Arial"/>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86EF0" w:rsidRPr="00AD6222" w:rsidRDefault="00986EF0" w:rsidP="00986EF0">
            <w:pPr>
              <w:rPr>
                <w:rFonts w:ascii="Arial" w:hAnsi="Arial" w:cs="Arial"/>
                <w:b/>
                <w:i/>
                <w:szCs w:val="24"/>
              </w:rPr>
            </w:pPr>
            <w:r w:rsidRPr="00AD6222">
              <w:rPr>
                <w:rFonts w:ascii="Arial" w:hAnsi="Arial" w:cs="Arial"/>
                <w:b/>
                <w:i/>
                <w:szCs w:val="24"/>
              </w:rPr>
              <w:t>Screened out without mitigation as is clinical/technical in nature.</w:t>
            </w:r>
          </w:p>
        </w:tc>
      </w:tr>
      <w:tr w:rsidR="00986EF0" w:rsidRPr="00663A8A" w:rsidTr="00DF7025">
        <w:trPr>
          <w:cantSplit/>
          <w:trHeight w:val="320"/>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986EF0" w:rsidRPr="00DF7025" w:rsidRDefault="00986EF0" w:rsidP="00986EF0">
            <w:pPr>
              <w:rPr>
                <w:rFonts w:ascii="Arial" w:hAnsi="Arial" w:cs="Arial"/>
                <w:b/>
                <w:bCs/>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986EF0" w:rsidRPr="00AD6222" w:rsidRDefault="00986EF0" w:rsidP="00986EF0">
            <w:pPr>
              <w:rPr>
                <w:rFonts w:ascii="Arial" w:hAnsi="Arial" w:cs="Arial"/>
                <w:b/>
                <w:i/>
                <w:szCs w:val="24"/>
              </w:rPr>
            </w:pPr>
          </w:p>
        </w:tc>
      </w:tr>
    </w:tbl>
    <w:p w:rsidR="003B26B9" w:rsidRDefault="003B26B9">
      <w:r>
        <w:br w:type="page"/>
      </w:r>
    </w:p>
    <w:tbl>
      <w:tblPr>
        <w:tblW w:w="9782" w:type="dxa"/>
        <w:tblInd w:w="-289" w:type="dxa"/>
        <w:tblLayout w:type="fixed"/>
        <w:tblLook w:val="0000" w:firstRow="0" w:lastRow="0" w:firstColumn="0" w:lastColumn="0" w:noHBand="0" w:noVBand="0"/>
      </w:tblPr>
      <w:tblGrid>
        <w:gridCol w:w="5813"/>
        <w:gridCol w:w="3969"/>
      </w:tblGrid>
      <w:tr w:rsidR="003B26B9" w:rsidRPr="00663A8A" w:rsidTr="009815B4">
        <w:trPr>
          <w:cantSplit/>
          <w:trHeight w:val="11519"/>
        </w:trPr>
        <w:tc>
          <w:tcPr>
            <w:tcW w:w="5813" w:type="dxa"/>
            <w:tcBorders>
              <w:top w:val="single" w:sz="4" w:space="0" w:color="auto"/>
              <w:left w:val="single" w:sz="4" w:space="0" w:color="auto"/>
              <w:right w:val="single" w:sz="4" w:space="0" w:color="auto"/>
            </w:tcBorders>
            <w:shd w:val="clear" w:color="auto" w:fill="FFFFFF" w:themeFill="background1"/>
          </w:tcPr>
          <w:p w:rsidR="003B26B9" w:rsidRPr="00F65D36" w:rsidRDefault="003B26B9" w:rsidP="00986EF0">
            <w:pPr>
              <w:rPr>
                <w:rFonts w:ascii="Arial" w:hAnsi="Arial" w:cs="Arial"/>
                <w:b/>
                <w:bCs/>
                <w:szCs w:val="24"/>
              </w:rPr>
            </w:pPr>
            <w:r w:rsidRPr="00F65D36">
              <w:rPr>
                <w:rFonts w:ascii="Arial" w:hAnsi="Arial" w:cs="Arial"/>
                <w:b/>
                <w:bCs/>
                <w:szCs w:val="24"/>
              </w:rPr>
              <w:lastRenderedPageBreak/>
              <w:t>21/5/21</w:t>
            </w:r>
          </w:p>
          <w:p w:rsidR="003B26B9" w:rsidRPr="00F65D36" w:rsidRDefault="003C7960" w:rsidP="00986EF0">
            <w:pPr>
              <w:rPr>
                <w:rFonts w:ascii="Arial" w:hAnsi="Arial" w:cs="Arial"/>
                <w:b/>
                <w:bCs/>
                <w:szCs w:val="24"/>
              </w:rPr>
            </w:pPr>
            <w:hyperlink r:id="rId39" w:history="1">
              <w:r w:rsidR="003B26B9" w:rsidRPr="003C7960">
                <w:rPr>
                  <w:rStyle w:val="Hyperlink"/>
                  <w:rFonts w:ascii="Arial" w:eastAsia="Arial Unicode MS" w:hAnsi="Arial" w:cs="Arial"/>
                  <w:b/>
                  <w:lang w:val="en-US"/>
                </w:rPr>
                <w:t>Management of the Small for Gestational Age (SGA) fetus</w:t>
              </w:r>
            </w:hyperlink>
          </w:p>
          <w:p w:rsidR="003B26B9" w:rsidRPr="00F65D36" w:rsidRDefault="003B26B9" w:rsidP="00986EF0">
            <w:pPr>
              <w:rPr>
                <w:rFonts w:ascii="Arial" w:hAnsi="Arial" w:cs="Arial"/>
                <w:b/>
                <w:bCs/>
                <w:szCs w:val="24"/>
              </w:rPr>
            </w:pPr>
            <w:r w:rsidRPr="00F65D36">
              <w:rPr>
                <w:rFonts w:ascii="Arial" w:hAnsi="Arial" w:cs="Arial"/>
                <w:b/>
                <w:bCs/>
                <w:szCs w:val="24"/>
              </w:rPr>
              <w:t>Objectives:</w:t>
            </w:r>
          </w:p>
          <w:p w:rsidR="003B26B9" w:rsidRPr="00F65D36" w:rsidRDefault="003B26B9" w:rsidP="00986EF0">
            <w:pPr>
              <w:rPr>
                <w:rFonts w:ascii="Arial" w:hAnsi="Arial" w:cs="Arial"/>
                <w:b/>
                <w:bCs/>
                <w:szCs w:val="24"/>
              </w:rPr>
            </w:pPr>
          </w:p>
          <w:p w:rsidR="003B26B9" w:rsidRPr="00F65D36" w:rsidRDefault="003B26B9" w:rsidP="00986EF0">
            <w:pPr>
              <w:ind w:left="709"/>
              <w:rPr>
                <w:rFonts w:ascii="Arial" w:hAnsi="Arial" w:cs="Arial"/>
                <w:szCs w:val="24"/>
              </w:rPr>
            </w:pPr>
            <w:r w:rsidRPr="00F65D36">
              <w:rPr>
                <w:rFonts w:ascii="Arial" w:hAnsi="Arial" w:cs="Arial"/>
                <w:szCs w:val="24"/>
              </w:rPr>
              <w:t xml:space="preserve">To increase the antenatal detection of SGA and reduce complications such as stillbirth and birth asphyxia by ensuring that there are guidelines in place for all health care professionals involved in the assessment of </w:t>
            </w:r>
            <w:proofErr w:type="spellStart"/>
            <w:r w:rsidRPr="00F65D36">
              <w:rPr>
                <w:rFonts w:ascii="Arial" w:hAnsi="Arial" w:cs="Arial"/>
                <w:szCs w:val="24"/>
              </w:rPr>
              <w:t>fetal</w:t>
            </w:r>
            <w:proofErr w:type="spellEnd"/>
            <w:r w:rsidRPr="00F65D36">
              <w:rPr>
                <w:rFonts w:ascii="Arial" w:hAnsi="Arial" w:cs="Arial"/>
                <w:szCs w:val="24"/>
              </w:rPr>
              <w:t xml:space="preserve"> growth.  In addition, the Regional IT system Northern Ireland Maternity System (NIMATS) has introduced the means to detect SGA at birth and will allow notes within the Belfast HSC Trust (BHSCT) to </w:t>
            </w:r>
            <w:proofErr w:type="gramStart"/>
            <w:r w:rsidRPr="00F65D36">
              <w:rPr>
                <w:rFonts w:ascii="Arial" w:hAnsi="Arial" w:cs="Arial"/>
                <w:szCs w:val="24"/>
              </w:rPr>
              <w:t>be examined</w:t>
            </w:r>
            <w:proofErr w:type="gramEnd"/>
            <w:r w:rsidRPr="00F65D36">
              <w:rPr>
                <w:rFonts w:ascii="Arial" w:hAnsi="Arial" w:cs="Arial"/>
                <w:szCs w:val="24"/>
              </w:rPr>
              <w:t xml:space="preserve"> to see if this was detected in the antenatal period.  </w:t>
            </w:r>
          </w:p>
          <w:p w:rsidR="003B26B9" w:rsidRPr="00F65D36" w:rsidRDefault="003B26B9" w:rsidP="00986EF0">
            <w:pPr>
              <w:pStyle w:val="Body"/>
              <w:spacing w:after="27"/>
              <w:ind w:left="709" w:hanging="709"/>
              <w:rPr>
                <w:rFonts w:ascii="Arial" w:hAnsi="Arial" w:cs="Arial"/>
              </w:rPr>
            </w:pPr>
            <w:r w:rsidRPr="00F65D36">
              <w:rPr>
                <w:rFonts w:ascii="Arial" w:hAnsi="Arial" w:cs="Arial"/>
                <w:b/>
                <w:bCs/>
              </w:rPr>
              <w:tab/>
            </w:r>
            <w:r w:rsidRPr="00F65D36">
              <w:rPr>
                <w:rFonts w:ascii="Arial" w:hAnsi="Arial" w:cs="Arial"/>
                <w:b/>
                <w:bCs/>
              </w:rPr>
              <w:tab/>
            </w:r>
            <w:r w:rsidRPr="00F65D36">
              <w:rPr>
                <w:rFonts w:ascii="Arial" w:hAnsi="Arial" w:cs="Arial"/>
                <w:b/>
                <w:bCs/>
              </w:rPr>
              <w:tab/>
            </w:r>
            <w:r w:rsidRPr="00F65D36">
              <w:rPr>
                <w:rFonts w:ascii="Arial" w:hAnsi="Arial" w:cs="Arial"/>
                <w:b/>
                <w:bCs/>
              </w:rPr>
              <w:tab/>
            </w:r>
            <w:r w:rsidRPr="00F65D36">
              <w:rPr>
                <w:rFonts w:ascii="Arial" w:hAnsi="Arial" w:cs="Arial"/>
                <w:b/>
                <w:bCs/>
              </w:rPr>
              <w:tab/>
            </w:r>
          </w:p>
          <w:p w:rsidR="003B26B9" w:rsidRPr="00F65D36" w:rsidRDefault="003B26B9" w:rsidP="00986EF0">
            <w:pPr>
              <w:pStyle w:val="ListParagraph"/>
              <w:numPr>
                <w:ilvl w:val="0"/>
                <w:numId w:val="30"/>
              </w:numPr>
              <w:pBdr>
                <w:top w:val="nil"/>
                <w:left w:val="nil"/>
                <w:bottom w:val="nil"/>
                <w:right w:val="nil"/>
                <w:between w:val="nil"/>
                <w:bar w:val="nil"/>
              </w:pBdr>
              <w:spacing w:after="27" w:line="240" w:lineRule="auto"/>
              <w:ind w:left="709" w:hanging="425"/>
              <w:contextualSpacing w:val="0"/>
              <w:rPr>
                <w:rFonts w:ascii="Arial" w:hAnsi="Arial" w:cs="Arial"/>
                <w:sz w:val="24"/>
              </w:rPr>
            </w:pPr>
            <w:r w:rsidRPr="00F65D36">
              <w:rPr>
                <w:rFonts w:ascii="Arial" w:hAnsi="Arial" w:cs="Arial"/>
                <w:sz w:val="24"/>
              </w:rPr>
              <w:t xml:space="preserve">To ensure that there is accurate </w:t>
            </w:r>
            <w:proofErr w:type="spellStart"/>
            <w:r w:rsidRPr="00F65D36">
              <w:rPr>
                <w:rFonts w:ascii="Arial" w:hAnsi="Arial" w:cs="Arial"/>
                <w:sz w:val="24"/>
              </w:rPr>
              <w:t>fetal</w:t>
            </w:r>
            <w:proofErr w:type="spellEnd"/>
            <w:r w:rsidRPr="00F65D36">
              <w:rPr>
                <w:rFonts w:ascii="Arial" w:hAnsi="Arial" w:cs="Arial"/>
                <w:sz w:val="24"/>
              </w:rPr>
              <w:t xml:space="preserve"> surveillance, through standardised fundal height measurements of low risk women and serial growth scans for increased risk women</w:t>
            </w:r>
          </w:p>
          <w:p w:rsidR="003B26B9" w:rsidRPr="00F65D36" w:rsidRDefault="003B26B9" w:rsidP="00986EF0">
            <w:pPr>
              <w:pStyle w:val="ListParagraph"/>
              <w:numPr>
                <w:ilvl w:val="0"/>
                <w:numId w:val="30"/>
              </w:numPr>
              <w:pBdr>
                <w:top w:val="nil"/>
                <w:left w:val="nil"/>
                <w:bottom w:val="nil"/>
                <w:right w:val="nil"/>
                <w:between w:val="nil"/>
                <w:bar w:val="nil"/>
              </w:pBdr>
              <w:spacing w:after="27" w:line="240" w:lineRule="auto"/>
              <w:ind w:left="709" w:hanging="425"/>
              <w:contextualSpacing w:val="0"/>
              <w:rPr>
                <w:rFonts w:ascii="Arial" w:hAnsi="Arial" w:cs="Arial"/>
                <w:sz w:val="24"/>
              </w:rPr>
            </w:pPr>
            <w:r w:rsidRPr="00F65D36">
              <w:rPr>
                <w:rFonts w:ascii="Arial" w:hAnsi="Arial" w:cs="Arial"/>
                <w:sz w:val="24"/>
              </w:rPr>
              <w:t xml:space="preserve">To ensure that serial fundal height measurements (FHM) are plotted correctly on customised growth charts </w:t>
            </w:r>
          </w:p>
          <w:p w:rsidR="003B26B9" w:rsidRPr="00F65D36" w:rsidRDefault="003B26B9" w:rsidP="00986EF0">
            <w:pPr>
              <w:pStyle w:val="ListParagraph"/>
              <w:numPr>
                <w:ilvl w:val="0"/>
                <w:numId w:val="30"/>
              </w:numPr>
              <w:pBdr>
                <w:top w:val="nil"/>
                <w:left w:val="nil"/>
                <w:bottom w:val="nil"/>
                <w:right w:val="nil"/>
                <w:between w:val="nil"/>
                <w:bar w:val="nil"/>
              </w:pBdr>
              <w:spacing w:after="27" w:line="240" w:lineRule="auto"/>
              <w:ind w:left="709" w:hanging="425"/>
              <w:contextualSpacing w:val="0"/>
              <w:rPr>
                <w:rFonts w:ascii="Arial" w:hAnsi="Arial" w:cs="Arial"/>
                <w:i/>
                <w:iCs/>
                <w:sz w:val="24"/>
              </w:rPr>
            </w:pPr>
            <w:r w:rsidRPr="00F65D36">
              <w:rPr>
                <w:rFonts w:ascii="Arial" w:hAnsi="Arial" w:cs="Arial"/>
                <w:sz w:val="24"/>
              </w:rPr>
              <w:t xml:space="preserve">Where growth problems are suspected from fundal height measurements, referral for a growth scan and appropriate further investigations to assess </w:t>
            </w:r>
            <w:proofErr w:type="spellStart"/>
            <w:r w:rsidRPr="00F65D36">
              <w:rPr>
                <w:rFonts w:ascii="Arial" w:hAnsi="Arial" w:cs="Arial"/>
                <w:sz w:val="24"/>
              </w:rPr>
              <w:t>fetal</w:t>
            </w:r>
            <w:proofErr w:type="spellEnd"/>
            <w:r w:rsidRPr="00F65D36">
              <w:rPr>
                <w:rFonts w:ascii="Arial" w:hAnsi="Arial" w:cs="Arial"/>
                <w:sz w:val="24"/>
              </w:rPr>
              <w:t xml:space="preserve"> well-being should be undertaken as soon as possible, ideally within 72 hours </w:t>
            </w:r>
          </w:p>
          <w:p w:rsidR="003B26B9" w:rsidRPr="00F65D36" w:rsidRDefault="003B26B9" w:rsidP="00986EF0">
            <w:pPr>
              <w:pStyle w:val="ListParagraph"/>
              <w:numPr>
                <w:ilvl w:val="0"/>
                <w:numId w:val="30"/>
              </w:numPr>
              <w:pBdr>
                <w:top w:val="nil"/>
                <w:left w:val="nil"/>
                <w:bottom w:val="nil"/>
                <w:right w:val="nil"/>
                <w:between w:val="nil"/>
                <w:bar w:val="nil"/>
              </w:pBdr>
              <w:spacing w:after="0" w:line="240" w:lineRule="auto"/>
              <w:ind w:left="567" w:hanging="283"/>
              <w:contextualSpacing w:val="0"/>
              <w:rPr>
                <w:rFonts w:ascii="Arial" w:hAnsi="Arial" w:cs="Arial"/>
                <w:sz w:val="24"/>
              </w:rPr>
            </w:pPr>
            <w:r w:rsidRPr="00F65D36">
              <w:rPr>
                <w:rFonts w:ascii="Arial" w:hAnsi="Arial" w:cs="Arial"/>
                <w:sz w:val="24"/>
              </w:rPr>
              <w:t xml:space="preserve"> Where a problem </w:t>
            </w:r>
            <w:proofErr w:type="gramStart"/>
            <w:r w:rsidRPr="00F65D36">
              <w:rPr>
                <w:rFonts w:ascii="Arial" w:hAnsi="Arial" w:cs="Arial"/>
                <w:sz w:val="24"/>
              </w:rPr>
              <w:t>has been identified</w:t>
            </w:r>
            <w:proofErr w:type="gramEnd"/>
            <w:r w:rsidRPr="00F65D36">
              <w:rPr>
                <w:rFonts w:ascii="Arial" w:hAnsi="Arial" w:cs="Arial"/>
                <w:sz w:val="24"/>
              </w:rPr>
              <w:t xml:space="preserve">, referral is indicated to a consultant-led clinic for   discussion and agreement of an appropriate management plan, to be seen as soon as possible. </w:t>
            </w:r>
          </w:p>
          <w:p w:rsidR="003B26B9" w:rsidRPr="00F65D36" w:rsidRDefault="003B26B9" w:rsidP="00986EF0">
            <w:pPr>
              <w:pStyle w:val="ListParagraph"/>
              <w:numPr>
                <w:ilvl w:val="0"/>
                <w:numId w:val="30"/>
              </w:numPr>
              <w:pBdr>
                <w:top w:val="nil"/>
                <w:left w:val="nil"/>
                <w:bottom w:val="nil"/>
                <w:right w:val="nil"/>
                <w:between w:val="nil"/>
                <w:bar w:val="nil"/>
              </w:pBdr>
              <w:spacing w:after="0" w:line="240" w:lineRule="auto"/>
              <w:ind w:left="567" w:hanging="283"/>
              <w:contextualSpacing w:val="0"/>
              <w:rPr>
                <w:rFonts w:ascii="Arial" w:hAnsi="Arial" w:cs="Arial"/>
                <w:sz w:val="24"/>
              </w:rPr>
            </w:pPr>
            <w:r w:rsidRPr="00F65D36">
              <w:rPr>
                <w:rFonts w:ascii="Arial" w:hAnsi="Arial" w:cs="Arial"/>
                <w:sz w:val="24"/>
              </w:rPr>
              <w:t xml:space="preserve"> To ensure that there is identification of all infants born below the 10th customised centile at birth and appropriate management initiated post-</w:t>
            </w:r>
            <w:proofErr w:type="spellStart"/>
            <w:r w:rsidRPr="00F65D36">
              <w:rPr>
                <w:rFonts w:ascii="Arial" w:hAnsi="Arial" w:cs="Arial"/>
                <w:sz w:val="24"/>
              </w:rPr>
              <w:t>natally</w:t>
            </w:r>
            <w:proofErr w:type="spellEnd"/>
            <w:r w:rsidRPr="00F65D36">
              <w:rPr>
                <w:rFonts w:ascii="Arial" w:hAnsi="Arial" w:cs="Arial"/>
                <w:sz w:val="24"/>
              </w:rPr>
              <w:t>.</w:t>
            </w:r>
          </w:p>
          <w:p w:rsidR="003B26B9" w:rsidRPr="00DF7025" w:rsidRDefault="003B26B9" w:rsidP="00986EF0">
            <w:pPr>
              <w:rPr>
                <w:rFonts w:ascii="Arial" w:hAnsi="Arial" w:cs="Arial"/>
                <w:b/>
                <w:bCs/>
                <w:szCs w:val="24"/>
              </w:rPr>
            </w:pPr>
          </w:p>
        </w:tc>
        <w:tc>
          <w:tcPr>
            <w:tcW w:w="3969" w:type="dxa"/>
            <w:tcBorders>
              <w:top w:val="single" w:sz="4" w:space="0" w:color="auto"/>
              <w:left w:val="single" w:sz="4" w:space="0" w:color="auto"/>
              <w:right w:val="single" w:sz="4" w:space="0" w:color="auto"/>
            </w:tcBorders>
            <w:shd w:val="clear" w:color="auto" w:fill="FFFFFF" w:themeFill="background1"/>
            <w:vAlign w:val="bottom"/>
          </w:tcPr>
          <w:p w:rsidR="003B26B9" w:rsidRPr="00AD6222" w:rsidRDefault="003B26B9" w:rsidP="00986EF0">
            <w:pPr>
              <w:rPr>
                <w:rFonts w:ascii="Arial" w:hAnsi="Arial" w:cs="Arial"/>
                <w:b/>
                <w:i/>
                <w:szCs w:val="24"/>
              </w:rPr>
            </w:pPr>
            <w:r w:rsidRPr="00AD6222">
              <w:rPr>
                <w:rFonts w:ascii="Arial" w:hAnsi="Arial" w:cs="Arial"/>
                <w:b/>
                <w:i/>
                <w:szCs w:val="24"/>
              </w:rPr>
              <w:t>Screened out without mitigation as is clinical/technical in nature.</w:t>
            </w:r>
          </w:p>
        </w:tc>
      </w:tr>
      <w:tr w:rsidR="00986EF0" w:rsidRPr="00663A8A" w:rsidTr="00F65D36">
        <w:trPr>
          <w:cantSplit/>
          <w:trHeight w:val="320"/>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986EF0" w:rsidRPr="00F65D36" w:rsidRDefault="00986EF0" w:rsidP="00986EF0">
            <w:pPr>
              <w:rPr>
                <w:rFonts w:ascii="Arial" w:hAnsi="Arial" w:cs="Arial"/>
                <w:b/>
                <w:bCs/>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986EF0" w:rsidRPr="00AD6222" w:rsidRDefault="00986EF0" w:rsidP="00986EF0">
            <w:pPr>
              <w:rPr>
                <w:rFonts w:ascii="Arial" w:hAnsi="Arial" w:cs="Arial"/>
                <w:b/>
                <w:i/>
                <w:szCs w:val="24"/>
              </w:rPr>
            </w:pPr>
          </w:p>
        </w:tc>
      </w:tr>
    </w:tbl>
    <w:p w:rsidR="00F65D36" w:rsidRDefault="00F65D36">
      <w:r>
        <w:br w:type="page"/>
      </w:r>
    </w:p>
    <w:tbl>
      <w:tblPr>
        <w:tblW w:w="9782" w:type="dxa"/>
        <w:tblInd w:w="-289" w:type="dxa"/>
        <w:tblLayout w:type="fixed"/>
        <w:tblLook w:val="0000" w:firstRow="0" w:lastRow="0" w:firstColumn="0" w:lastColumn="0" w:noHBand="0" w:noVBand="0"/>
      </w:tblPr>
      <w:tblGrid>
        <w:gridCol w:w="5813"/>
        <w:gridCol w:w="3969"/>
      </w:tblGrid>
      <w:tr w:rsidR="00F65D36" w:rsidRPr="00663A8A" w:rsidTr="00A94EA4">
        <w:trPr>
          <w:cantSplit/>
          <w:trHeight w:val="2928"/>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A94EA4" w:rsidRDefault="00A94EA4" w:rsidP="00F65D36">
            <w:pPr>
              <w:rPr>
                <w:rFonts w:ascii="Arial" w:hAnsi="Arial" w:cs="Arial"/>
                <w:b/>
                <w:bCs/>
                <w:szCs w:val="24"/>
              </w:rPr>
            </w:pPr>
            <w:r>
              <w:rPr>
                <w:rFonts w:ascii="Arial" w:hAnsi="Arial" w:cs="Arial"/>
                <w:b/>
                <w:bCs/>
                <w:szCs w:val="24"/>
              </w:rPr>
              <w:lastRenderedPageBreak/>
              <w:t xml:space="preserve">1/6/21 </w:t>
            </w:r>
          </w:p>
          <w:p w:rsidR="00F65D36" w:rsidRDefault="007C2A43" w:rsidP="00F65D36">
            <w:pPr>
              <w:rPr>
                <w:rFonts w:ascii="Arial" w:hAnsi="Arial" w:cs="Arial"/>
                <w:b/>
                <w:bCs/>
                <w:szCs w:val="24"/>
              </w:rPr>
            </w:pPr>
            <w:hyperlink r:id="rId40" w:history="1">
              <w:r w:rsidR="00A94EA4" w:rsidRPr="007C2A43">
                <w:rPr>
                  <w:rStyle w:val="Hyperlink"/>
                  <w:rFonts w:ascii="Arial" w:hAnsi="Arial" w:cs="Arial"/>
                  <w:b/>
                  <w:bCs/>
                  <w:szCs w:val="24"/>
                </w:rPr>
                <w:t>Blood Transfusion Manual  -  Policy, Procedures &amp; Guidelines</w:t>
              </w:r>
            </w:hyperlink>
          </w:p>
          <w:p w:rsidR="00A94EA4" w:rsidRPr="00A94EA4" w:rsidRDefault="00A94EA4" w:rsidP="00F65D36">
            <w:pPr>
              <w:rPr>
                <w:rFonts w:ascii="Arial" w:hAnsi="Arial" w:cs="Arial"/>
                <w:b/>
                <w:bCs/>
                <w:szCs w:val="24"/>
              </w:rPr>
            </w:pPr>
          </w:p>
          <w:p w:rsidR="00A94EA4" w:rsidRPr="00A94EA4" w:rsidRDefault="00A94EA4" w:rsidP="00F65D36">
            <w:pPr>
              <w:rPr>
                <w:rFonts w:ascii="Arial" w:hAnsi="Arial" w:cs="Arial"/>
                <w:bCs/>
              </w:rPr>
            </w:pPr>
            <w:r w:rsidRPr="00A94EA4">
              <w:rPr>
                <w:rFonts w:ascii="Arial" w:hAnsi="Arial" w:cs="Arial"/>
                <w:bCs/>
              </w:rPr>
              <w:t>This Blood Transfusion Manual: Policies, Procedures and Guidelines is intended to be a single reference source for the main transfusion practices and is an amalgamation of the Tran</w:t>
            </w:r>
            <w:r>
              <w:rPr>
                <w:rFonts w:ascii="Arial" w:hAnsi="Arial" w:cs="Arial"/>
                <w:bCs/>
              </w:rPr>
              <w:t>sfusion related BHSCT policies.</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65D36" w:rsidRPr="00AD6222" w:rsidRDefault="00A94EA4" w:rsidP="00A94EA4">
            <w:pPr>
              <w:rPr>
                <w:rFonts w:ascii="Arial" w:hAnsi="Arial" w:cs="Arial"/>
                <w:b/>
                <w:i/>
                <w:szCs w:val="24"/>
              </w:rPr>
            </w:pPr>
            <w:r w:rsidRPr="00AD6222">
              <w:rPr>
                <w:rFonts w:ascii="Arial" w:hAnsi="Arial" w:cs="Arial"/>
                <w:b/>
                <w:i/>
                <w:szCs w:val="24"/>
              </w:rPr>
              <w:t>Screened out without mitigation as is clinical/technical in nature.</w:t>
            </w:r>
          </w:p>
        </w:tc>
      </w:tr>
      <w:tr w:rsidR="00A94EA4" w:rsidRPr="00663A8A" w:rsidTr="00A94EA4">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A94EA4" w:rsidRDefault="00A94EA4" w:rsidP="00F65D36">
            <w:pPr>
              <w:rPr>
                <w:rFonts w:ascii="Arial" w:hAnsi="Arial" w:cs="Arial"/>
                <w:b/>
                <w:bCs/>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A94EA4" w:rsidRPr="00AD6222" w:rsidRDefault="00A94EA4" w:rsidP="00A94EA4">
            <w:pPr>
              <w:rPr>
                <w:rFonts w:ascii="Arial" w:hAnsi="Arial" w:cs="Arial"/>
                <w:b/>
                <w:i/>
                <w:szCs w:val="24"/>
              </w:rPr>
            </w:pPr>
          </w:p>
        </w:tc>
      </w:tr>
      <w:tr w:rsidR="00E91DBB" w:rsidRPr="00663A8A" w:rsidTr="00A94EA4">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E91DBB" w:rsidRPr="00E91DBB" w:rsidRDefault="00E91DBB" w:rsidP="00E91DBB">
            <w:pPr>
              <w:rPr>
                <w:rFonts w:ascii="Arial" w:hAnsi="Arial" w:cs="Arial"/>
                <w:b/>
                <w:bCs/>
                <w:szCs w:val="24"/>
              </w:rPr>
            </w:pPr>
            <w:r w:rsidRPr="00E91DBB">
              <w:rPr>
                <w:rFonts w:ascii="Arial" w:hAnsi="Arial" w:cs="Arial"/>
                <w:b/>
                <w:bCs/>
                <w:szCs w:val="24"/>
              </w:rPr>
              <w:t>11/6/21</w:t>
            </w:r>
          </w:p>
          <w:p w:rsidR="00E91DBB" w:rsidRPr="00E91DBB" w:rsidRDefault="007C2A43" w:rsidP="00E91DBB">
            <w:pPr>
              <w:pStyle w:val="Heading1"/>
              <w:spacing w:before="0" w:after="0"/>
              <w:rPr>
                <w:sz w:val="24"/>
                <w:szCs w:val="24"/>
              </w:rPr>
            </w:pPr>
            <w:hyperlink r:id="rId41" w:history="1">
              <w:r w:rsidR="00E91DBB" w:rsidRPr="007C2A43">
                <w:rPr>
                  <w:rStyle w:val="Hyperlink"/>
                  <w:sz w:val="24"/>
                  <w:szCs w:val="24"/>
                </w:rPr>
                <w:t>Guidelines for the management of an arterial line in the Paediatric Intensive Care Unit (PICU), Theatres and Post-Anaesthesia Care Unit (PACU), Royal Belfast Hospital for Sick Children</w:t>
              </w:r>
            </w:hyperlink>
            <w:r w:rsidR="00E91DBB" w:rsidRPr="00E91DBB">
              <w:rPr>
                <w:sz w:val="24"/>
                <w:szCs w:val="24"/>
              </w:rPr>
              <w:t xml:space="preserve">. </w:t>
            </w:r>
          </w:p>
          <w:p w:rsidR="00E91DBB" w:rsidRPr="00E91DBB" w:rsidRDefault="00E91DBB" w:rsidP="00E91DBB">
            <w:pPr>
              <w:rPr>
                <w:rFonts w:ascii="Arial" w:hAnsi="Arial" w:cs="Arial"/>
                <w:bCs/>
                <w:szCs w:val="24"/>
              </w:rPr>
            </w:pPr>
          </w:p>
          <w:p w:rsidR="00E91DBB" w:rsidRPr="00E91DBB" w:rsidRDefault="00E91DBB" w:rsidP="00E91DBB">
            <w:pPr>
              <w:rPr>
                <w:rFonts w:ascii="Arial" w:hAnsi="Arial" w:cs="Arial"/>
              </w:rPr>
            </w:pPr>
            <w:r w:rsidRPr="00E91DBB">
              <w:rPr>
                <w:rFonts w:ascii="Arial" w:hAnsi="Arial" w:cs="Arial"/>
                <w:b/>
              </w:rPr>
              <w:t>Purpose:</w:t>
            </w:r>
            <w:r w:rsidRPr="00E91DBB">
              <w:rPr>
                <w:rFonts w:ascii="Arial" w:hAnsi="Arial" w:cs="Arial"/>
              </w:rPr>
              <w:t xml:space="preserve">  The guidelines are intended to standardise management of these arterial lines so that nursing staff are able to maintain patency of the line </w:t>
            </w:r>
            <w:proofErr w:type="gramStart"/>
            <w:r w:rsidRPr="00E91DBB">
              <w:rPr>
                <w:rFonts w:ascii="Arial" w:hAnsi="Arial" w:cs="Arial"/>
              </w:rPr>
              <w:t>and also</w:t>
            </w:r>
            <w:proofErr w:type="gramEnd"/>
            <w:r w:rsidRPr="00E91DBB">
              <w:rPr>
                <w:rFonts w:ascii="Arial" w:hAnsi="Arial" w:cs="Arial"/>
              </w:rPr>
              <w:t xml:space="preserve"> to identify any potential complications of arterial line insertion.</w:t>
            </w:r>
          </w:p>
          <w:p w:rsidR="00E91DBB" w:rsidRPr="00E91DBB" w:rsidRDefault="00E91DBB" w:rsidP="00E91DBB">
            <w:pPr>
              <w:rPr>
                <w:rFonts w:ascii="Arial" w:hAnsi="Arial" w:cs="Arial"/>
              </w:rPr>
            </w:pPr>
          </w:p>
          <w:p w:rsidR="00E91DBB" w:rsidRPr="00E91DBB" w:rsidRDefault="00E91DBB" w:rsidP="00E91DBB">
            <w:pPr>
              <w:rPr>
                <w:rFonts w:ascii="Arial" w:hAnsi="Arial" w:cs="Arial"/>
              </w:rPr>
            </w:pPr>
            <w:r w:rsidRPr="00E91DBB">
              <w:rPr>
                <w:rFonts w:ascii="Arial" w:hAnsi="Arial" w:cs="Arial"/>
                <w:b/>
              </w:rPr>
              <w:t xml:space="preserve">Objectives:  </w:t>
            </w:r>
            <w:r w:rsidRPr="00E91DBB">
              <w:rPr>
                <w:rFonts w:ascii="Arial" w:hAnsi="Arial" w:cs="Arial"/>
              </w:rPr>
              <w:t>The objectives of the guidelines are :</w:t>
            </w:r>
          </w:p>
          <w:p w:rsidR="00E91DBB" w:rsidRPr="00E91DBB" w:rsidRDefault="00E91DBB" w:rsidP="00E91DBB">
            <w:pPr>
              <w:numPr>
                <w:ilvl w:val="0"/>
                <w:numId w:val="32"/>
              </w:numPr>
              <w:rPr>
                <w:rFonts w:ascii="Arial" w:hAnsi="Arial" w:cs="Arial"/>
              </w:rPr>
            </w:pPr>
            <w:r w:rsidRPr="00E91DBB">
              <w:rPr>
                <w:rFonts w:ascii="Arial" w:hAnsi="Arial" w:cs="Arial"/>
              </w:rPr>
              <w:t xml:space="preserve">To standardise management in order to minimise risk to children with an arterial line in PICU, </w:t>
            </w:r>
            <w:r w:rsidRPr="00E91DBB">
              <w:rPr>
                <w:rFonts w:ascii="Arial" w:hAnsi="Arial" w:cs="Arial"/>
                <w:bCs/>
              </w:rPr>
              <w:t>Theatres and PACU.</w:t>
            </w:r>
          </w:p>
          <w:p w:rsidR="00E91DBB" w:rsidRPr="00E91DBB" w:rsidRDefault="00E91DBB" w:rsidP="00E91DBB">
            <w:pPr>
              <w:numPr>
                <w:ilvl w:val="0"/>
                <w:numId w:val="32"/>
              </w:numPr>
            </w:pPr>
            <w:r w:rsidRPr="00E91DBB">
              <w:rPr>
                <w:rFonts w:ascii="Arial" w:hAnsi="Arial" w:cs="Arial"/>
              </w:rPr>
              <w:t>To allow rapid identification of complications associated with arterial line use.</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91DBB" w:rsidRPr="00AD6222" w:rsidRDefault="00E91DBB" w:rsidP="00E91DBB">
            <w:pPr>
              <w:rPr>
                <w:rFonts w:ascii="Arial" w:hAnsi="Arial" w:cs="Arial"/>
                <w:b/>
                <w:i/>
                <w:szCs w:val="24"/>
              </w:rPr>
            </w:pPr>
            <w:r w:rsidRPr="00AD6222">
              <w:rPr>
                <w:rFonts w:ascii="Arial" w:hAnsi="Arial" w:cs="Arial"/>
                <w:b/>
                <w:i/>
                <w:szCs w:val="24"/>
              </w:rPr>
              <w:t>Screened out without mitigation as is clinical/technical in nature.</w:t>
            </w:r>
          </w:p>
        </w:tc>
      </w:tr>
      <w:tr w:rsidR="00E91DBB" w:rsidRPr="00663A8A" w:rsidTr="00E91DBB">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E91DBB" w:rsidRPr="00070F86" w:rsidRDefault="00E91DBB" w:rsidP="00E91DBB">
            <w:pPr>
              <w:rPr>
                <w:rFonts w:ascii="Arial" w:hAnsi="Arial" w:cs="Arial"/>
                <w:b/>
                <w:bCs/>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E91DBB" w:rsidRPr="00AD6222" w:rsidRDefault="00E91DBB" w:rsidP="00E91DBB">
            <w:pPr>
              <w:rPr>
                <w:rFonts w:ascii="Arial" w:hAnsi="Arial" w:cs="Arial"/>
                <w:b/>
                <w:i/>
                <w:szCs w:val="24"/>
              </w:rPr>
            </w:pPr>
          </w:p>
        </w:tc>
      </w:tr>
      <w:tr w:rsidR="00070F86" w:rsidRPr="00663A8A" w:rsidTr="00A94EA4">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070F86" w:rsidRPr="00070F86" w:rsidRDefault="00070F86" w:rsidP="00070F86">
            <w:pPr>
              <w:rPr>
                <w:rFonts w:ascii="Arial" w:hAnsi="Arial" w:cs="Arial"/>
                <w:b/>
                <w:bCs/>
                <w:szCs w:val="24"/>
              </w:rPr>
            </w:pPr>
            <w:r w:rsidRPr="00070F86">
              <w:rPr>
                <w:rFonts w:ascii="Arial" w:hAnsi="Arial" w:cs="Arial"/>
                <w:b/>
                <w:bCs/>
                <w:szCs w:val="24"/>
              </w:rPr>
              <w:lastRenderedPageBreak/>
              <w:t>15/6/21</w:t>
            </w:r>
          </w:p>
          <w:p w:rsidR="00070F86" w:rsidRPr="00070F86" w:rsidRDefault="007C2A43" w:rsidP="00070F86">
            <w:pPr>
              <w:rPr>
                <w:rFonts w:ascii="Arial" w:hAnsi="Arial" w:cs="Arial"/>
                <w:bCs/>
              </w:rPr>
            </w:pPr>
            <w:hyperlink r:id="rId42" w:history="1">
              <w:r w:rsidR="00070F86" w:rsidRPr="007C2A43">
                <w:rPr>
                  <w:rStyle w:val="Hyperlink"/>
                  <w:rFonts w:ascii="Arial" w:hAnsi="Arial" w:cs="Arial"/>
                  <w:b/>
                  <w:bCs/>
                </w:rPr>
                <w:t>Guideline for the prophylaxis and treatment of fungal infections in paediatric patients undergoing systemic anti-cancer treatment</w:t>
              </w:r>
            </w:hyperlink>
          </w:p>
          <w:p w:rsidR="00070F86" w:rsidRPr="00070F86" w:rsidRDefault="00070F86" w:rsidP="00070F86">
            <w:pPr>
              <w:rPr>
                <w:rFonts w:ascii="Arial" w:hAnsi="Arial" w:cs="Arial"/>
                <w:bCs/>
              </w:rPr>
            </w:pPr>
          </w:p>
          <w:p w:rsidR="00070F86" w:rsidRPr="00070F86" w:rsidRDefault="00070F86" w:rsidP="00070F86">
            <w:pPr>
              <w:tabs>
                <w:tab w:val="left" w:pos="360"/>
              </w:tabs>
              <w:rPr>
                <w:rFonts w:ascii="Arial" w:hAnsi="Arial" w:cs="Arial"/>
              </w:rPr>
            </w:pPr>
            <w:r w:rsidRPr="00070F86">
              <w:rPr>
                <w:rFonts w:ascii="Arial" w:hAnsi="Arial" w:cs="Arial"/>
                <w:b/>
              </w:rPr>
              <w:t xml:space="preserve">Objectives:  </w:t>
            </w:r>
            <w:r w:rsidRPr="00070F86">
              <w:rPr>
                <w:rFonts w:ascii="Arial" w:hAnsi="Arial" w:cs="Arial"/>
              </w:rPr>
              <w:t>These guidelines are intended to:-</w:t>
            </w:r>
          </w:p>
          <w:p w:rsidR="00070F86" w:rsidRPr="00070F86" w:rsidRDefault="00070F86" w:rsidP="00070F86">
            <w:pPr>
              <w:numPr>
                <w:ilvl w:val="0"/>
                <w:numId w:val="33"/>
              </w:numPr>
              <w:tabs>
                <w:tab w:val="left" w:pos="360"/>
              </w:tabs>
              <w:rPr>
                <w:rFonts w:ascii="Arial" w:hAnsi="Arial" w:cs="Arial"/>
              </w:rPr>
            </w:pPr>
            <w:r w:rsidRPr="00070F86">
              <w:rPr>
                <w:rFonts w:ascii="Arial" w:hAnsi="Arial" w:cs="Arial"/>
              </w:rPr>
              <w:t>Identify high risk patients who have an increased probability of developing IFD</w:t>
            </w:r>
          </w:p>
          <w:p w:rsidR="00070F86" w:rsidRPr="00070F86" w:rsidRDefault="00070F86" w:rsidP="00070F86">
            <w:pPr>
              <w:numPr>
                <w:ilvl w:val="0"/>
                <w:numId w:val="33"/>
              </w:numPr>
              <w:tabs>
                <w:tab w:val="left" w:pos="360"/>
              </w:tabs>
              <w:rPr>
                <w:rFonts w:ascii="Arial" w:hAnsi="Arial" w:cs="Arial"/>
              </w:rPr>
            </w:pPr>
            <w:r w:rsidRPr="00070F86">
              <w:rPr>
                <w:rFonts w:ascii="Arial" w:hAnsi="Arial" w:cs="Arial"/>
              </w:rPr>
              <w:t xml:space="preserve">Describe the investigations required for diagnosis of possible/probable fungal infection (i.e. </w:t>
            </w:r>
          </w:p>
          <w:p w:rsidR="00070F86" w:rsidRPr="00070F86" w:rsidRDefault="00070F86" w:rsidP="00070F86">
            <w:pPr>
              <w:tabs>
                <w:tab w:val="left" w:pos="360"/>
              </w:tabs>
              <w:ind w:left="142"/>
              <w:rPr>
                <w:rFonts w:ascii="Arial" w:hAnsi="Arial" w:cs="Arial"/>
              </w:rPr>
            </w:pPr>
            <w:r w:rsidRPr="00070F86">
              <w:rPr>
                <w:rFonts w:ascii="Arial" w:hAnsi="Arial" w:cs="Arial"/>
              </w:rPr>
              <w:t xml:space="preserve">   recommended imaging modalities, tissue biopsy &amp; BAL sampling, direct microscopy &amp; </w:t>
            </w:r>
          </w:p>
          <w:p w:rsidR="00070F86" w:rsidRPr="00070F86" w:rsidRDefault="00070F86" w:rsidP="00070F86">
            <w:pPr>
              <w:tabs>
                <w:tab w:val="left" w:pos="360"/>
              </w:tabs>
              <w:ind w:left="142"/>
              <w:rPr>
                <w:rFonts w:ascii="Arial" w:hAnsi="Arial" w:cs="Arial"/>
              </w:rPr>
            </w:pPr>
            <w:r w:rsidRPr="00070F86">
              <w:rPr>
                <w:rFonts w:ascii="Arial" w:hAnsi="Arial" w:cs="Arial"/>
              </w:rPr>
              <w:t xml:space="preserve">   culture, fungal biomarkers)</w:t>
            </w:r>
          </w:p>
          <w:p w:rsidR="00070F86" w:rsidRPr="00070F86" w:rsidRDefault="00070F86" w:rsidP="00070F86">
            <w:pPr>
              <w:numPr>
                <w:ilvl w:val="0"/>
                <w:numId w:val="33"/>
              </w:numPr>
              <w:tabs>
                <w:tab w:val="left" w:pos="360"/>
              </w:tabs>
              <w:rPr>
                <w:rFonts w:ascii="Arial" w:hAnsi="Arial" w:cs="Arial"/>
              </w:rPr>
            </w:pPr>
            <w:r w:rsidRPr="00070F86">
              <w:rPr>
                <w:rFonts w:ascii="Arial" w:hAnsi="Arial" w:cs="Arial"/>
              </w:rPr>
              <w:t xml:space="preserve">Define the principles of antifungal prescribing in paediatric patients undergoing systemic </w:t>
            </w:r>
          </w:p>
          <w:p w:rsidR="00070F86" w:rsidRPr="00070F86" w:rsidRDefault="00070F86" w:rsidP="00070F86">
            <w:pPr>
              <w:tabs>
                <w:tab w:val="left" w:pos="360"/>
              </w:tabs>
              <w:ind w:left="142"/>
              <w:rPr>
                <w:rFonts w:ascii="Arial" w:hAnsi="Arial" w:cs="Arial"/>
              </w:rPr>
            </w:pPr>
            <w:r w:rsidRPr="00070F86">
              <w:rPr>
                <w:rFonts w:ascii="Arial" w:hAnsi="Arial" w:cs="Arial"/>
              </w:rPr>
              <w:t xml:space="preserve">   anti-cancer treatment </w:t>
            </w:r>
          </w:p>
          <w:p w:rsidR="00070F86" w:rsidRPr="00070F86" w:rsidRDefault="00070F86" w:rsidP="00070F86">
            <w:pPr>
              <w:numPr>
                <w:ilvl w:val="0"/>
                <w:numId w:val="33"/>
              </w:numPr>
              <w:tabs>
                <w:tab w:val="left" w:pos="360"/>
              </w:tabs>
              <w:rPr>
                <w:rFonts w:ascii="Arial" w:hAnsi="Arial" w:cs="Arial"/>
              </w:rPr>
            </w:pPr>
            <w:r w:rsidRPr="00070F86">
              <w:rPr>
                <w:rFonts w:ascii="Arial" w:hAnsi="Arial" w:cs="Arial"/>
              </w:rPr>
              <w:t>Provide drug information for agents commonly used in the management of fungal infections in paediatric patients undergoing systemic anti-cancer treatment.</w:t>
            </w:r>
          </w:p>
          <w:p w:rsidR="00070F86" w:rsidRPr="00070F86" w:rsidRDefault="00070F86" w:rsidP="00070F86">
            <w:pPr>
              <w:rPr>
                <w:rFonts w:ascii="Arial" w:hAnsi="Arial" w:cs="Arial"/>
                <w:bCs/>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0F86" w:rsidRPr="00AD6222" w:rsidRDefault="00070F86" w:rsidP="00070F86">
            <w:pPr>
              <w:rPr>
                <w:rFonts w:ascii="Arial" w:hAnsi="Arial" w:cs="Arial"/>
                <w:b/>
                <w:i/>
                <w:szCs w:val="24"/>
              </w:rPr>
            </w:pPr>
            <w:r w:rsidRPr="00AD6222">
              <w:rPr>
                <w:rFonts w:ascii="Arial" w:hAnsi="Arial" w:cs="Arial"/>
                <w:b/>
                <w:i/>
                <w:szCs w:val="24"/>
              </w:rPr>
              <w:t>Screened out without mitigation as is clinical/technical in nature.</w:t>
            </w:r>
          </w:p>
        </w:tc>
      </w:tr>
      <w:tr w:rsidR="00070F86" w:rsidRPr="00663A8A" w:rsidTr="00070F86">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070F86" w:rsidRPr="00070F86" w:rsidRDefault="00070F86" w:rsidP="00070F86">
            <w:pPr>
              <w:rPr>
                <w:rFonts w:ascii="Arial" w:hAnsi="Arial" w:cs="Arial"/>
                <w:b/>
                <w:bCs/>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070F86" w:rsidRPr="00AD6222" w:rsidRDefault="00070F86" w:rsidP="00070F86">
            <w:pPr>
              <w:rPr>
                <w:rFonts w:ascii="Arial" w:hAnsi="Arial" w:cs="Arial"/>
                <w:b/>
                <w:i/>
                <w:szCs w:val="24"/>
              </w:rPr>
            </w:pPr>
          </w:p>
        </w:tc>
      </w:tr>
      <w:tr w:rsidR="00070F86" w:rsidRPr="00663A8A" w:rsidTr="00A94EA4">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070F86" w:rsidRPr="00BA6E90" w:rsidRDefault="00BA6E90" w:rsidP="00070F86">
            <w:pPr>
              <w:rPr>
                <w:rFonts w:ascii="Arial" w:hAnsi="Arial" w:cs="Arial"/>
                <w:b/>
                <w:bCs/>
                <w:szCs w:val="24"/>
              </w:rPr>
            </w:pPr>
            <w:r w:rsidRPr="00BA6E90">
              <w:rPr>
                <w:rFonts w:ascii="Arial" w:hAnsi="Arial" w:cs="Arial"/>
                <w:b/>
                <w:bCs/>
                <w:szCs w:val="24"/>
              </w:rPr>
              <w:t>15/6/21</w:t>
            </w:r>
          </w:p>
          <w:p w:rsidR="00BA6E90" w:rsidRDefault="007C2A43" w:rsidP="00070F86">
            <w:pPr>
              <w:rPr>
                <w:rFonts w:ascii="Arial" w:hAnsi="Arial" w:cs="Arial"/>
                <w:bCs/>
              </w:rPr>
            </w:pPr>
            <w:hyperlink r:id="rId43" w:history="1">
              <w:r w:rsidR="00BA6E90" w:rsidRPr="007C2A43">
                <w:rPr>
                  <w:rStyle w:val="Hyperlink"/>
                  <w:rFonts w:ascii="Arial" w:hAnsi="Arial" w:cs="Arial"/>
                  <w:b/>
                  <w:bCs/>
                </w:rPr>
                <w:t>Assessment and Management of Withdrawal Syndrome associated with Paediatric Intensive Care Unit admission Assessment and Management of Withdrawal Syndrome associated with Paediatric Intensive Care Unit admission</w:t>
              </w:r>
            </w:hyperlink>
          </w:p>
          <w:p w:rsidR="00BA6E90" w:rsidRDefault="00BA6E90" w:rsidP="00070F86">
            <w:pPr>
              <w:rPr>
                <w:rFonts w:ascii="Arial" w:hAnsi="Arial" w:cs="Arial"/>
                <w:bCs/>
              </w:rPr>
            </w:pPr>
          </w:p>
          <w:p w:rsidR="00BA6E90" w:rsidRPr="00BA6E90" w:rsidRDefault="00BA6E90" w:rsidP="00BA6E90">
            <w:pPr>
              <w:rPr>
                <w:rFonts w:ascii="Arial" w:hAnsi="Arial" w:cs="Arial"/>
              </w:rPr>
            </w:pPr>
            <w:r w:rsidRPr="00BA6E90">
              <w:rPr>
                <w:rFonts w:ascii="Arial" w:hAnsi="Arial" w:cs="Arial"/>
                <w:b/>
              </w:rPr>
              <w:t>Objectives:</w:t>
            </w:r>
            <w:r w:rsidRPr="00BA6E90">
              <w:rPr>
                <w:rFonts w:ascii="Arial" w:hAnsi="Arial" w:cs="Arial"/>
              </w:rPr>
              <w:t xml:space="preserve">  </w:t>
            </w:r>
          </w:p>
          <w:p w:rsidR="00BA6E90" w:rsidRPr="00BA6E90" w:rsidRDefault="00BA6E90" w:rsidP="00BA6E90">
            <w:pPr>
              <w:rPr>
                <w:rFonts w:ascii="Arial" w:hAnsi="Arial" w:cs="Arial"/>
              </w:rPr>
            </w:pPr>
          </w:p>
          <w:p w:rsidR="00BA6E90" w:rsidRPr="00BA6E90" w:rsidRDefault="00BA6E90" w:rsidP="00BA6E90">
            <w:pPr>
              <w:rPr>
                <w:rFonts w:ascii="Arial" w:hAnsi="Arial" w:cs="Arial"/>
              </w:rPr>
            </w:pPr>
            <w:r w:rsidRPr="00BA6E90">
              <w:rPr>
                <w:rFonts w:ascii="Arial" w:hAnsi="Arial" w:cs="Arial"/>
              </w:rPr>
              <w:t>Introduce the Sophia Observation of withdrawal Symptoms scale for at risk children during their PICU admission and after discharge from PICU to ward level care.</w:t>
            </w:r>
          </w:p>
          <w:p w:rsidR="00BA6E90" w:rsidRPr="00BA6E90" w:rsidRDefault="00BA6E90" w:rsidP="00BA6E90">
            <w:pPr>
              <w:pStyle w:val="ListParagraph"/>
              <w:spacing w:after="0" w:line="240" w:lineRule="auto"/>
              <w:ind w:left="0"/>
              <w:rPr>
                <w:rFonts w:ascii="Arial" w:hAnsi="Arial" w:cs="Arial"/>
                <w:sz w:val="24"/>
              </w:rPr>
            </w:pPr>
          </w:p>
          <w:p w:rsidR="00BA6E90" w:rsidRPr="00BA6E90" w:rsidRDefault="00BA6E90" w:rsidP="00BA6E90">
            <w:pPr>
              <w:pStyle w:val="ListParagraph"/>
              <w:spacing w:after="0" w:line="240" w:lineRule="auto"/>
              <w:ind w:left="0"/>
              <w:rPr>
                <w:rFonts w:ascii="Arial" w:hAnsi="Arial" w:cs="Arial"/>
                <w:sz w:val="24"/>
              </w:rPr>
            </w:pPr>
            <w:r w:rsidRPr="00BA6E90">
              <w:rPr>
                <w:rFonts w:ascii="Arial" w:hAnsi="Arial" w:cs="Arial"/>
                <w:sz w:val="24"/>
              </w:rPr>
              <w:t>Give guidance on managing identified WS cases via weaning regime and management of Withdrawal Syndrome.</w:t>
            </w:r>
          </w:p>
          <w:p w:rsidR="00BA6E90" w:rsidRPr="00BA6E90" w:rsidRDefault="00BA6E90" w:rsidP="00BA6E90">
            <w:pPr>
              <w:pStyle w:val="ListParagraph"/>
              <w:spacing w:after="0" w:line="240" w:lineRule="auto"/>
              <w:ind w:left="0"/>
              <w:rPr>
                <w:rFonts w:ascii="Arial" w:hAnsi="Arial" w:cs="Arial"/>
                <w:sz w:val="24"/>
              </w:rPr>
            </w:pPr>
          </w:p>
          <w:p w:rsidR="00BA6E90" w:rsidRPr="00BA6E90" w:rsidRDefault="00BA6E90" w:rsidP="00BA6E90">
            <w:pPr>
              <w:pStyle w:val="ListParagraph"/>
              <w:numPr>
                <w:ilvl w:val="0"/>
                <w:numId w:val="34"/>
              </w:numPr>
              <w:spacing w:after="0" w:line="240" w:lineRule="auto"/>
              <w:rPr>
                <w:rFonts w:ascii="Arial" w:hAnsi="Arial" w:cs="Arial"/>
                <w:sz w:val="24"/>
              </w:rPr>
            </w:pPr>
            <w:r w:rsidRPr="00BA6E90">
              <w:rPr>
                <w:rFonts w:ascii="Arial" w:hAnsi="Arial" w:cs="Arial"/>
                <w:sz w:val="24"/>
              </w:rPr>
              <w:t>Non-Pharmacological methods</w:t>
            </w:r>
          </w:p>
          <w:p w:rsidR="00BA6E90" w:rsidRPr="00BA6E90" w:rsidRDefault="00BA6E90" w:rsidP="00BA6E90">
            <w:pPr>
              <w:pStyle w:val="ListParagraph"/>
              <w:numPr>
                <w:ilvl w:val="0"/>
                <w:numId w:val="34"/>
              </w:numPr>
              <w:spacing w:after="0" w:line="240" w:lineRule="auto"/>
              <w:rPr>
                <w:rFonts w:ascii="Arial" w:hAnsi="Arial" w:cs="Arial"/>
                <w:sz w:val="24"/>
              </w:rPr>
            </w:pPr>
            <w:r w:rsidRPr="00BA6E90">
              <w:rPr>
                <w:rFonts w:ascii="Arial" w:hAnsi="Arial" w:cs="Arial"/>
                <w:sz w:val="24"/>
              </w:rPr>
              <w:t>Pharmacological methods, including converting IV agents to enteral.</w:t>
            </w:r>
          </w:p>
          <w:p w:rsidR="00BA6E90" w:rsidRPr="00BA6E90" w:rsidRDefault="00BA6E90" w:rsidP="00070F86">
            <w:pPr>
              <w:rPr>
                <w:rFonts w:ascii="Arial" w:hAnsi="Arial" w:cs="Arial"/>
                <w:bCs/>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70F86" w:rsidRPr="00AD6222" w:rsidRDefault="00BA6E90" w:rsidP="00070F86">
            <w:pPr>
              <w:rPr>
                <w:rFonts w:ascii="Arial" w:hAnsi="Arial" w:cs="Arial"/>
                <w:b/>
                <w:i/>
                <w:szCs w:val="24"/>
              </w:rPr>
            </w:pPr>
            <w:r w:rsidRPr="00AD6222">
              <w:rPr>
                <w:rFonts w:ascii="Arial" w:hAnsi="Arial" w:cs="Arial"/>
                <w:b/>
                <w:i/>
                <w:szCs w:val="24"/>
              </w:rPr>
              <w:t>Screened out without mitigation as is clinical/technical in nature.</w:t>
            </w:r>
          </w:p>
        </w:tc>
      </w:tr>
      <w:tr w:rsidR="00BA6E90" w:rsidRPr="00663A8A" w:rsidTr="00BA6E90">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BA6E90" w:rsidRPr="00BA6E90" w:rsidRDefault="00BA6E90" w:rsidP="00070F86">
            <w:pPr>
              <w:rPr>
                <w:rFonts w:ascii="Arial" w:hAnsi="Arial" w:cs="Arial"/>
                <w:b/>
                <w:bCs/>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BA6E90" w:rsidRPr="00AD6222" w:rsidRDefault="00BA6E90" w:rsidP="00070F86">
            <w:pPr>
              <w:rPr>
                <w:rFonts w:ascii="Arial" w:hAnsi="Arial" w:cs="Arial"/>
                <w:b/>
                <w:i/>
                <w:szCs w:val="24"/>
              </w:rPr>
            </w:pPr>
          </w:p>
        </w:tc>
      </w:tr>
    </w:tbl>
    <w:p w:rsidR="00BA6E90" w:rsidRDefault="00BA6E90">
      <w:r>
        <w:br w:type="page"/>
      </w:r>
    </w:p>
    <w:tbl>
      <w:tblPr>
        <w:tblW w:w="9782" w:type="dxa"/>
        <w:tblInd w:w="-289" w:type="dxa"/>
        <w:tblLayout w:type="fixed"/>
        <w:tblLook w:val="0000" w:firstRow="0" w:lastRow="0" w:firstColumn="0" w:lastColumn="0" w:noHBand="0" w:noVBand="0"/>
      </w:tblPr>
      <w:tblGrid>
        <w:gridCol w:w="5813"/>
        <w:gridCol w:w="3969"/>
      </w:tblGrid>
      <w:tr w:rsidR="00BA6E90" w:rsidRPr="00663A8A" w:rsidTr="00A94EA4">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0223F0" w:rsidRPr="000223F0" w:rsidRDefault="000223F0" w:rsidP="00070F86">
            <w:pPr>
              <w:rPr>
                <w:rFonts w:ascii="Arial" w:hAnsi="Arial" w:cs="Arial"/>
                <w:b/>
                <w:bCs/>
                <w:szCs w:val="24"/>
              </w:rPr>
            </w:pPr>
            <w:r w:rsidRPr="000223F0">
              <w:rPr>
                <w:rFonts w:ascii="Arial" w:hAnsi="Arial" w:cs="Arial"/>
                <w:b/>
                <w:bCs/>
                <w:szCs w:val="24"/>
              </w:rPr>
              <w:lastRenderedPageBreak/>
              <w:t>15/6/21</w:t>
            </w:r>
          </w:p>
          <w:p w:rsidR="00BA6E90" w:rsidRDefault="003C7960" w:rsidP="00070F86">
            <w:pPr>
              <w:rPr>
                <w:rFonts w:ascii="Arial" w:hAnsi="Arial" w:cs="Arial"/>
                <w:b/>
                <w:bCs/>
                <w:szCs w:val="24"/>
              </w:rPr>
            </w:pPr>
            <w:hyperlink r:id="rId44" w:history="1">
              <w:r w:rsidR="000223F0" w:rsidRPr="003C7960">
                <w:rPr>
                  <w:rStyle w:val="Hyperlink"/>
                  <w:rFonts w:ascii="Arial" w:hAnsi="Arial" w:cs="Arial"/>
                  <w:b/>
                  <w:bCs/>
                  <w:szCs w:val="24"/>
                </w:rPr>
                <w:t>Skin Care Policy for Staff</w:t>
              </w:r>
            </w:hyperlink>
          </w:p>
          <w:p w:rsidR="000223F0" w:rsidRDefault="000223F0" w:rsidP="00070F86">
            <w:pPr>
              <w:rPr>
                <w:rFonts w:ascii="Arial" w:hAnsi="Arial" w:cs="Arial"/>
                <w:b/>
                <w:bCs/>
                <w:szCs w:val="24"/>
              </w:rPr>
            </w:pPr>
          </w:p>
          <w:p w:rsidR="000223F0" w:rsidRPr="000223F0" w:rsidRDefault="000223F0" w:rsidP="000223F0">
            <w:pPr>
              <w:rPr>
                <w:rFonts w:ascii="Arial" w:hAnsi="Arial" w:cs="Arial"/>
              </w:rPr>
            </w:pPr>
            <w:r w:rsidRPr="000223F0">
              <w:rPr>
                <w:rFonts w:ascii="Arial" w:hAnsi="Arial" w:cs="Arial"/>
                <w:b/>
              </w:rPr>
              <w:t xml:space="preserve">Objectives:  </w:t>
            </w:r>
            <w:r w:rsidRPr="000223F0">
              <w:rPr>
                <w:rFonts w:ascii="Arial" w:hAnsi="Arial" w:cs="Arial"/>
              </w:rPr>
              <w:t xml:space="preserve">  </w:t>
            </w:r>
          </w:p>
          <w:p w:rsidR="000223F0" w:rsidRPr="00301757" w:rsidRDefault="000223F0" w:rsidP="000223F0">
            <w:pPr>
              <w:rPr>
                <w:rFonts w:cs="Arial"/>
              </w:rPr>
            </w:pPr>
          </w:p>
          <w:p w:rsidR="000223F0" w:rsidRPr="000223F0" w:rsidRDefault="000223F0" w:rsidP="000223F0">
            <w:pPr>
              <w:numPr>
                <w:ilvl w:val="0"/>
                <w:numId w:val="35"/>
              </w:numPr>
              <w:spacing w:after="5" w:line="249" w:lineRule="auto"/>
              <w:ind w:hanging="360"/>
              <w:rPr>
                <w:rFonts w:ascii="Arial" w:hAnsi="Arial" w:cs="Arial"/>
              </w:rPr>
            </w:pPr>
            <w:r w:rsidRPr="000223F0">
              <w:rPr>
                <w:rFonts w:ascii="Arial" w:hAnsi="Arial" w:cs="Arial"/>
              </w:rPr>
              <w:t xml:space="preserve">To ensure all prospective employees, including those in temporary posts, have a pre-employment health assessment carried out by the Occupational Health Service. Prospective employees </w:t>
            </w:r>
            <w:proofErr w:type="gramStart"/>
            <w:r w:rsidRPr="000223F0">
              <w:rPr>
                <w:rFonts w:ascii="Arial" w:hAnsi="Arial" w:cs="Arial"/>
              </w:rPr>
              <w:t>may be assessed</w:t>
            </w:r>
            <w:proofErr w:type="gramEnd"/>
            <w:r w:rsidRPr="000223F0">
              <w:rPr>
                <w:rFonts w:ascii="Arial" w:hAnsi="Arial" w:cs="Arial"/>
              </w:rPr>
              <w:t xml:space="preserve"> remotely by telephone consultation with the aid of photographs of skin conditions. Face-to-Face (F2F) consultations with an Occupational Health nurse Advisor or an Occupational Health Doctor </w:t>
            </w:r>
            <w:proofErr w:type="gramStart"/>
            <w:r w:rsidRPr="000223F0">
              <w:rPr>
                <w:rFonts w:ascii="Arial" w:hAnsi="Arial" w:cs="Arial"/>
              </w:rPr>
              <w:t>will be arranged</w:t>
            </w:r>
            <w:proofErr w:type="gramEnd"/>
            <w:r w:rsidRPr="000223F0">
              <w:rPr>
                <w:rFonts w:ascii="Arial" w:hAnsi="Arial" w:cs="Arial"/>
              </w:rPr>
              <w:t xml:space="preserve"> if required. Particular attention </w:t>
            </w:r>
            <w:proofErr w:type="gramStart"/>
            <w:r w:rsidRPr="000223F0">
              <w:rPr>
                <w:rFonts w:ascii="Arial" w:hAnsi="Arial" w:cs="Arial"/>
              </w:rPr>
              <w:t>should be paid</w:t>
            </w:r>
            <w:proofErr w:type="gramEnd"/>
            <w:r w:rsidRPr="000223F0">
              <w:rPr>
                <w:rFonts w:ascii="Arial" w:hAnsi="Arial" w:cs="Arial"/>
              </w:rPr>
              <w:t xml:space="preserve"> to those staff who wear occlusive gloves for prolonged periods and those who will be involved in “wet work”. </w:t>
            </w:r>
            <w:proofErr w:type="gramStart"/>
            <w:r w:rsidRPr="000223F0">
              <w:rPr>
                <w:rFonts w:ascii="Arial" w:hAnsi="Arial" w:cs="Arial"/>
              </w:rPr>
              <w:t>This is any job that involves frequent hand washing, having wet hands either frequently or for long periods.</w:t>
            </w:r>
            <w:proofErr w:type="gramEnd"/>
            <w:r w:rsidRPr="000223F0">
              <w:rPr>
                <w:rFonts w:ascii="Arial" w:hAnsi="Arial" w:cs="Arial"/>
              </w:rPr>
              <w:t xml:space="preserve"> </w:t>
            </w:r>
          </w:p>
          <w:p w:rsidR="000223F0" w:rsidRPr="000223F0" w:rsidRDefault="000223F0" w:rsidP="000223F0">
            <w:pPr>
              <w:numPr>
                <w:ilvl w:val="0"/>
                <w:numId w:val="35"/>
              </w:numPr>
              <w:spacing w:after="5" w:line="249" w:lineRule="auto"/>
              <w:ind w:hanging="360"/>
              <w:rPr>
                <w:rFonts w:ascii="Arial" w:hAnsi="Arial" w:cs="Arial"/>
              </w:rPr>
            </w:pPr>
            <w:r w:rsidRPr="000223F0">
              <w:rPr>
                <w:rFonts w:ascii="Arial" w:hAnsi="Arial" w:cs="Arial"/>
              </w:rPr>
              <w:t xml:space="preserve">To assess whether a pre-existing skin condition </w:t>
            </w:r>
            <w:proofErr w:type="gramStart"/>
            <w:r w:rsidRPr="000223F0">
              <w:rPr>
                <w:rFonts w:ascii="Arial" w:hAnsi="Arial" w:cs="Arial"/>
              </w:rPr>
              <w:t>will be aggravated</w:t>
            </w:r>
            <w:proofErr w:type="gramEnd"/>
            <w:r w:rsidRPr="000223F0">
              <w:rPr>
                <w:rFonts w:ascii="Arial" w:hAnsi="Arial" w:cs="Arial"/>
              </w:rPr>
              <w:t xml:space="preserve"> by exposure to allergens / irritants, wet work or the wearing of PPE in the proposed work.</w:t>
            </w:r>
          </w:p>
          <w:p w:rsidR="000223F0" w:rsidRPr="000223F0" w:rsidRDefault="000223F0" w:rsidP="000223F0">
            <w:pPr>
              <w:numPr>
                <w:ilvl w:val="0"/>
                <w:numId w:val="35"/>
              </w:numPr>
              <w:spacing w:after="5" w:line="249" w:lineRule="auto"/>
              <w:ind w:hanging="360"/>
              <w:rPr>
                <w:rFonts w:ascii="Arial" w:hAnsi="Arial" w:cs="Arial"/>
              </w:rPr>
            </w:pPr>
            <w:r w:rsidRPr="000223F0">
              <w:rPr>
                <w:rFonts w:ascii="Arial" w:hAnsi="Arial" w:cs="Arial"/>
              </w:rPr>
              <w:t>To assess whether there is a potential cross infection hazard due to colonisation of existing abnormal skin and increased shedding of skin scales.</w:t>
            </w:r>
            <w:r w:rsidRPr="000223F0">
              <w:rPr>
                <w:rFonts w:ascii="Arial" w:hAnsi="Arial" w:cs="Arial"/>
                <w:b/>
              </w:rPr>
              <w:t xml:space="preserve"> </w:t>
            </w:r>
          </w:p>
          <w:p w:rsidR="000223F0" w:rsidRPr="000223F0" w:rsidRDefault="000223F0" w:rsidP="000223F0">
            <w:pPr>
              <w:numPr>
                <w:ilvl w:val="0"/>
                <w:numId w:val="35"/>
              </w:numPr>
              <w:spacing w:after="5" w:line="249" w:lineRule="auto"/>
              <w:ind w:hanging="360"/>
              <w:rPr>
                <w:rFonts w:ascii="Arial" w:hAnsi="Arial" w:cs="Arial"/>
              </w:rPr>
            </w:pPr>
            <w:r w:rsidRPr="000223F0">
              <w:rPr>
                <w:rFonts w:ascii="Arial" w:hAnsi="Arial" w:cs="Arial"/>
              </w:rPr>
              <w:t>To assess whether there is an increased risk of infection / contamination of an individual due to penetration of microbiological agents e.g. blood-borne viruses.</w:t>
            </w:r>
            <w:r w:rsidRPr="000223F0">
              <w:rPr>
                <w:rFonts w:ascii="Arial" w:hAnsi="Arial" w:cs="Arial"/>
                <w:b/>
              </w:rPr>
              <w:t xml:space="preserve"> </w:t>
            </w:r>
          </w:p>
          <w:p w:rsidR="000223F0" w:rsidRPr="000223F0" w:rsidRDefault="000223F0" w:rsidP="000223F0">
            <w:pPr>
              <w:numPr>
                <w:ilvl w:val="0"/>
                <w:numId w:val="35"/>
              </w:numPr>
              <w:spacing w:after="5" w:line="249" w:lineRule="auto"/>
              <w:ind w:hanging="360"/>
              <w:rPr>
                <w:rFonts w:ascii="Arial" w:hAnsi="Arial" w:cs="Arial"/>
              </w:rPr>
            </w:pPr>
            <w:r w:rsidRPr="000223F0">
              <w:rPr>
                <w:rFonts w:ascii="Arial" w:hAnsi="Arial" w:cs="Arial"/>
              </w:rPr>
              <w:t>To ensure all new staff involved in “wet work” receive new induction training in skin care</w:t>
            </w:r>
          </w:p>
          <w:p w:rsidR="000223F0" w:rsidRPr="000223F0" w:rsidRDefault="000223F0" w:rsidP="000223F0">
            <w:pPr>
              <w:numPr>
                <w:ilvl w:val="0"/>
                <w:numId w:val="35"/>
              </w:numPr>
              <w:spacing w:after="5" w:line="249" w:lineRule="auto"/>
              <w:ind w:hanging="360"/>
              <w:rPr>
                <w:rFonts w:ascii="Arial" w:hAnsi="Arial" w:cs="Arial"/>
              </w:rPr>
            </w:pPr>
            <w:r w:rsidRPr="000223F0">
              <w:rPr>
                <w:rFonts w:ascii="Arial" w:hAnsi="Arial" w:cs="Arial"/>
              </w:rPr>
              <w:t xml:space="preserve">To increase understanding among staff of the risk of skin problems in certain work and the importance of good skin care. </w:t>
            </w:r>
          </w:p>
          <w:p w:rsidR="000223F0" w:rsidRPr="000223F0" w:rsidRDefault="000223F0" w:rsidP="000223F0">
            <w:pPr>
              <w:numPr>
                <w:ilvl w:val="0"/>
                <w:numId w:val="35"/>
              </w:numPr>
              <w:spacing w:after="5" w:line="249" w:lineRule="auto"/>
              <w:ind w:hanging="360"/>
              <w:rPr>
                <w:rFonts w:ascii="Arial" w:hAnsi="Arial" w:cs="Arial"/>
              </w:rPr>
            </w:pPr>
            <w:r w:rsidRPr="000223F0">
              <w:rPr>
                <w:rFonts w:ascii="Arial" w:hAnsi="Arial" w:cs="Arial"/>
              </w:rPr>
              <w:t xml:space="preserve">To encourage Ward, Department and Facility Managers to use the risk assessment process to identify and control areas of risk within their own areas of responsibility. </w:t>
            </w:r>
          </w:p>
          <w:p w:rsidR="000223F0" w:rsidRPr="000223F0" w:rsidRDefault="000223F0" w:rsidP="000223F0">
            <w:pPr>
              <w:spacing w:after="5" w:line="249" w:lineRule="auto"/>
              <w:ind w:left="1080"/>
              <w:rPr>
                <w:rFonts w:cs="Arial"/>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BA6E90" w:rsidRDefault="00BA6E90" w:rsidP="00070F86">
            <w:pPr>
              <w:rPr>
                <w:rFonts w:ascii="Arial" w:hAnsi="Arial" w:cs="Arial"/>
                <w:b/>
                <w:i/>
                <w:szCs w:val="24"/>
              </w:rPr>
            </w:pPr>
          </w:p>
          <w:p w:rsidR="000223F0" w:rsidRDefault="000223F0" w:rsidP="00070F86">
            <w:pPr>
              <w:rPr>
                <w:rFonts w:ascii="Arial" w:hAnsi="Arial" w:cs="Arial"/>
                <w:b/>
                <w:i/>
                <w:szCs w:val="24"/>
              </w:rPr>
            </w:pPr>
          </w:p>
          <w:p w:rsidR="000223F0" w:rsidRDefault="000223F0" w:rsidP="00070F86">
            <w:pPr>
              <w:rPr>
                <w:rFonts w:ascii="Arial" w:hAnsi="Arial" w:cs="Arial"/>
                <w:b/>
                <w:i/>
                <w:szCs w:val="24"/>
              </w:rPr>
            </w:pPr>
          </w:p>
          <w:p w:rsidR="000223F0" w:rsidRDefault="000223F0" w:rsidP="00070F86">
            <w:pPr>
              <w:rPr>
                <w:rFonts w:ascii="Arial" w:hAnsi="Arial" w:cs="Arial"/>
                <w:b/>
                <w:i/>
                <w:szCs w:val="24"/>
              </w:rPr>
            </w:pPr>
          </w:p>
          <w:p w:rsidR="000223F0" w:rsidRDefault="000223F0" w:rsidP="00070F86">
            <w:pPr>
              <w:rPr>
                <w:rFonts w:ascii="Arial" w:hAnsi="Arial" w:cs="Arial"/>
                <w:b/>
                <w:i/>
                <w:szCs w:val="24"/>
              </w:rPr>
            </w:pPr>
          </w:p>
          <w:p w:rsidR="000223F0" w:rsidRDefault="000223F0" w:rsidP="00070F86">
            <w:pPr>
              <w:rPr>
                <w:rFonts w:ascii="Arial" w:hAnsi="Arial" w:cs="Arial"/>
                <w:b/>
                <w:i/>
                <w:szCs w:val="24"/>
              </w:rPr>
            </w:pPr>
          </w:p>
          <w:p w:rsidR="000223F0" w:rsidRDefault="000223F0" w:rsidP="00070F86">
            <w:pPr>
              <w:rPr>
                <w:rFonts w:ascii="Arial" w:hAnsi="Arial" w:cs="Arial"/>
                <w:b/>
                <w:i/>
                <w:szCs w:val="24"/>
              </w:rPr>
            </w:pPr>
          </w:p>
          <w:p w:rsidR="000223F0" w:rsidRDefault="000223F0" w:rsidP="00070F86">
            <w:pPr>
              <w:rPr>
                <w:rFonts w:ascii="Arial" w:hAnsi="Arial" w:cs="Arial"/>
                <w:b/>
                <w:i/>
                <w:szCs w:val="24"/>
              </w:rPr>
            </w:pPr>
          </w:p>
          <w:p w:rsidR="000223F0" w:rsidRDefault="000223F0" w:rsidP="00070F86">
            <w:pPr>
              <w:rPr>
                <w:rFonts w:ascii="Arial" w:hAnsi="Arial" w:cs="Arial"/>
                <w:b/>
                <w:i/>
                <w:szCs w:val="24"/>
              </w:rPr>
            </w:pPr>
          </w:p>
          <w:p w:rsidR="000223F0" w:rsidRDefault="000223F0" w:rsidP="00070F86">
            <w:pPr>
              <w:rPr>
                <w:rFonts w:ascii="Arial" w:hAnsi="Arial" w:cs="Arial"/>
                <w:b/>
                <w:i/>
                <w:szCs w:val="24"/>
              </w:rPr>
            </w:pPr>
          </w:p>
          <w:p w:rsidR="000223F0" w:rsidRDefault="000223F0" w:rsidP="00070F86">
            <w:pPr>
              <w:rPr>
                <w:rFonts w:ascii="Arial" w:hAnsi="Arial" w:cs="Arial"/>
                <w:b/>
                <w:i/>
                <w:szCs w:val="24"/>
              </w:rPr>
            </w:pPr>
          </w:p>
          <w:p w:rsidR="000223F0" w:rsidRPr="00AD6222" w:rsidRDefault="000223F0" w:rsidP="00070F86">
            <w:pPr>
              <w:rPr>
                <w:rFonts w:ascii="Arial" w:hAnsi="Arial" w:cs="Arial"/>
                <w:b/>
                <w:i/>
                <w:szCs w:val="24"/>
              </w:rPr>
            </w:pPr>
          </w:p>
        </w:tc>
      </w:tr>
      <w:tr w:rsidR="000223F0" w:rsidRPr="00663A8A" w:rsidTr="00A94EA4">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0223F0" w:rsidRPr="000223F0" w:rsidRDefault="000223F0" w:rsidP="000223F0">
            <w:pPr>
              <w:numPr>
                <w:ilvl w:val="0"/>
                <w:numId w:val="35"/>
              </w:numPr>
              <w:spacing w:after="5" w:line="249" w:lineRule="auto"/>
              <w:ind w:hanging="360"/>
              <w:rPr>
                <w:rFonts w:ascii="Arial" w:hAnsi="Arial" w:cs="Arial"/>
              </w:rPr>
            </w:pPr>
            <w:r w:rsidRPr="000223F0">
              <w:rPr>
                <w:rFonts w:ascii="Arial" w:hAnsi="Arial" w:cs="Arial"/>
              </w:rPr>
              <w:lastRenderedPageBreak/>
              <w:t xml:space="preserve">To identify, at an early stage, anyone with a skin disorder, through a skin health surveillance programme undertaken by a responsible person / line manager. </w:t>
            </w:r>
          </w:p>
          <w:p w:rsidR="000223F0" w:rsidRPr="000223F0" w:rsidRDefault="000223F0" w:rsidP="000223F0">
            <w:pPr>
              <w:numPr>
                <w:ilvl w:val="0"/>
                <w:numId w:val="35"/>
              </w:numPr>
              <w:spacing w:after="5" w:line="249" w:lineRule="auto"/>
              <w:ind w:hanging="360"/>
              <w:rPr>
                <w:rFonts w:ascii="Arial" w:hAnsi="Arial" w:cs="Arial"/>
              </w:rPr>
            </w:pPr>
            <w:r w:rsidRPr="000223F0">
              <w:rPr>
                <w:rFonts w:ascii="Arial" w:hAnsi="Arial" w:cs="Arial"/>
              </w:rPr>
              <w:t xml:space="preserve">To implement investigation and treatment and, where appropriate, arrange early specialist referral, in cases of occupational skin disease. </w:t>
            </w:r>
          </w:p>
          <w:p w:rsidR="000223F0" w:rsidRPr="000223F0" w:rsidRDefault="000223F0" w:rsidP="000223F0">
            <w:pPr>
              <w:numPr>
                <w:ilvl w:val="0"/>
                <w:numId w:val="35"/>
              </w:numPr>
              <w:spacing w:after="5" w:line="249" w:lineRule="auto"/>
              <w:ind w:hanging="360"/>
              <w:rPr>
                <w:rFonts w:ascii="Arial" w:hAnsi="Arial" w:cs="Arial"/>
                <w:b/>
                <w:bCs/>
                <w:szCs w:val="24"/>
              </w:rPr>
            </w:pPr>
            <w:r w:rsidRPr="000223F0">
              <w:rPr>
                <w:rFonts w:ascii="Arial" w:hAnsi="Arial" w:cs="Arial"/>
              </w:rPr>
              <w:t>To monitor the incidence of occupational skin disease among Belfast HSC Trust employees and target problem areas.</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223F0" w:rsidRPr="000223F0" w:rsidRDefault="000223F0" w:rsidP="00070F86">
            <w:pPr>
              <w:rPr>
                <w:rFonts w:ascii="Arial" w:hAnsi="Arial" w:cs="Arial"/>
                <w:b/>
                <w:i/>
                <w:szCs w:val="24"/>
              </w:rPr>
            </w:pPr>
            <w:r w:rsidRPr="000223F0">
              <w:rPr>
                <w:rFonts w:ascii="Arial" w:hAnsi="Arial" w:cs="Arial"/>
                <w:b/>
                <w:i/>
                <w:szCs w:val="24"/>
              </w:rPr>
              <w:t>Screened out without mitigation as is clinical/technical in nature.</w:t>
            </w:r>
          </w:p>
        </w:tc>
      </w:tr>
      <w:tr w:rsidR="00E17B23" w:rsidRPr="00663A8A" w:rsidTr="00E17B23">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E17B23" w:rsidRPr="000223F0" w:rsidRDefault="00E17B23" w:rsidP="00E17B23">
            <w:pPr>
              <w:spacing w:after="5" w:line="249" w:lineRule="auto"/>
              <w:ind w:left="1080"/>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E17B23" w:rsidRPr="000223F0" w:rsidRDefault="00E17B23" w:rsidP="00070F86">
            <w:pPr>
              <w:rPr>
                <w:rFonts w:ascii="Arial" w:hAnsi="Arial" w:cs="Arial"/>
                <w:b/>
                <w:i/>
                <w:szCs w:val="24"/>
              </w:rPr>
            </w:pPr>
          </w:p>
        </w:tc>
      </w:tr>
      <w:tr w:rsidR="00E17B23" w:rsidRPr="00663A8A" w:rsidTr="00A94EA4">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FFFFFF" w:themeFill="background1"/>
          </w:tcPr>
          <w:p w:rsidR="00E17B23" w:rsidRDefault="00E17B23" w:rsidP="00E17B23">
            <w:pPr>
              <w:spacing w:after="5" w:line="249" w:lineRule="auto"/>
              <w:rPr>
                <w:rFonts w:ascii="Arial" w:hAnsi="Arial" w:cs="Arial"/>
                <w:b/>
                <w:iCs/>
                <w:color w:val="000000"/>
              </w:rPr>
            </w:pPr>
            <w:r>
              <w:rPr>
                <w:rFonts w:ascii="Arial" w:hAnsi="Arial" w:cs="Arial"/>
                <w:b/>
                <w:iCs/>
                <w:color w:val="000000"/>
              </w:rPr>
              <w:t>23/6/21</w:t>
            </w:r>
          </w:p>
          <w:p w:rsidR="00E17B23" w:rsidRDefault="003C7960" w:rsidP="00E17B23">
            <w:pPr>
              <w:spacing w:after="5" w:line="249" w:lineRule="auto"/>
              <w:rPr>
                <w:rFonts w:ascii="Arial" w:hAnsi="Arial" w:cs="Arial"/>
                <w:iCs/>
                <w:color w:val="000000"/>
              </w:rPr>
            </w:pPr>
            <w:hyperlink r:id="rId45" w:history="1">
              <w:r w:rsidR="00E17B23" w:rsidRPr="003C7960">
                <w:rPr>
                  <w:rStyle w:val="Hyperlink"/>
                  <w:rFonts w:ascii="Arial" w:hAnsi="Arial" w:cs="Arial"/>
                  <w:b/>
                  <w:iCs/>
                </w:rPr>
                <w:t>Guidelines for empirical antibiotic treatment of post neurosurgical infections in hospitalised adults</w:t>
              </w:r>
            </w:hyperlink>
          </w:p>
          <w:p w:rsidR="00E17B23" w:rsidRDefault="00E17B23" w:rsidP="00E17B23">
            <w:pPr>
              <w:spacing w:after="5" w:line="249" w:lineRule="auto"/>
              <w:rPr>
                <w:rFonts w:ascii="Arial" w:hAnsi="Arial" w:cs="Arial"/>
                <w:iCs/>
                <w:color w:val="000000"/>
              </w:rPr>
            </w:pPr>
          </w:p>
          <w:p w:rsidR="00E17B23" w:rsidRPr="00E17B23" w:rsidRDefault="00E17B23" w:rsidP="00E17B23">
            <w:pPr>
              <w:rPr>
                <w:rFonts w:ascii="Arial" w:eastAsia="Calibri" w:hAnsi="Arial" w:cs="Arial"/>
              </w:rPr>
            </w:pPr>
            <w:r w:rsidRPr="00E17B23">
              <w:rPr>
                <w:rFonts w:ascii="Arial" w:eastAsia="Calibri" w:hAnsi="Arial" w:cs="Arial"/>
                <w:b/>
              </w:rPr>
              <w:t xml:space="preserve">Purpose:  </w:t>
            </w:r>
            <w:r w:rsidRPr="00E17B23">
              <w:rPr>
                <w:rFonts w:ascii="Arial" w:eastAsia="Calibri" w:hAnsi="Arial" w:cs="Arial"/>
              </w:rPr>
              <w:t xml:space="preserve">The purpose of this guideline is to provide consistent Trust-wide guidance for the empirical antibiotic management of central nervous system infections in adult hospitalised neurosurgical </w:t>
            </w:r>
            <w:proofErr w:type="gramStart"/>
            <w:r w:rsidRPr="00E17B23">
              <w:rPr>
                <w:rFonts w:ascii="Arial" w:eastAsia="Calibri" w:hAnsi="Arial" w:cs="Arial"/>
              </w:rPr>
              <w:t>patients and improve the quality of</w:t>
            </w:r>
            <w:proofErr w:type="gramEnd"/>
            <w:r w:rsidRPr="00E17B23">
              <w:rPr>
                <w:rFonts w:ascii="Arial" w:eastAsia="Calibri" w:hAnsi="Arial" w:cs="Arial"/>
              </w:rPr>
              <w:t xml:space="preserve"> and standardise antibiotic prescribing in this patient group.</w:t>
            </w:r>
          </w:p>
          <w:p w:rsidR="00360699" w:rsidRDefault="00360699" w:rsidP="00E17B23">
            <w:pPr>
              <w:rPr>
                <w:rFonts w:ascii="Arial" w:eastAsia="Calibri" w:hAnsi="Arial" w:cs="Arial"/>
                <w:b/>
              </w:rPr>
            </w:pPr>
          </w:p>
          <w:p w:rsidR="00E17B23" w:rsidRPr="00E17B23" w:rsidRDefault="00E17B23" w:rsidP="00E17B23">
            <w:pPr>
              <w:rPr>
                <w:rFonts w:ascii="Arial" w:hAnsi="Arial" w:cs="Arial"/>
              </w:rPr>
            </w:pPr>
            <w:r w:rsidRPr="00E17B23">
              <w:rPr>
                <w:rFonts w:ascii="Arial" w:eastAsia="Calibri" w:hAnsi="Arial" w:cs="Arial"/>
                <w:b/>
              </w:rPr>
              <w:t xml:space="preserve">Objectives:  </w:t>
            </w:r>
            <w:r w:rsidRPr="00E17B23">
              <w:rPr>
                <w:rFonts w:ascii="Arial" w:hAnsi="Arial" w:cs="Arial"/>
              </w:rPr>
              <w:t>To improve the quality of antibiotic prescribing and standardise the use of antibiotics in neurosurgical patients.</w:t>
            </w:r>
          </w:p>
          <w:p w:rsidR="00E17B23" w:rsidRPr="00E17B23" w:rsidRDefault="00E17B23" w:rsidP="00E17B23">
            <w:pPr>
              <w:spacing w:after="5" w:line="249" w:lineRule="auto"/>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17B23" w:rsidRPr="000223F0" w:rsidRDefault="00E17B23" w:rsidP="00E17B23">
            <w:pPr>
              <w:rPr>
                <w:rFonts w:ascii="Arial" w:hAnsi="Arial" w:cs="Arial"/>
                <w:b/>
                <w:i/>
                <w:szCs w:val="24"/>
              </w:rPr>
            </w:pPr>
            <w:r w:rsidRPr="000223F0">
              <w:rPr>
                <w:rFonts w:ascii="Arial" w:hAnsi="Arial" w:cs="Arial"/>
                <w:b/>
                <w:i/>
                <w:szCs w:val="24"/>
              </w:rPr>
              <w:t>Screened out without mitigation as is clinical/technical in nature.</w:t>
            </w:r>
          </w:p>
        </w:tc>
      </w:tr>
      <w:tr w:rsidR="00E17B23" w:rsidRPr="00663A8A" w:rsidTr="00E17B23">
        <w:trPr>
          <w:cantSplit/>
          <w:trHeight w:val="262"/>
        </w:trPr>
        <w:tc>
          <w:tcPr>
            <w:tcW w:w="5813" w:type="dxa"/>
            <w:tcBorders>
              <w:top w:val="single" w:sz="4" w:space="0" w:color="auto"/>
              <w:left w:val="single" w:sz="4" w:space="0" w:color="auto"/>
              <w:bottom w:val="single" w:sz="4" w:space="0" w:color="auto"/>
              <w:right w:val="single" w:sz="4" w:space="0" w:color="auto"/>
            </w:tcBorders>
            <w:shd w:val="clear" w:color="auto" w:fill="0070C0"/>
          </w:tcPr>
          <w:p w:rsidR="00E17B23" w:rsidRPr="00E17B23" w:rsidRDefault="00E17B23" w:rsidP="00E17B23">
            <w:pPr>
              <w:spacing w:after="5" w:line="249" w:lineRule="auto"/>
              <w:rPr>
                <w:rFonts w:ascii="Arial" w:hAnsi="Arial" w:cs="Arial"/>
                <w:b/>
                <w:iCs/>
                <w:color w:val="000000"/>
              </w:rPr>
            </w:pPr>
          </w:p>
        </w:tc>
        <w:tc>
          <w:tcPr>
            <w:tcW w:w="3969" w:type="dxa"/>
            <w:tcBorders>
              <w:top w:val="single" w:sz="4" w:space="0" w:color="auto"/>
              <w:left w:val="single" w:sz="4" w:space="0" w:color="auto"/>
              <w:bottom w:val="single" w:sz="4" w:space="0" w:color="auto"/>
              <w:right w:val="single" w:sz="4" w:space="0" w:color="auto"/>
            </w:tcBorders>
            <w:shd w:val="clear" w:color="auto" w:fill="0070C0"/>
            <w:vAlign w:val="bottom"/>
          </w:tcPr>
          <w:p w:rsidR="00E17B23" w:rsidRPr="000223F0" w:rsidRDefault="00E17B23" w:rsidP="00E17B23">
            <w:pPr>
              <w:rPr>
                <w:rFonts w:ascii="Arial" w:hAnsi="Arial" w:cs="Arial"/>
                <w:b/>
                <w:i/>
                <w:szCs w:val="24"/>
              </w:rPr>
            </w:pPr>
          </w:p>
        </w:tc>
      </w:tr>
    </w:tbl>
    <w:p w:rsidR="00237BE5" w:rsidRDefault="00237BE5"/>
    <w:sectPr w:rsidR="00237BE5" w:rsidSect="00107C2C">
      <w:pgSz w:w="11906" w:h="16838" w:code="9"/>
      <w:pgMar w:top="1247" w:right="1418" w:bottom="993"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7A0" w:rsidRDefault="000E17A0" w:rsidP="00D923DB">
      <w:r>
        <w:separator/>
      </w:r>
    </w:p>
  </w:endnote>
  <w:endnote w:type="continuationSeparator" w:id="0">
    <w:p w:rsidR="000E17A0" w:rsidRDefault="000E17A0" w:rsidP="00D9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0" w:rsidRDefault="000E17A0"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17A0" w:rsidRDefault="000E17A0" w:rsidP="00107C2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0" w:rsidRDefault="000E17A0"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2A43">
      <w:rPr>
        <w:rStyle w:val="PageNumber"/>
        <w:noProof/>
      </w:rPr>
      <w:t>6</w:t>
    </w:r>
    <w:r>
      <w:rPr>
        <w:rStyle w:val="PageNumber"/>
      </w:rPr>
      <w:fldChar w:fldCharType="end"/>
    </w:r>
  </w:p>
  <w:p w:rsidR="000E17A0" w:rsidRDefault="000E17A0" w:rsidP="00107C2C">
    <w:pPr>
      <w:pStyle w:val="Footer"/>
      <w:framePr w:wrap="around" w:vAnchor="text" w:hAnchor="margin" w:y="1"/>
      <w:ind w:right="360"/>
      <w:rPr>
        <w:rStyle w:val="PageNumber"/>
      </w:rPr>
    </w:pPr>
  </w:p>
  <w:p w:rsidR="000E17A0" w:rsidRDefault="000E17A0" w:rsidP="00107C2C">
    <w:pPr>
      <w:pStyle w:val="Footer"/>
      <w:framePr w:wrap="around" w:vAnchor="text" w:hAnchor="margin" w:xAlign="right" w:y="1"/>
      <w:ind w:right="360"/>
      <w:rPr>
        <w:rStyle w:val="PageNumber"/>
      </w:rPr>
    </w:pPr>
  </w:p>
  <w:p w:rsidR="000E17A0" w:rsidRDefault="000E17A0" w:rsidP="00107C2C">
    <w:pPr>
      <w:pStyle w:val="Footer"/>
      <w:ind w:right="360"/>
    </w:pPr>
  </w:p>
  <w:p w:rsidR="000E17A0" w:rsidRDefault="000E17A0" w:rsidP="00107C2C">
    <w:pPr>
      <w:pStyle w:val="Footer"/>
      <w:ind w:right="360"/>
    </w:pPr>
    <w:r>
      <w:rPr>
        <w:noProof/>
      </w:rPr>
      <mc:AlternateContent>
        <mc:Choice Requires="wps">
          <w:drawing>
            <wp:anchor distT="0" distB="0" distL="114300" distR="114300" simplePos="0" relativeHeight="251660288" behindDoc="0" locked="0" layoutInCell="1" allowOverlap="1" wp14:anchorId="14BA1F67" wp14:editId="435373C1">
              <wp:simplePos x="0" y="0"/>
              <wp:positionH relativeFrom="column">
                <wp:posOffset>-1143000</wp:posOffset>
              </wp:positionH>
              <wp:positionV relativeFrom="paragraph">
                <wp:posOffset>114300</wp:posOffset>
              </wp:positionV>
              <wp:extent cx="10974705" cy="1270"/>
              <wp:effectExtent l="10160" t="7620" r="698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74705" cy="1270"/>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EA15F"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77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" strokecolor="aqu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0" w:rsidRDefault="000E17A0" w:rsidP="00107C2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7A0" w:rsidRDefault="000E17A0" w:rsidP="00D923DB">
      <w:r>
        <w:separator/>
      </w:r>
    </w:p>
  </w:footnote>
  <w:footnote w:type="continuationSeparator" w:id="0">
    <w:p w:rsidR="000E17A0" w:rsidRDefault="000E17A0" w:rsidP="00D9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0" w:rsidRDefault="000E17A0" w:rsidP="00107C2C">
    <w:pPr>
      <w:jc w:val="right"/>
      <w:rPr>
        <w:color w:val="00FFFF"/>
        <w:sz w:val="16"/>
        <w:szCs w:val="16"/>
      </w:rPr>
    </w:pPr>
    <w:r>
      <w:rPr>
        <w:rFonts w:ascii="Arial" w:hAnsi="Arial" w:cs="Arial"/>
        <w:sz w:val="28"/>
        <w:szCs w:val="28"/>
      </w:rPr>
      <w:t xml:space="preserve">Screening Outcome Report – 1 </w:t>
    </w:r>
    <w:r w:rsidR="008166B4">
      <w:rPr>
        <w:rFonts w:ascii="Arial" w:hAnsi="Arial" w:cs="Arial"/>
        <w:sz w:val="28"/>
        <w:szCs w:val="28"/>
      </w:rPr>
      <w:t>April – 30 June 2021</w:t>
    </w:r>
  </w:p>
  <w:p w:rsidR="000E17A0" w:rsidRPr="00B7077F" w:rsidRDefault="000E17A0" w:rsidP="00107C2C">
    <w:pPr>
      <w:jc w:val="right"/>
      <w:rPr>
        <w:color w:val="00FFFF"/>
        <w:sz w:val="16"/>
        <w:szCs w:val="16"/>
      </w:rPr>
    </w:pPr>
  </w:p>
  <w:p w:rsidR="000E17A0" w:rsidRPr="00046D38" w:rsidRDefault="000E17A0">
    <w:pPr>
      <w:pStyle w:val="Header"/>
      <w:rPr>
        <w:color w:val="00FFFF"/>
        <w:sz w:val="20"/>
      </w:rPr>
    </w:pPr>
    <w:r w:rsidRPr="00046D38">
      <w:rPr>
        <w:noProof/>
        <w:color w:val="00FFFF"/>
        <w:sz w:val="20"/>
      </w:rPr>
      <mc:AlternateContent>
        <mc:Choice Requires="wps">
          <w:drawing>
            <wp:anchor distT="0" distB="0" distL="114300" distR="114300" simplePos="0" relativeHeight="251659264" behindDoc="0" locked="0" layoutInCell="1" allowOverlap="1" wp14:anchorId="4D69AA5E" wp14:editId="69B9B74E">
              <wp:simplePos x="0" y="0"/>
              <wp:positionH relativeFrom="column">
                <wp:posOffset>-1143000</wp:posOffset>
              </wp:positionH>
              <wp:positionV relativeFrom="paragraph">
                <wp:posOffset>56515</wp:posOffset>
              </wp:positionV>
              <wp:extent cx="10058400" cy="1905"/>
              <wp:effectExtent l="10160" t="5715" r="8890"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0" cy="1905"/>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E1C74"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45pt" to="70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" strokecolor="aqua"/>
          </w:pict>
        </mc:Fallback>
      </mc:AlternateContent>
    </w:r>
  </w:p>
  <w:p w:rsidR="000E17A0" w:rsidRPr="00046D38" w:rsidRDefault="000E17A0">
    <w:pPr>
      <w:pStyle w:val="Header"/>
      <w:rPr>
        <w:color w:val="33CCCC"/>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7A0" w:rsidRDefault="000E17A0">
    <w:pPr>
      <w:pStyle w:val="Header"/>
    </w:pPr>
    <w:r>
      <w:rPr>
        <w:snapToGrid w:val="0"/>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AB2210"/>
    <w:multiLevelType w:val="hybridMultilevel"/>
    <w:tmpl w:val="D0AE28D0"/>
    <w:lvl w:ilvl="0" w:tplc="3E78E5D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4985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B88A6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2A55D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F01E3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0CC89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964EB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9ECDB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B44AC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A176D0"/>
    <w:multiLevelType w:val="hybridMultilevel"/>
    <w:tmpl w:val="CA468B5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 w15:restartNumberingAfterBreak="0">
    <w:nsid w:val="05BE6804"/>
    <w:multiLevelType w:val="hybridMultilevel"/>
    <w:tmpl w:val="4DD09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736448"/>
    <w:multiLevelType w:val="hybridMultilevel"/>
    <w:tmpl w:val="DEEE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2796F"/>
    <w:multiLevelType w:val="hybridMultilevel"/>
    <w:tmpl w:val="C4F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33D1A"/>
    <w:multiLevelType w:val="multilevel"/>
    <w:tmpl w:val="B314AEC8"/>
    <w:lvl w:ilvl="0">
      <w:start w:val="1"/>
      <w:numFmt w:val="upperRoman"/>
      <w:lvlText w:val="%1."/>
      <w:lvlJc w:val="right"/>
      <w:pPr>
        <w:ind w:left="1440" w:hanging="360"/>
      </w:pPr>
    </w:lvl>
    <w:lvl w:ilvl="1">
      <w:start w:val="1"/>
      <w:numFmt w:val="lowerRoman"/>
      <w:lvlText w:val="%2."/>
      <w:lvlJc w:val="righ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BFF4D18"/>
    <w:multiLevelType w:val="hybridMultilevel"/>
    <w:tmpl w:val="B69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A7F9A"/>
    <w:multiLevelType w:val="hybridMultilevel"/>
    <w:tmpl w:val="3568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4461C"/>
    <w:multiLevelType w:val="hybridMultilevel"/>
    <w:tmpl w:val="AF0C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063A9"/>
    <w:multiLevelType w:val="hybridMultilevel"/>
    <w:tmpl w:val="B58644D0"/>
    <w:lvl w:ilvl="0" w:tplc="87042D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A5E83"/>
    <w:multiLevelType w:val="hybridMultilevel"/>
    <w:tmpl w:val="675E194A"/>
    <w:lvl w:ilvl="0" w:tplc="87A8C4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4C4D51"/>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57F7B56"/>
    <w:multiLevelType w:val="hybridMultilevel"/>
    <w:tmpl w:val="DA0487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3F3D59"/>
    <w:multiLevelType w:val="hybridMultilevel"/>
    <w:tmpl w:val="45F07ACE"/>
    <w:lvl w:ilvl="0" w:tplc="6CA0D82A">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697027"/>
    <w:multiLevelType w:val="hybridMultilevel"/>
    <w:tmpl w:val="D644671E"/>
    <w:lvl w:ilvl="0" w:tplc="04090001">
      <w:start w:val="1"/>
      <w:numFmt w:val="bullet"/>
      <w:lvlText w:val=""/>
      <w:lvlJc w:val="left"/>
      <w:pPr>
        <w:tabs>
          <w:tab w:val="num" w:pos="229"/>
        </w:tabs>
        <w:ind w:left="229" w:hanging="360"/>
      </w:pPr>
      <w:rPr>
        <w:rFonts w:ascii="Symbol" w:hAnsi="Symbol" w:hint="default"/>
      </w:rPr>
    </w:lvl>
    <w:lvl w:ilvl="1" w:tplc="04090003" w:tentative="1">
      <w:start w:val="1"/>
      <w:numFmt w:val="bullet"/>
      <w:lvlText w:val="o"/>
      <w:lvlJc w:val="left"/>
      <w:pPr>
        <w:tabs>
          <w:tab w:val="num" w:pos="949"/>
        </w:tabs>
        <w:ind w:left="949" w:hanging="360"/>
      </w:pPr>
      <w:rPr>
        <w:rFonts w:ascii="Courier New" w:hAnsi="Courier New" w:hint="default"/>
      </w:rPr>
    </w:lvl>
    <w:lvl w:ilvl="2" w:tplc="04090005" w:tentative="1">
      <w:start w:val="1"/>
      <w:numFmt w:val="bullet"/>
      <w:lvlText w:val=""/>
      <w:lvlJc w:val="left"/>
      <w:pPr>
        <w:tabs>
          <w:tab w:val="num" w:pos="1669"/>
        </w:tabs>
        <w:ind w:left="1669" w:hanging="360"/>
      </w:pPr>
      <w:rPr>
        <w:rFonts w:ascii="Wingdings" w:hAnsi="Wingdings" w:hint="default"/>
      </w:rPr>
    </w:lvl>
    <w:lvl w:ilvl="3" w:tplc="04090001" w:tentative="1">
      <w:start w:val="1"/>
      <w:numFmt w:val="bullet"/>
      <w:lvlText w:val=""/>
      <w:lvlJc w:val="left"/>
      <w:pPr>
        <w:tabs>
          <w:tab w:val="num" w:pos="2389"/>
        </w:tabs>
        <w:ind w:left="2389" w:hanging="360"/>
      </w:pPr>
      <w:rPr>
        <w:rFonts w:ascii="Symbol" w:hAnsi="Symbol" w:hint="default"/>
      </w:rPr>
    </w:lvl>
    <w:lvl w:ilvl="4" w:tplc="04090003" w:tentative="1">
      <w:start w:val="1"/>
      <w:numFmt w:val="bullet"/>
      <w:lvlText w:val="o"/>
      <w:lvlJc w:val="left"/>
      <w:pPr>
        <w:tabs>
          <w:tab w:val="num" w:pos="3109"/>
        </w:tabs>
        <w:ind w:left="3109" w:hanging="360"/>
      </w:pPr>
      <w:rPr>
        <w:rFonts w:ascii="Courier New" w:hAnsi="Courier New" w:hint="default"/>
      </w:rPr>
    </w:lvl>
    <w:lvl w:ilvl="5" w:tplc="04090005" w:tentative="1">
      <w:start w:val="1"/>
      <w:numFmt w:val="bullet"/>
      <w:lvlText w:val=""/>
      <w:lvlJc w:val="left"/>
      <w:pPr>
        <w:tabs>
          <w:tab w:val="num" w:pos="3829"/>
        </w:tabs>
        <w:ind w:left="3829" w:hanging="360"/>
      </w:pPr>
      <w:rPr>
        <w:rFonts w:ascii="Wingdings" w:hAnsi="Wingdings" w:hint="default"/>
      </w:rPr>
    </w:lvl>
    <w:lvl w:ilvl="6" w:tplc="04090001" w:tentative="1">
      <w:start w:val="1"/>
      <w:numFmt w:val="bullet"/>
      <w:lvlText w:val=""/>
      <w:lvlJc w:val="left"/>
      <w:pPr>
        <w:tabs>
          <w:tab w:val="num" w:pos="4549"/>
        </w:tabs>
        <w:ind w:left="4549" w:hanging="360"/>
      </w:pPr>
      <w:rPr>
        <w:rFonts w:ascii="Symbol" w:hAnsi="Symbol" w:hint="default"/>
      </w:rPr>
    </w:lvl>
    <w:lvl w:ilvl="7" w:tplc="04090003" w:tentative="1">
      <w:start w:val="1"/>
      <w:numFmt w:val="bullet"/>
      <w:lvlText w:val="o"/>
      <w:lvlJc w:val="left"/>
      <w:pPr>
        <w:tabs>
          <w:tab w:val="num" w:pos="5269"/>
        </w:tabs>
        <w:ind w:left="5269" w:hanging="360"/>
      </w:pPr>
      <w:rPr>
        <w:rFonts w:ascii="Courier New" w:hAnsi="Courier New" w:hint="default"/>
      </w:rPr>
    </w:lvl>
    <w:lvl w:ilvl="8" w:tplc="04090005" w:tentative="1">
      <w:start w:val="1"/>
      <w:numFmt w:val="bullet"/>
      <w:lvlText w:val=""/>
      <w:lvlJc w:val="left"/>
      <w:pPr>
        <w:tabs>
          <w:tab w:val="num" w:pos="5989"/>
        </w:tabs>
        <w:ind w:left="5989" w:hanging="360"/>
      </w:pPr>
      <w:rPr>
        <w:rFonts w:ascii="Wingdings" w:hAnsi="Wingdings" w:hint="default"/>
      </w:rPr>
    </w:lvl>
  </w:abstractNum>
  <w:abstractNum w:abstractNumId="17" w15:restartNumberingAfterBreak="0">
    <w:nsid w:val="4B68216B"/>
    <w:multiLevelType w:val="hybridMultilevel"/>
    <w:tmpl w:val="E13069B8"/>
    <w:lvl w:ilvl="0" w:tplc="9F10C5BA">
      <w:start w:val="1"/>
      <w:numFmt w:val="bullet"/>
      <w:lvlText w:val=""/>
      <w:lvlJc w:val="left"/>
      <w:pPr>
        <w:ind w:left="1069" w:hanging="360"/>
      </w:pPr>
      <w:rPr>
        <w:rFonts w:ascii="Symbol" w:hAnsi="Symbol" w:hint="default"/>
        <w:color w:val="auto"/>
      </w:rPr>
    </w:lvl>
    <w:lvl w:ilvl="1" w:tplc="08090019">
      <w:start w:val="1"/>
      <w:numFmt w:val="lowerLetter"/>
      <w:lvlText w:val="%2."/>
      <w:lvlJc w:val="left"/>
      <w:pPr>
        <w:ind w:left="1789" w:hanging="360"/>
      </w:pPr>
    </w:lvl>
    <w:lvl w:ilvl="2" w:tplc="23CE02A2">
      <w:numFmt w:val="bullet"/>
      <w:lvlText w:val="•"/>
      <w:lvlJc w:val="left"/>
      <w:pPr>
        <w:ind w:left="2689" w:hanging="360"/>
      </w:pPr>
      <w:rPr>
        <w:rFonts w:ascii="Arial" w:eastAsia="Calibri" w:hAnsi="Arial" w:cs="Arial" w:hint="default"/>
      </w:r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4E8C27BA"/>
    <w:multiLevelType w:val="hybridMultilevel"/>
    <w:tmpl w:val="9B88230A"/>
    <w:lvl w:ilvl="0" w:tplc="D352A4D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BD77CC"/>
    <w:multiLevelType w:val="hybridMultilevel"/>
    <w:tmpl w:val="4E3E2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302BF"/>
    <w:multiLevelType w:val="hybridMultilevel"/>
    <w:tmpl w:val="0DC6CB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23174"/>
    <w:multiLevelType w:val="hybridMultilevel"/>
    <w:tmpl w:val="B28C40B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54201AA"/>
    <w:multiLevelType w:val="hybridMultilevel"/>
    <w:tmpl w:val="35CC53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1B0C83"/>
    <w:multiLevelType w:val="hybridMultilevel"/>
    <w:tmpl w:val="6FFCA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92A75"/>
    <w:multiLevelType w:val="hybridMultilevel"/>
    <w:tmpl w:val="F614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612ED"/>
    <w:multiLevelType w:val="hybridMultilevel"/>
    <w:tmpl w:val="806A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719A2"/>
    <w:multiLevelType w:val="hybridMultilevel"/>
    <w:tmpl w:val="954ACADC"/>
    <w:lvl w:ilvl="0" w:tplc="621057D2">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672E1CFB"/>
    <w:multiLevelType w:val="hybridMultilevel"/>
    <w:tmpl w:val="2404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203D3"/>
    <w:multiLevelType w:val="hybridMultilevel"/>
    <w:tmpl w:val="48E4E6DE"/>
    <w:lvl w:ilvl="0" w:tplc="951A7CD2">
      <w:start w:val="1"/>
      <w:numFmt w:val="bullet"/>
      <w:lvlText w:val=""/>
      <w:lvlJc w:val="left"/>
      <w:pPr>
        <w:tabs>
          <w:tab w:val="num" w:pos="720"/>
        </w:tabs>
        <w:ind w:left="720" w:hanging="360"/>
      </w:pPr>
      <w:rPr>
        <w:rFonts w:ascii="Wingdings" w:hAnsi="Wingdings" w:hint="default"/>
      </w:rPr>
    </w:lvl>
    <w:lvl w:ilvl="1" w:tplc="09E0378A" w:tentative="1">
      <w:start w:val="1"/>
      <w:numFmt w:val="bullet"/>
      <w:lvlText w:val=""/>
      <w:lvlJc w:val="left"/>
      <w:pPr>
        <w:tabs>
          <w:tab w:val="num" w:pos="1440"/>
        </w:tabs>
        <w:ind w:left="1440" w:hanging="360"/>
      </w:pPr>
      <w:rPr>
        <w:rFonts w:ascii="Wingdings" w:hAnsi="Wingdings" w:hint="default"/>
      </w:rPr>
    </w:lvl>
    <w:lvl w:ilvl="2" w:tplc="050A9FC2" w:tentative="1">
      <w:start w:val="1"/>
      <w:numFmt w:val="bullet"/>
      <w:lvlText w:val=""/>
      <w:lvlJc w:val="left"/>
      <w:pPr>
        <w:tabs>
          <w:tab w:val="num" w:pos="2160"/>
        </w:tabs>
        <w:ind w:left="2160" w:hanging="360"/>
      </w:pPr>
      <w:rPr>
        <w:rFonts w:ascii="Wingdings" w:hAnsi="Wingdings" w:hint="default"/>
      </w:rPr>
    </w:lvl>
    <w:lvl w:ilvl="3" w:tplc="4B86C804" w:tentative="1">
      <w:start w:val="1"/>
      <w:numFmt w:val="bullet"/>
      <w:lvlText w:val=""/>
      <w:lvlJc w:val="left"/>
      <w:pPr>
        <w:tabs>
          <w:tab w:val="num" w:pos="2880"/>
        </w:tabs>
        <w:ind w:left="2880" w:hanging="360"/>
      </w:pPr>
      <w:rPr>
        <w:rFonts w:ascii="Wingdings" w:hAnsi="Wingdings" w:hint="default"/>
      </w:rPr>
    </w:lvl>
    <w:lvl w:ilvl="4" w:tplc="F6969CA0" w:tentative="1">
      <w:start w:val="1"/>
      <w:numFmt w:val="bullet"/>
      <w:lvlText w:val=""/>
      <w:lvlJc w:val="left"/>
      <w:pPr>
        <w:tabs>
          <w:tab w:val="num" w:pos="3600"/>
        </w:tabs>
        <w:ind w:left="3600" w:hanging="360"/>
      </w:pPr>
      <w:rPr>
        <w:rFonts w:ascii="Wingdings" w:hAnsi="Wingdings" w:hint="default"/>
      </w:rPr>
    </w:lvl>
    <w:lvl w:ilvl="5" w:tplc="3AE27402" w:tentative="1">
      <w:start w:val="1"/>
      <w:numFmt w:val="bullet"/>
      <w:lvlText w:val=""/>
      <w:lvlJc w:val="left"/>
      <w:pPr>
        <w:tabs>
          <w:tab w:val="num" w:pos="4320"/>
        </w:tabs>
        <w:ind w:left="4320" w:hanging="360"/>
      </w:pPr>
      <w:rPr>
        <w:rFonts w:ascii="Wingdings" w:hAnsi="Wingdings" w:hint="default"/>
      </w:rPr>
    </w:lvl>
    <w:lvl w:ilvl="6" w:tplc="DCC65AF2" w:tentative="1">
      <w:start w:val="1"/>
      <w:numFmt w:val="bullet"/>
      <w:lvlText w:val=""/>
      <w:lvlJc w:val="left"/>
      <w:pPr>
        <w:tabs>
          <w:tab w:val="num" w:pos="5040"/>
        </w:tabs>
        <w:ind w:left="5040" w:hanging="360"/>
      </w:pPr>
      <w:rPr>
        <w:rFonts w:ascii="Wingdings" w:hAnsi="Wingdings" w:hint="default"/>
      </w:rPr>
    </w:lvl>
    <w:lvl w:ilvl="7" w:tplc="87B4928A" w:tentative="1">
      <w:start w:val="1"/>
      <w:numFmt w:val="bullet"/>
      <w:lvlText w:val=""/>
      <w:lvlJc w:val="left"/>
      <w:pPr>
        <w:tabs>
          <w:tab w:val="num" w:pos="5760"/>
        </w:tabs>
        <w:ind w:left="5760" w:hanging="360"/>
      </w:pPr>
      <w:rPr>
        <w:rFonts w:ascii="Wingdings" w:hAnsi="Wingdings" w:hint="default"/>
      </w:rPr>
    </w:lvl>
    <w:lvl w:ilvl="8" w:tplc="2F88C1A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C37E94"/>
    <w:multiLevelType w:val="hybridMultilevel"/>
    <w:tmpl w:val="2320D7EA"/>
    <w:lvl w:ilvl="0" w:tplc="3306FA8C">
      <w:start w:val="1"/>
      <w:numFmt w:val="bullet"/>
      <w:lvlText w:val=""/>
      <w:lvlJc w:val="left"/>
      <w:pPr>
        <w:tabs>
          <w:tab w:val="num" w:pos="720"/>
        </w:tabs>
        <w:ind w:left="720" w:hanging="360"/>
      </w:pPr>
      <w:rPr>
        <w:rFonts w:ascii="Symbol" w:hAnsi="Symbol" w:hint="default"/>
        <w:color w:val="auto"/>
        <w:lang w:val="en-US"/>
      </w:rPr>
    </w:lvl>
    <w:lvl w:ilvl="1" w:tplc="0409000F">
      <w:start w:val="1"/>
      <w:numFmt w:val="decimal"/>
      <w:lvlText w:val="%2."/>
      <w:lvlJc w:val="left"/>
      <w:pPr>
        <w:tabs>
          <w:tab w:val="num" w:pos="1440"/>
        </w:tabs>
        <w:ind w:left="1440" w:hanging="360"/>
      </w:pPr>
      <w:rPr>
        <w:rFonts w:hint="default"/>
        <w:color w:val="auto"/>
        <w:lang w:val="en-US"/>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B051F6"/>
    <w:multiLevelType w:val="hybridMultilevel"/>
    <w:tmpl w:val="EE9A12D6"/>
    <w:numStyleLink w:val="ImportedStyle7"/>
  </w:abstractNum>
  <w:abstractNum w:abstractNumId="31" w15:restartNumberingAfterBreak="0">
    <w:nsid w:val="6F1720BC"/>
    <w:multiLevelType w:val="hybridMultilevel"/>
    <w:tmpl w:val="EE9A12D6"/>
    <w:styleLink w:val="ImportedStyle7"/>
    <w:lvl w:ilvl="0" w:tplc="0E1CA5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4DB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34E5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5ACD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84F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4A07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328E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0C98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AE7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2A57886"/>
    <w:multiLevelType w:val="hybridMultilevel"/>
    <w:tmpl w:val="EE306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4538E"/>
    <w:multiLevelType w:val="hybridMultilevel"/>
    <w:tmpl w:val="1A5487B6"/>
    <w:numStyleLink w:val="ImportedStyle2"/>
  </w:abstractNum>
  <w:abstractNum w:abstractNumId="34" w15:restartNumberingAfterBreak="0">
    <w:nsid w:val="756B5DCF"/>
    <w:multiLevelType w:val="hybridMultilevel"/>
    <w:tmpl w:val="1A5487B6"/>
    <w:styleLink w:val="ImportedStyle2"/>
    <w:lvl w:ilvl="0" w:tplc="BA6E9E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CCFA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C44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381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925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5C04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08A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F692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5257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4F2E30"/>
    <w:multiLevelType w:val="hybridMultilevel"/>
    <w:tmpl w:val="68F613F4"/>
    <w:styleLink w:val="ImportedStyle1"/>
    <w:lvl w:ilvl="0" w:tplc="D83E85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085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DEC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C00C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FE50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262B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4258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2AC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30F7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8"/>
  </w:num>
  <w:num w:numId="2">
    <w:abstractNumId w:val="20"/>
  </w:num>
  <w:num w:numId="3">
    <w:abstractNumId w:val="5"/>
  </w:num>
  <w:num w:numId="4">
    <w:abstractNumId w:val="12"/>
  </w:num>
  <w:num w:numId="5">
    <w:abstractNumId w:val="35"/>
  </w:num>
  <w:num w:numId="6">
    <w:abstractNumId w:val="17"/>
  </w:num>
  <w:num w:numId="7">
    <w:abstractNumId w:val="34"/>
  </w:num>
  <w:num w:numId="8">
    <w:abstractNumId w:val="33"/>
  </w:num>
  <w:num w:numId="9">
    <w:abstractNumId w:val="24"/>
  </w:num>
  <w:num w:numId="10">
    <w:abstractNumId w:val="8"/>
  </w:num>
  <w:num w:numId="11">
    <w:abstractNumId w:val="15"/>
  </w:num>
  <w:num w:numId="12">
    <w:abstractNumId w:val="14"/>
  </w:num>
  <w:num w:numId="13">
    <w:abstractNumId w:val="27"/>
  </w:num>
  <w:num w:numId="14">
    <w:abstractNumId w:val="18"/>
  </w:num>
  <w:num w:numId="15">
    <w:abstractNumId w:val="29"/>
  </w:num>
  <w:num w:numId="16">
    <w:abstractNumId w:val="7"/>
  </w:num>
  <w:num w:numId="17">
    <w:abstractNumId w:val="4"/>
  </w:num>
  <w:num w:numId="18">
    <w:abstractNumId w:val="32"/>
  </w:num>
  <w:num w:numId="19">
    <w:abstractNumId w:val="3"/>
  </w:num>
  <w:num w:numId="20">
    <w:abstractNumId w:val="21"/>
  </w:num>
  <w:num w:numId="21">
    <w:abstractNumId w:val="13"/>
  </w:num>
  <w:num w:numId="22">
    <w:abstractNumId w:val="23"/>
  </w:num>
  <w:num w:numId="23">
    <w:abstractNumId w:val="25"/>
  </w:num>
  <w:num w:numId="24">
    <w:abstractNumId w:val="2"/>
  </w:num>
  <w:num w:numId="25">
    <w:abstractNumId w:val="6"/>
  </w:num>
  <w:num w:numId="26">
    <w:abstractNumId w:val="16"/>
  </w:num>
  <w:num w:numId="27">
    <w:abstractNumId w:val="9"/>
  </w:num>
  <w:num w:numId="28">
    <w:abstractNumId w:val="10"/>
  </w:num>
  <w:num w:numId="29">
    <w:abstractNumId w:val="31"/>
  </w:num>
  <w:num w:numId="30">
    <w:abstractNumId w:val="30"/>
  </w:num>
  <w:num w:numId="31">
    <w:abstractNumId w:val="22"/>
  </w:num>
  <w:num w:numId="32">
    <w:abstractNumId w:val="19"/>
  </w:num>
  <w:num w:numId="33">
    <w:abstractNumId w:val="26"/>
  </w:num>
  <w:num w:numId="34">
    <w:abstractNumId w:val="11"/>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46"/>
    <w:rsid w:val="00011450"/>
    <w:rsid w:val="00011698"/>
    <w:rsid w:val="000223F0"/>
    <w:rsid w:val="00027F70"/>
    <w:rsid w:val="00030E17"/>
    <w:rsid w:val="0003117A"/>
    <w:rsid w:val="00037685"/>
    <w:rsid w:val="0004537B"/>
    <w:rsid w:val="0005180A"/>
    <w:rsid w:val="0005262E"/>
    <w:rsid w:val="000553BC"/>
    <w:rsid w:val="0005707B"/>
    <w:rsid w:val="000571F8"/>
    <w:rsid w:val="00070F86"/>
    <w:rsid w:val="00074E6D"/>
    <w:rsid w:val="00075F8D"/>
    <w:rsid w:val="00076240"/>
    <w:rsid w:val="00077268"/>
    <w:rsid w:val="00077624"/>
    <w:rsid w:val="00084360"/>
    <w:rsid w:val="000909C5"/>
    <w:rsid w:val="00091F4F"/>
    <w:rsid w:val="00092136"/>
    <w:rsid w:val="0009654D"/>
    <w:rsid w:val="000A3CCA"/>
    <w:rsid w:val="000B0A72"/>
    <w:rsid w:val="000B1F37"/>
    <w:rsid w:val="000C58F7"/>
    <w:rsid w:val="000C6CB6"/>
    <w:rsid w:val="000E17A0"/>
    <w:rsid w:val="000E57F1"/>
    <w:rsid w:val="001043EE"/>
    <w:rsid w:val="00107C2C"/>
    <w:rsid w:val="00110E36"/>
    <w:rsid w:val="001148A0"/>
    <w:rsid w:val="00115043"/>
    <w:rsid w:val="00117FEE"/>
    <w:rsid w:val="00120325"/>
    <w:rsid w:val="001206F7"/>
    <w:rsid w:val="00123AEB"/>
    <w:rsid w:val="00130314"/>
    <w:rsid w:val="0013370E"/>
    <w:rsid w:val="001422C7"/>
    <w:rsid w:val="00144E28"/>
    <w:rsid w:val="00151526"/>
    <w:rsid w:val="00160A03"/>
    <w:rsid w:val="00162E77"/>
    <w:rsid w:val="00163FEC"/>
    <w:rsid w:val="001643FD"/>
    <w:rsid w:val="00164F91"/>
    <w:rsid w:val="001652A8"/>
    <w:rsid w:val="00166579"/>
    <w:rsid w:val="00175C8D"/>
    <w:rsid w:val="00181112"/>
    <w:rsid w:val="00181FCD"/>
    <w:rsid w:val="001850F3"/>
    <w:rsid w:val="00186D2A"/>
    <w:rsid w:val="0019094E"/>
    <w:rsid w:val="00191EDD"/>
    <w:rsid w:val="001A1590"/>
    <w:rsid w:val="001A5CD8"/>
    <w:rsid w:val="001A6E2B"/>
    <w:rsid w:val="001A7D78"/>
    <w:rsid w:val="001B6B63"/>
    <w:rsid w:val="001C1664"/>
    <w:rsid w:val="001C2DE5"/>
    <w:rsid w:val="001C3C18"/>
    <w:rsid w:val="001D717E"/>
    <w:rsid w:val="001E639C"/>
    <w:rsid w:val="001E6564"/>
    <w:rsid w:val="001F11E9"/>
    <w:rsid w:val="001F42A6"/>
    <w:rsid w:val="001F67B6"/>
    <w:rsid w:val="001F708E"/>
    <w:rsid w:val="00202A62"/>
    <w:rsid w:val="00204E18"/>
    <w:rsid w:val="00205C99"/>
    <w:rsid w:val="002079E4"/>
    <w:rsid w:val="00210207"/>
    <w:rsid w:val="002113C1"/>
    <w:rsid w:val="00214942"/>
    <w:rsid w:val="00217602"/>
    <w:rsid w:val="0022412C"/>
    <w:rsid w:val="00234F87"/>
    <w:rsid w:val="00237BE5"/>
    <w:rsid w:val="00251558"/>
    <w:rsid w:val="00251A27"/>
    <w:rsid w:val="00251E12"/>
    <w:rsid w:val="00263976"/>
    <w:rsid w:val="0026706B"/>
    <w:rsid w:val="00267C52"/>
    <w:rsid w:val="00273C43"/>
    <w:rsid w:val="002778F0"/>
    <w:rsid w:val="002826D8"/>
    <w:rsid w:val="00287843"/>
    <w:rsid w:val="0029210D"/>
    <w:rsid w:val="00292F85"/>
    <w:rsid w:val="00296961"/>
    <w:rsid w:val="002A001E"/>
    <w:rsid w:val="002A14C2"/>
    <w:rsid w:val="002B12A2"/>
    <w:rsid w:val="002B3332"/>
    <w:rsid w:val="002B3396"/>
    <w:rsid w:val="002B7F77"/>
    <w:rsid w:val="002C0508"/>
    <w:rsid w:val="002C6FD8"/>
    <w:rsid w:val="002C7BAC"/>
    <w:rsid w:val="002D1DF5"/>
    <w:rsid w:val="002D4765"/>
    <w:rsid w:val="002E1845"/>
    <w:rsid w:val="002E607D"/>
    <w:rsid w:val="002E7F81"/>
    <w:rsid w:val="002F4069"/>
    <w:rsid w:val="002F7D0F"/>
    <w:rsid w:val="003013AD"/>
    <w:rsid w:val="00301493"/>
    <w:rsid w:val="0030424D"/>
    <w:rsid w:val="00307B5D"/>
    <w:rsid w:val="003135C5"/>
    <w:rsid w:val="003161BB"/>
    <w:rsid w:val="00323834"/>
    <w:rsid w:val="003248BF"/>
    <w:rsid w:val="00324C69"/>
    <w:rsid w:val="0033029B"/>
    <w:rsid w:val="0033274D"/>
    <w:rsid w:val="00340214"/>
    <w:rsid w:val="0034442F"/>
    <w:rsid w:val="00344DC0"/>
    <w:rsid w:val="00346347"/>
    <w:rsid w:val="003509F0"/>
    <w:rsid w:val="003530BC"/>
    <w:rsid w:val="00355578"/>
    <w:rsid w:val="00357599"/>
    <w:rsid w:val="00360699"/>
    <w:rsid w:val="003612D0"/>
    <w:rsid w:val="00362552"/>
    <w:rsid w:val="003641AA"/>
    <w:rsid w:val="003663D4"/>
    <w:rsid w:val="00367EAB"/>
    <w:rsid w:val="00370836"/>
    <w:rsid w:val="00372608"/>
    <w:rsid w:val="0037348F"/>
    <w:rsid w:val="00381228"/>
    <w:rsid w:val="00385B3E"/>
    <w:rsid w:val="003862F4"/>
    <w:rsid w:val="00386E32"/>
    <w:rsid w:val="00392D0B"/>
    <w:rsid w:val="003A3F5F"/>
    <w:rsid w:val="003B26B9"/>
    <w:rsid w:val="003B50DC"/>
    <w:rsid w:val="003B65C1"/>
    <w:rsid w:val="003C4F55"/>
    <w:rsid w:val="003C654C"/>
    <w:rsid w:val="003C65DA"/>
    <w:rsid w:val="003C65E5"/>
    <w:rsid w:val="003C7960"/>
    <w:rsid w:val="003D14C7"/>
    <w:rsid w:val="003D1FB1"/>
    <w:rsid w:val="003D4745"/>
    <w:rsid w:val="003E187C"/>
    <w:rsid w:val="003E343B"/>
    <w:rsid w:val="003E4B10"/>
    <w:rsid w:val="003F3E37"/>
    <w:rsid w:val="003F6DD0"/>
    <w:rsid w:val="004022A3"/>
    <w:rsid w:val="00407C0C"/>
    <w:rsid w:val="00414404"/>
    <w:rsid w:val="0041773C"/>
    <w:rsid w:val="00421457"/>
    <w:rsid w:val="00424F3F"/>
    <w:rsid w:val="00425709"/>
    <w:rsid w:val="00431AE6"/>
    <w:rsid w:val="0044412B"/>
    <w:rsid w:val="00445A59"/>
    <w:rsid w:val="0045046D"/>
    <w:rsid w:val="00455FC9"/>
    <w:rsid w:val="0045698F"/>
    <w:rsid w:val="004762B1"/>
    <w:rsid w:val="004772CB"/>
    <w:rsid w:val="00481965"/>
    <w:rsid w:val="00482252"/>
    <w:rsid w:val="00492129"/>
    <w:rsid w:val="00495C98"/>
    <w:rsid w:val="004A0495"/>
    <w:rsid w:val="004A2641"/>
    <w:rsid w:val="004A69D3"/>
    <w:rsid w:val="004A7BD2"/>
    <w:rsid w:val="004B0952"/>
    <w:rsid w:val="004B477D"/>
    <w:rsid w:val="004C407D"/>
    <w:rsid w:val="004C448B"/>
    <w:rsid w:val="004D1473"/>
    <w:rsid w:val="004D2552"/>
    <w:rsid w:val="004D5F64"/>
    <w:rsid w:val="004D66B1"/>
    <w:rsid w:val="004D6FE4"/>
    <w:rsid w:val="004E7863"/>
    <w:rsid w:val="00500C2F"/>
    <w:rsid w:val="00500DCA"/>
    <w:rsid w:val="00501B5B"/>
    <w:rsid w:val="00503D99"/>
    <w:rsid w:val="0051090E"/>
    <w:rsid w:val="00510F89"/>
    <w:rsid w:val="00512109"/>
    <w:rsid w:val="005132F4"/>
    <w:rsid w:val="005136DF"/>
    <w:rsid w:val="00516483"/>
    <w:rsid w:val="00516E4B"/>
    <w:rsid w:val="005217D8"/>
    <w:rsid w:val="00522513"/>
    <w:rsid w:val="005237C7"/>
    <w:rsid w:val="00525F6E"/>
    <w:rsid w:val="005323F4"/>
    <w:rsid w:val="00542E70"/>
    <w:rsid w:val="005469E4"/>
    <w:rsid w:val="0055040B"/>
    <w:rsid w:val="00551017"/>
    <w:rsid w:val="00552E77"/>
    <w:rsid w:val="0055604E"/>
    <w:rsid w:val="00557C2F"/>
    <w:rsid w:val="0056024A"/>
    <w:rsid w:val="005659F5"/>
    <w:rsid w:val="005700C4"/>
    <w:rsid w:val="0057023A"/>
    <w:rsid w:val="00570690"/>
    <w:rsid w:val="00573F30"/>
    <w:rsid w:val="00575D64"/>
    <w:rsid w:val="005804CE"/>
    <w:rsid w:val="00581DC4"/>
    <w:rsid w:val="0058479B"/>
    <w:rsid w:val="005915C9"/>
    <w:rsid w:val="00593439"/>
    <w:rsid w:val="005A13C4"/>
    <w:rsid w:val="005A244A"/>
    <w:rsid w:val="005A2BFC"/>
    <w:rsid w:val="005A3124"/>
    <w:rsid w:val="005A4E71"/>
    <w:rsid w:val="005A6CBE"/>
    <w:rsid w:val="005B149A"/>
    <w:rsid w:val="005C2B66"/>
    <w:rsid w:val="005D353B"/>
    <w:rsid w:val="005D6BD3"/>
    <w:rsid w:val="005D70E2"/>
    <w:rsid w:val="005F44E9"/>
    <w:rsid w:val="00600B88"/>
    <w:rsid w:val="00601F9C"/>
    <w:rsid w:val="006058D5"/>
    <w:rsid w:val="00607B2F"/>
    <w:rsid w:val="00610F95"/>
    <w:rsid w:val="006147F2"/>
    <w:rsid w:val="0062072E"/>
    <w:rsid w:val="00627276"/>
    <w:rsid w:val="006334FE"/>
    <w:rsid w:val="00637685"/>
    <w:rsid w:val="0063770D"/>
    <w:rsid w:val="00642538"/>
    <w:rsid w:val="0064775F"/>
    <w:rsid w:val="0065034F"/>
    <w:rsid w:val="00650A29"/>
    <w:rsid w:val="00654FDA"/>
    <w:rsid w:val="0065629D"/>
    <w:rsid w:val="00662979"/>
    <w:rsid w:val="00663A8A"/>
    <w:rsid w:val="0067155B"/>
    <w:rsid w:val="00686C93"/>
    <w:rsid w:val="006B04D1"/>
    <w:rsid w:val="006B1E7A"/>
    <w:rsid w:val="006B2E36"/>
    <w:rsid w:val="006B448D"/>
    <w:rsid w:val="006B6E87"/>
    <w:rsid w:val="006B791F"/>
    <w:rsid w:val="006C1010"/>
    <w:rsid w:val="006C3590"/>
    <w:rsid w:val="006C61B6"/>
    <w:rsid w:val="006C782C"/>
    <w:rsid w:val="006D08D7"/>
    <w:rsid w:val="006D2633"/>
    <w:rsid w:val="006E7AF4"/>
    <w:rsid w:val="006F09E7"/>
    <w:rsid w:val="006F4E02"/>
    <w:rsid w:val="00703267"/>
    <w:rsid w:val="00705268"/>
    <w:rsid w:val="00706B08"/>
    <w:rsid w:val="00710788"/>
    <w:rsid w:val="00711DFB"/>
    <w:rsid w:val="00722732"/>
    <w:rsid w:val="00727467"/>
    <w:rsid w:val="00732295"/>
    <w:rsid w:val="00734B13"/>
    <w:rsid w:val="007372D6"/>
    <w:rsid w:val="00742F30"/>
    <w:rsid w:val="00745A2D"/>
    <w:rsid w:val="00751A63"/>
    <w:rsid w:val="00756566"/>
    <w:rsid w:val="007712EF"/>
    <w:rsid w:val="0077652B"/>
    <w:rsid w:val="00777200"/>
    <w:rsid w:val="00782F01"/>
    <w:rsid w:val="00786DFC"/>
    <w:rsid w:val="00792385"/>
    <w:rsid w:val="007A308D"/>
    <w:rsid w:val="007A3ECA"/>
    <w:rsid w:val="007A4630"/>
    <w:rsid w:val="007A5277"/>
    <w:rsid w:val="007B609C"/>
    <w:rsid w:val="007B6A75"/>
    <w:rsid w:val="007C129E"/>
    <w:rsid w:val="007C2A43"/>
    <w:rsid w:val="007C2C2E"/>
    <w:rsid w:val="007C453B"/>
    <w:rsid w:val="007D2F28"/>
    <w:rsid w:val="007E0F59"/>
    <w:rsid w:val="007E64CC"/>
    <w:rsid w:val="007F04A8"/>
    <w:rsid w:val="007F33D6"/>
    <w:rsid w:val="007F54AA"/>
    <w:rsid w:val="007F59C0"/>
    <w:rsid w:val="008024D6"/>
    <w:rsid w:val="0080261C"/>
    <w:rsid w:val="00804D8D"/>
    <w:rsid w:val="008113F8"/>
    <w:rsid w:val="008122CF"/>
    <w:rsid w:val="00815254"/>
    <w:rsid w:val="008166B4"/>
    <w:rsid w:val="00823D4A"/>
    <w:rsid w:val="00823E41"/>
    <w:rsid w:val="00836E04"/>
    <w:rsid w:val="00842130"/>
    <w:rsid w:val="008470F7"/>
    <w:rsid w:val="008477F9"/>
    <w:rsid w:val="008519E9"/>
    <w:rsid w:val="00855700"/>
    <w:rsid w:val="00863EB1"/>
    <w:rsid w:val="00863F12"/>
    <w:rsid w:val="00882A56"/>
    <w:rsid w:val="008860A2"/>
    <w:rsid w:val="00891686"/>
    <w:rsid w:val="008A0093"/>
    <w:rsid w:val="008A5A40"/>
    <w:rsid w:val="008B48D5"/>
    <w:rsid w:val="008B7446"/>
    <w:rsid w:val="008C478A"/>
    <w:rsid w:val="008C6E6C"/>
    <w:rsid w:val="008E0493"/>
    <w:rsid w:val="008E04CF"/>
    <w:rsid w:val="008E78A2"/>
    <w:rsid w:val="008F1CB8"/>
    <w:rsid w:val="008F2758"/>
    <w:rsid w:val="008F516C"/>
    <w:rsid w:val="008F6659"/>
    <w:rsid w:val="008F69F7"/>
    <w:rsid w:val="009055E6"/>
    <w:rsid w:val="009106FE"/>
    <w:rsid w:val="009162BA"/>
    <w:rsid w:val="0092354A"/>
    <w:rsid w:val="009311CC"/>
    <w:rsid w:val="00931FC4"/>
    <w:rsid w:val="00936D4E"/>
    <w:rsid w:val="009372BE"/>
    <w:rsid w:val="009404AC"/>
    <w:rsid w:val="00940C9C"/>
    <w:rsid w:val="00945BEC"/>
    <w:rsid w:val="009549A6"/>
    <w:rsid w:val="009551D7"/>
    <w:rsid w:val="0096126D"/>
    <w:rsid w:val="00961287"/>
    <w:rsid w:val="009663CF"/>
    <w:rsid w:val="009823CB"/>
    <w:rsid w:val="009845FA"/>
    <w:rsid w:val="00986EF0"/>
    <w:rsid w:val="00991784"/>
    <w:rsid w:val="00992950"/>
    <w:rsid w:val="009956D0"/>
    <w:rsid w:val="009A763C"/>
    <w:rsid w:val="009B41A8"/>
    <w:rsid w:val="009C0CAC"/>
    <w:rsid w:val="009C1058"/>
    <w:rsid w:val="009C7404"/>
    <w:rsid w:val="009D430E"/>
    <w:rsid w:val="009E06B1"/>
    <w:rsid w:val="009E2F86"/>
    <w:rsid w:val="009E5001"/>
    <w:rsid w:val="009E5EBA"/>
    <w:rsid w:val="009F0736"/>
    <w:rsid w:val="009F29D3"/>
    <w:rsid w:val="009F5194"/>
    <w:rsid w:val="00A061B6"/>
    <w:rsid w:val="00A06DB3"/>
    <w:rsid w:val="00A1436D"/>
    <w:rsid w:val="00A14E3A"/>
    <w:rsid w:val="00A15946"/>
    <w:rsid w:val="00A230B9"/>
    <w:rsid w:val="00A237AE"/>
    <w:rsid w:val="00A26AC7"/>
    <w:rsid w:val="00A27906"/>
    <w:rsid w:val="00A30407"/>
    <w:rsid w:val="00A44B88"/>
    <w:rsid w:val="00A53EA2"/>
    <w:rsid w:val="00A5446C"/>
    <w:rsid w:val="00A55B8F"/>
    <w:rsid w:val="00A56EA1"/>
    <w:rsid w:val="00A62FEA"/>
    <w:rsid w:val="00A643CA"/>
    <w:rsid w:val="00A6485F"/>
    <w:rsid w:val="00A65108"/>
    <w:rsid w:val="00A66E9B"/>
    <w:rsid w:val="00A70F8E"/>
    <w:rsid w:val="00A7312B"/>
    <w:rsid w:val="00A7336B"/>
    <w:rsid w:val="00A74F32"/>
    <w:rsid w:val="00A802F6"/>
    <w:rsid w:val="00A80C59"/>
    <w:rsid w:val="00A845C5"/>
    <w:rsid w:val="00A94EA4"/>
    <w:rsid w:val="00AA029D"/>
    <w:rsid w:val="00AB0971"/>
    <w:rsid w:val="00AB3BF6"/>
    <w:rsid w:val="00AB4D8A"/>
    <w:rsid w:val="00AC0A08"/>
    <w:rsid w:val="00AC1F6F"/>
    <w:rsid w:val="00AD563B"/>
    <w:rsid w:val="00AD6222"/>
    <w:rsid w:val="00AE0EF6"/>
    <w:rsid w:val="00AE25D9"/>
    <w:rsid w:val="00AE4E9E"/>
    <w:rsid w:val="00AF0675"/>
    <w:rsid w:val="00AF1ACF"/>
    <w:rsid w:val="00AF1CA7"/>
    <w:rsid w:val="00AF3B17"/>
    <w:rsid w:val="00AF3DC5"/>
    <w:rsid w:val="00AF674D"/>
    <w:rsid w:val="00B00C6F"/>
    <w:rsid w:val="00B107E9"/>
    <w:rsid w:val="00B111A5"/>
    <w:rsid w:val="00B123F8"/>
    <w:rsid w:val="00B13C9E"/>
    <w:rsid w:val="00B1527D"/>
    <w:rsid w:val="00B17AA5"/>
    <w:rsid w:val="00B207ED"/>
    <w:rsid w:val="00B25477"/>
    <w:rsid w:val="00B25EAF"/>
    <w:rsid w:val="00B35F94"/>
    <w:rsid w:val="00B422D7"/>
    <w:rsid w:val="00B54562"/>
    <w:rsid w:val="00B61F36"/>
    <w:rsid w:val="00B70245"/>
    <w:rsid w:val="00B73097"/>
    <w:rsid w:val="00B74820"/>
    <w:rsid w:val="00B818CD"/>
    <w:rsid w:val="00B92F91"/>
    <w:rsid w:val="00BA55E8"/>
    <w:rsid w:val="00BA6E90"/>
    <w:rsid w:val="00BB0F83"/>
    <w:rsid w:val="00BB372A"/>
    <w:rsid w:val="00BB5AD1"/>
    <w:rsid w:val="00BB5FB2"/>
    <w:rsid w:val="00BB673D"/>
    <w:rsid w:val="00BB7F5F"/>
    <w:rsid w:val="00BC0409"/>
    <w:rsid w:val="00BD014F"/>
    <w:rsid w:val="00BD3431"/>
    <w:rsid w:val="00BD3647"/>
    <w:rsid w:val="00BE53F9"/>
    <w:rsid w:val="00BF42D1"/>
    <w:rsid w:val="00BF4F58"/>
    <w:rsid w:val="00BF68FF"/>
    <w:rsid w:val="00C047D9"/>
    <w:rsid w:val="00C06FCF"/>
    <w:rsid w:val="00C10E1E"/>
    <w:rsid w:val="00C11D94"/>
    <w:rsid w:val="00C12EBC"/>
    <w:rsid w:val="00C13EA1"/>
    <w:rsid w:val="00C259A5"/>
    <w:rsid w:val="00C27A31"/>
    <w:rsid w:val="00C324C8"/>
    <w:rsid w:val="00C359C8"/>
    <w:rsid w:val="00C36F3E"/>
    <w:rsid w:val="00C43F9A"/>
    <w:rsid w:val="00C4516E"/>
    <w:rsid w:val="00C47828"/>
    <w:rsid w:val="00C47C36"/>
    <w:rsid w:val="00C60949"/>
    <w:rsid w:val="00C63D99"/>
    <w:rsid w:val="00C64A0B"/>
    <w:rsid w:val="00C660CC"/>
    <w:rsid w:val="00C7389A"/>
    <w:rsid w:val="00C82E5E"/>
    <w:rsid w:val="00C83071"/>
    <w:rsid w:val="00C83F57"/>
    <w:rsid w:val="00C937D4"/>
    <w:rsid w:val="00C94F0C"/>
    <w:rsid w:val="00CC1D37"/>
    <w:rsid w:val="00CC4720"/>
    <w:rsid w:val="00CC6D3F"/>
    <w:rsid w:val="00CD3D70"/>
    <w:rsid w:val="00CE3F1C"/>
    <w:rsid w:val="00CE4981"/>
    <w:rsid w:val="00CF3CBA"/>
    <w:rsid w:val="00CF5F7E"/>
    <w:rsid w:val="00D069CB"/>
    <w:rsid w:val="00D079A4"/>
    <w:rsid w:val="00D07C90"/>
    <w:rsid w:val="00D104B5"/>
    <w:rsid w:val="00D11418"/>
    <w:rsid w:val="00D13B4B"/>
    <w:rsid w:val="00D166FD"/>
    <w:rsid w:val="00D17999"/>
    <w:rsid w:val="00D20885"/>
    <w:rsid w:val="00D2188A"/>
    <w:rsid w:val="00D260A2"/>
    <w:rsid w:val="00D26E6C"/>
    <w:rsid w:val="00D3766F"/>
    <w:rsid w:val="00D426C8"/>
    <w:rsid w:val="00D42F89"/>
    <w:rsid w:val="00D437F3"/>
    <w:rsid w:val="00D46D19"/>
    <w:rsid w:val="00D5058E"/>
    <w:rsid w:val="00D5557E"/>
    <w:rsid w:val="00D61A85"/>
    <w:rsid w:val="00D65F0A"/>
    <w:rsid w:val="00D67602"/>
    <w:rsid w:val="00D830B0"/>
    <w:rsid w:val="00D923DB"/>
    <w:rsid w:val="00D95C47"/>
    <w:rsid w:val="00D96C36"/>
    <w:rsid w:val="00D976AB"/>
    <w:rsid w:val="00D97C1C"/>
    <w:rsid w:val="00DA5066"/>
    <w:rsid w:val="00DA5DD0"/>
    <w:rsid w:val="00DC0F92"/>
    <w:rsid w:val="00DD5533"/>
    <w:rsid w:val="00DD6529"/>
    <w:rsid w:val="00DE06C2"/>
    <w:rsid w:val="00DE172D"/>
    <w:rsid w:val="00DE41EE"/>
    <w:rsid w:val="00DE65CC"/>
    <w:rsid w:val="00DF5FDA"/>
    <w:rsid w:val="00DF7025"/>
    <w:rsid w:val="00E03810"/>
    <w:rsid w:val="00E11B27"/>
    <w:rsid w:val="00E120ED"/>
    <w:rsid w:val="00E17B23"/>
    <w:rsid w:val="00E203C8"/>
    <w:rsid w:val="00E21964"/>
    <w:rsid w:val="00E220A3"/>
    <w:rsid w:val="00E270C2"/>
    <w:rsid w:val="00E27CB9"/>
    <w:rsid w:val="00E32AEB"/>
    <w:rsid w:val="00E3308E"/>
    <w:rsid w:val="00E40E0B"/>
    <w:rsid w:val="00E42B67"/>
    <w:rsid w:val="00E45972"/>
    <w:rsid w:val="00E5273E"/>
    <w:rsid w:val="00E53375"/>
    <w:rsid w:val="00E627C5"/>
    <w:rsid w:val="00E629D0"/>
    <w:rsid w:val="00E645BE"/>
    <w:rsid w:val="00E718BE"/>
    <w:rsid w:val="00E74342"/>
    <w:rsid w:val="00E84F98"/>
    <w:rsid w:val="00E85E37"/>
    <w:rsid w:val="00E902D0"/>
    <w:rsid w:val="00E906B9"/>
    <w:rsid w:val="00E90AD4"/>
    <w:rsid w:val="00E91DBB"/>
    <w:rsid w:val="00E93910"/>
    <w:rsid w:val="00E94CFC"/>
    <w:rsid w:val="00E9568E"/>
    <w:rsid w:val="00E97E04"/>
    <w:rsid w:val="00EA100E"/>
    <w:rsid w:val="00EB0801"/>
    <w:rsid w:val="00EB5AC0"/>
    <w:rsid w:val="00EB78B6"/>
    <w:rsid w:val="00EC1875"/>
    <w:rsid w:val="00EC3172"/>
    <w:rsid w:val="00EC6918"/>
    <w:rsid w:val="00ED239D"/>
    <w:rsid w:val="00ED7162"/>
    <w:rsid w:val="00EF3467"/>
    <w:rsid w:val="00F00FBE"/>
    <w:rsid w:val="00F04793"/>
    <w:rsid w:val="00F04CB7"/>
    <w:rsid w:val="00F101B5"/>
    <w:rsid w:val="00F13F37"/>
    <w:rsid w:val="00F205AB"/>
    <w:rsid w:val="00F20FDA"/>
    <w:rsid w:val="00F23C22"/>
    <w:rsid w:val="00F33C0E"/>
    <w:rsid w:val="00F34E2B"/>
    <w:rsid w:val="00F34E5E"/>
    <w:rsid w:val="00F4027B"/>
    <w:rsid w:val="00F407A4"/>
    <w:rsid w:val="00F43F3A"/>
    <w:rsid w:val="00F448F0"/>
    <w:rsid w:val="00F45A31"/>
    <w:rsid w:val="00F47543"/>
    <w:rsid w:val="00F50153"/>
    <w:rsid w:val="00F51B60"/>
    <w:rsid w:val="00F52CFA"/>
    <w:rsid w:val="00F64DA2"/>
    <w:rsid w:val="00F65D36"/>
    <w:rsid w:val="00F72CD7"/>
    <w:rsid w:val="00F76A3F"/>
    <w:rsid w:val="00F84710"/>
    <w:rsid w:val="00F92AC6"/>
    <w:rsid w:val="00F95C49"/>
    <w:rsid w:val="00FA22F9"/>
    <w:rsid w:val="00FA4A8F"/>
    <w:rsid w:val="00FA710F"/>
    <w:rsid w:val="00FB2F14"/>
    <w:rsid w:val="00FB3405"/>
    <w:rsid w:val="00FB542E"/>
    <w:rsid w:val="00FC60B6"/>
    <w:rsid w:val="00FC6880"/>
    <w:rsid w:val="00FC733D"/>
    <w:rsid w:val="00FD01D9"/>
    <w:rsid w:val="00FD040D"/>
    <w:rsid w:val="00FD603B"/>
    <w:rsid w:val="00FE485D"/>
    <w:rsid w:val="00FE7E24"/>
    <w:rsid w:val="00FE7FBA"/>
    <w:rsid w:val="00FF1550"/>
    <w:rsid w:val="00FF6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FDC3C-2297-439C-998F-0B9BD4F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446"/>
    <w:pPr>
      <w:spacing w:after="0" w:line="240" w:lineRule="auto"/>
    </w:pPr>
    <w:rPr>
      <w:rFonts w:ascii="Verdana" w:eastAsia="Times New Roman" w:hAnsi="Verdana" w:cs="Times New Roman"/>
      <w:sz w:val="24"/>
      <w:szCs w:val="20"/>
      <w:lang w:eastAsia="en-GB"/>
    </w:rPr>
  </w:style>
  <w:style w:type="paragraph" w:styleId="Heading1">
    <w:name w:val="heading 1"/>
    <w:basedOn w:val="Normal"/>
    <w:next w:val="Normal"/>
    <w:link w:val="Heading1Char"/>
    <w:qFormat/>
    <w:rsid w:val="008B744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446"/>
    <w:rPr>
      <w:rFonts w:ascii="Arial" w:eastAsia="Times New Roman" w:hAnsi="Arial" w:cs="Arial"/>
      <w:b/>
      <w:bCs/>
      <w:kern w:val="32"/>
      <w:sz w:val="32"/>
      <w:szCs w:val="32"/>
      <w:lang w:eastAsia="en-GB"/>
    </w:rPr>
  </w:style>
  <w:style w:type="character" w:styleId="Hyperlink">
    <w:name w:val="Hyperlink"/>
    <w:basedOn w:val="DefaultParagraphFont"/>
    <w:rsid w:val="008B7446"/>
    <w:rPr>
      <w:color w:val="0000FF"/>
      <w:u w:val="single"/>
    </w:rPr>
  </w:style>
  <w:style w:type="paragraph" w:styleId="Header">
    <w:name w:val="header"/>
    <w:basedOn w:val="Normal"/>
    <w:link w:val="HeaderChar"/>
    <w:rsid w:val="008B7446"/>
    <w:pPr>
      <w:tabs>
        <w:tab w:val="center" w:pos="4153"/>
        <w:tab w:val="right" w:pos="8306"/>
      </w:tabs>
    </w:pPr>
  </w:style>
  <w:style w:type="character" w:customStyle="1" w:styleId="HeaderChar">
    <w:name w:val="Header Char"/>
    <w:basedOn w:val="DefaultParagraphFont"/>
    <w:link w:val="Header"/>
    <w:rsid w:val="008B7446"/>
    <w:rPr>
      <w:rFonts w:ascii="Verdana" w:eastAsia="Times New Roman" w:hAnsi="Verdana" w:cs="Times New Roman"/>
      <w:sz w:val="24"/>
      <w:szCs w:val="20"/>
      <w:lang w:eastAsia="en-GB"/>
    </w:rPr>
  </w:style>
  <w:style w:type="paragraph" w:styleId="Footer">
    <w:name w:val="footer"/>
    <w:basedOn w:val="Normal"/>
    <w:link w:val="FooterChar"/>
    <w:uiPriority w:val="99"/>
    <w:rsid w:val="008B7446"/>
    <w:pPr>
      <w:tabs>
        <w:tab w:val="center" w:pos="4153"/>
        <w:tab w:val="right" w:pos="8306"/>
      </w:tabs>
    </w:pPr>
  </w:style>
  <w:style w:type="character" w:customStyle="1" w:styleId="FooterChar">
    <w:name w:val="Footer Char"/>
    <w:basedOn w:val="DefaultParagraphFont"/>
    <w:link w:val="Footer"/>
    <w:uiPriority w:val="99"/>
    <w:rsid w:val="008B7446"/>
    <w:rPr>
      <w:rFonts w:ascii="Verdana" w:eastAsia="Times New Roman" w:hAnsi="Verdana" w:cs="Times New Roman"/>
      <w:sz w:val="24"/>
      <w:szCs w:val="20"/>
      <w:lang w:eastAsia="en-GB"/>
    </w:rPr>
  </w:style>
  <w:style w:type="character" w:styleId="PageNumber">
    <w:name w:val="page number"/>
    <w:basedOn w:val="DefaultParagraphFont"/>
    <w:rsid w:val="008B7446"/>
  </w:style>
  <w:style w:type="paragraph" w:customStyle="1" w:styleId="Default">
    <w:name w:val="Default"/>
    <w:rsid w:val="008B74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rsid w:val="009162BA"/>
    <w:pPr>
      <w:spacing w:after="120" w:line="480" w:lineRule="auto"/>
      <w:ind w:left="283"/>
    </w:pPr>
    <w:rPr>
      <w:rFonts w:ascii="Arial" w:hAnsi="Arial"/>
      <w:sz w:val="28"/>
      <w:szCs w:val="24"/>
      <w:lang w:eastAsia="en-US"/>
    </w:rPr>
  </w:style>
  <w:style w:type="character" w:customStyle="1" w:styleId="BodyTextIndent2Char">
    <w:name w:val="Body Text Indent 2 Char"/>
    <w:basedOn w:val="DefaultParagraphFont"/>
    <w:link w:val="BodyTextIndent2"/>
    <w:rsid w:val="009162BA"/>
    <w:rPr>
      <w:rFonts w:ascii="Arial" w:eastAsia="Times New Roman" w:hAnsi="Arial" w:cs="Times New Roman"/>
      <w:sz w:val="28"/>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uiPriority w:val="34"/>
    <w:qFormat/>
    <w:rsid w:val="003E187C"/>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1F67B6"/>
    <w:pPr>
      <w:spacing w:after="120" w:line="240" w:lineRule="atLeast"/>
    </w:pPr>
    <w:rPr>
      <w:rFonts w:ascii="Arial" w:hAnsi="Arial"/>
      <w:sz w:val="28"/>
      <w:szCs w:val="24"/>
      <w:lang w:eastAsia="en-US"/>
    </w:rPr>
  </w:style>
  <w:style w:type="character" w:customStyle="1" w:styleId="BodyTextChar">
    <w:name w:val="Body Text Char"/>
    <w:basedOn w:val="DefaultParagraphFont"/>
    <w:link w:val="BodyText"/>
    <w:rsid w:val="001F67B6"/>
    <w:rPr>
      <w:rFonts w:ascii="Arial" w:eastAsia="Times New Roman" w:hAnsi="Arial" w:cs="Times New Roman"/>
      <w:sz w:val="28"/>
      <w:szCs w:val="24"/>
    </w:rPr>
  </w:style>
  <w:style w:type="paragraph" w:styleId="FootnoteText">
    <w:name w:val="footnote text"/>
    <w:basedOn w:val="Normal"/>
    <w:link w:val="FootnoteTextChar"/>
    <w:uiPriority w:val="99"/>
    <w:unhideWhenUsed/>
    <w:rsid w:val="005A4E71"/>
    <w:rPr>
      <w:rFonts w:ascii="Arial" w:hAnsi="Arial"/>
      <w:sz w:val="20"/>
      <w:lang w:eastAsia="en-US"/>
    </w:rPr>
  </w:style>
  <w:style w:type="character" w:customStyle="1" w:styleId="FootnoteTextChar">
    <w:name w:val="Footnote Text Char"/>
    <w:basedOn w:val="DefaultParagraphFont"/>
    <w:link w:val="FootnoteText"/>
    <w:uiPriority w:val="99"/>
    <w:rsid w:val="005A4E71"/>
    <w:rPr>
      <w:rFonts w:ascii="Arial" w:eastAsia="Times New Roman" w:hAnsi="Arial" w:cs="Times New Roman"/>
      <w:sz w:val="20"/>
      <w:szCs w:val="20"/>
    </w:rPr>
  </w:style>
  <w:style w:type="character" w:styleId="FootnoteReference">
    <w:name w:val="footnote reference"/>
    <w:uiPriority w:val="99"/>
    <w:unhideWhenUsed/>
    <w:rsid w:val="005A4E71"/>
    <w:rPr>
      <w:vertAlign w:val="superscript"/>
    </w:rPr>
  </w:style>
  <w:style w:type="paragraph" w:styleId="BalloonText">
    <w:name w:val="Balloon Text"/>
    <w:basedOn w:val="Normal"/>
    <w:link w:val="BalloonTextChar"/>
    <w:uiPriority w:val="99"/>
    <w:semiHidden/>
    <w:unhideWhenUsed/>
    <w:rsid w:val="00792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85"/>
    <w:rPr>
      <w:rFonts w:ascii="Segoe UI" w:eastAsia="Times New Roman" w:hAnsi="Segoe UI" w:cs="Segoe UI"/>
      <w:sz w:val="18"/>
      <w:szCs w:val="18"/>
      <w:lang w:eastAsia="en-GB"/>
    </w:rPr>
  </w:style>
  <w:style w:type="paragraph" w:styleId="NormalWeb">
    <w:name w:val="Normal (Web)"/>
    <w:basedOn w:val="Normal"/>
    <w:unhideWhenUsed/>
    <w:rsid w:val="002B3396"/>
    <w:pPr>
      <w:spacing w:before="100" w:beforeAutospacing="1" w:after="100" w:afterAutospacing="1"/>
    </w:pPr>
    <w:rPr>
      <w:rFonts w:ascii="Times New Roman" w:hAnsi="Times New Roman"/>
      <w:szCs w:val="24"/>
      <w:lang w:eastAsia="en-US"/>
    </w:rPr>
  </w:style>
  <w:style w:type="character" w:styleId="FollowedHyperlink">
    <w:name w:val="FollowedHyperlink"/>
    <w:basedOn w:val="DefaultParagraphFont"/>
    <w:uiPriority w:val="99"/>
    <w:semiHidden/>
    <w:unhideWhenUsed/>
    <w:rsid w:val="0077652B"/>
    <w:rPr>
      <w:color w:val="800080" w:themeColor="followedHyperlink"/>
      <w:u w:val="single"/>
    </w:rPr>
  </w:style>
  <w:style w:type="paragraph" w:customStyle="1" w:styleId="Body">
    <w:name w:val="Body"/>
    <w:rsid w:val="007B609C"/>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ImportedStyle1">
    <w:name w:val="Imported Style 1"/>
    <w:rsid w:val="007B609C"/>
    <w:pPr>
      <w:numPr>
        <w:numId w:val="5"/>
      </w:numPr>
    </w:pPr>
  </w:style>
  <w:style w:type="paragraph" w:customStyle="1" w:styleId="Pa0">
    <w:name w:val="Pa0"/>
    <w:basedOn w:val="Default"/>
    <w:next w:val="Default"/>
    <w:uiPriority w:val="99"/>
    <w:rsid w:val="00130314"/>
    <w:pPr>
      <w:spacing w:line="241" w:lineRule="atLeast"/>
    </w:pPr>
    <w:rPr>
      <w:rFonts w:ascii="Frutiger 45 Light" w:hAnsi="Frutiger 45 Light" w:cs="Times New Roman"/>
      <w:color w:val="auto"/>
    </w:rPr>
  </w:style>
  <w:style w:type="paragraph" w:customStyle="1" w:styleId="DefaultText">
    <w:name w:val="Default Text"/>
    <w:basedOn w:val="Normal"/>
    <w:semiHidden/>
    <w:rsid w:val="00037685"/>
    <w:pPr>
      <w:overflowPunct w:val="0"/>
      <w:autoSpaceDE w:val="0"/>
      <w:autoSpaceDN w:val="0"/>
      <w:adjustRightInd w:val="0"/>
      <w:textAlignment w:val="baseline"/>
    </w:pPr>
    <w:rPr>
      <w:rFonts w:ascii="Times New Roman" w:hAnsi="Times New Roman"/>
      <w:lang w:val="en-US" w:eastAsia="en-US"/>
    </w:rPr>
  </w:style>
  <w:style w:type="paragraph" w:styleId="NoSpacing">
    <w:name w:val="No Spacing"/>
    <w:uiPriority w:val="1"/>
    <w:qFormat/>
    <w:rsid w:val="00370836"/>
    <w:pPr>
      <w:spacing w:after="0" w:line="240" w:lineRule="auto"/>
    </w:pPr>
    <w:rPr>
      <w:rFonts w:ascii="Arial" w:eastAsia="Times New Roman" w:hAnsi="Arial" w:cs="Times New Roman"/>
      <w:sz w:val="24"/>
      <w:szCs w:val="20"/>
    </w:rPr>
  </w:style>
  <w:style w:type="character" w:customStyle="1" w:styleId="st1">
    <w:name w:val="st1"/>
    <w:rsid w:val="004A69D3"/>
  </w:style>
  <w:style w:type="numbering" w:customStyle="1" w:styleId="ImportedStyle2">
    <w:name w:val="Imported Style 2"/>
    <w:rsid w:val="001B6B63"/>
    <w:pPr>
      <w:numPr>
        <w:numId w:val="7"/>
      </w:numPr>
    </w:pPr>
  </w:style>
  <w:style w:type="paragraph" w:customStyle="1" w:styleId="Normalpara">
    <w:name w:val="Normal  para"/>
    <w:basedOn w:val="Normal"/>
    <w:link w:val="NormalparaChar"/>
    <w:qFormat/>
    <w:rsid w:val="002826D8"/>
    <w:pPr>
      <w:spacing w:before="80" w:after="80" w:afterAutospacing="1"/>
      <w:ind w:left="480"/>
    </w:pPr>
    <w:rPr>
      <w:rFonts w:ascii="Arial" w:hAnsi="Arial" w:cs="Arial"/>
      <w:bCs/>
      <w:szCs w:val="24"/>
      <w:lang w:eastAsia="en-US"/>
    </w:rPr>
  </w:style>
  <w:style w:type="character" w:customStyle="1" w:styleId="NormalparaChar">
    <w:name w:val="Normal  para Char"/>
    <w:link w:val="Normalpara"/>
    <w:rsid w:val="002826D8"/>
    <w:rPr>
      <w:rFonts w:ascii="Arial" w:eastAsia="Times New Roman" w:hAnsi="Arial" w:cs="Arial"/>
      <w:bCs/>
      <w:sz w:val="24"/>
      <w:szCs w:val="24"/>
    </w:rPr>
  </w:style>
  <w:style w:type="character" w:customStyle="1" w:styleId="apple-converted-space">
    <w:name w:val="apple-converted-space"/>
    <w:rsid w:val="00D830B0"/>
  </w:style>
  <w:style w:type="numbering" w:customStyle="1" w:styleId="ImportedStyle7">
    <w:name w:val="Imported Style 7"/>
    <w:rsid w:val="00F65D3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4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belfasttrust.hscni.net/download/400/april-june-2021/7294/gscf-policy-equality-screening-form-v23-01-2021.doc" TargetMode="External"/><Relationship Id="rId26" Type="http://schemas.openxmlformats.org/officeDocument/2006/relationships/hyperlink" Target="https://belfasttrust.hscni.net/download/400/april-june-2021/7301/management-of-post-dural-puncture-headache-screening.doc" TargetMode="External"/><Relationship Id="rId39" Type="http://schemas.openxmlformats.org/officeDocument/2006/relationships/hyperlink" Target="https://belfasttrust.hscni.net/download/400/april-june-2021/7300/management-of-the-sga-fetus-final-feb-21.doc" TargetMode="External"/><Relationship Id="rId3" Type="http://schemas.openxmlformats.org/officeDocument/2006/relationships/styles" Target="styles.xml"/><Relationship Id="rId21" Type="http://schemas.openxmlformats.org/officeDocument/2006/relationships/hyperlink" Target="https://belfasttrust.hscni.net/download/400/april-june-2021/7289/competency-based-protocols-for-hcas-caring-for-children-003-screening-ed.doc" TargetMode="External"/><Relationship Id="rId34" Type="http://schemas.openxmlformats.org/officeDocument/2006/relationships/hyperlink" Target="https://belfasttrust.hscni.net/download/400/april-june-2021/7288/cannabidiol-products-non-medicinal-in-bhsct-screening.doc" TargetMode="External"/><Relationship Id="rId42" Type="http://schemas.openxmlformats.org/officeDocument/2006/relationships/hyperlink" Target="https://belfasttrust.hscni.net/download/400/april-june-2021/7282/anti-fungal-infetcion-guidelines-june-2021-equality-screening.doc"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elfasttrust.hscni.net/download/400/april-june-2021/7283/water-policy-25-01-2021.doc" TargetMode="External"/><Relationship Id="rId25" Type="http://schemas.openxmlformats.org/officeDocument/2006/relationships/hyperlink" Target="https://belfasttrust.hscni.net/download/400/april-june-2021/7291/community-management-of-hypoglycaemia.doc" TargetMode="External"/><Relationship Id="rId33" Type="http://schemas.openxmlformats.org/officeDocument/2006/relationships/hyperlink" Target="https://belfasttrust.hscni.net/download/400/april-june-2021/7295/management-of-acute-deep-venous-thrombosis-pregnant-women.doc" TargetMode="External"/><Relationship Id="rId38" Type="http://schemas.openxmlformats.org/officeDocument/2006/relationships/hyperlink" Target="https://belfasttrust.hscni.net/download/400/april-june-2021/7304/referral-to-obstetric-consultants.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rla.barron@belfasttrust.hscni.net" TargetMode="External"/><Relationship Id="rId20" Type="http://schemas.openxmlformats.org/officeDocument/2006/relationships/hyperlink" Target="https://belfasttrust.hscni.net/download/400/april-june-2021/7296/management-of-hypertensive-disorders-in-pregnancy-screening-copy.docx" TargetMode="External"/><Relationship Id="rId29" Type="http://schemas.openxmlformats.org/officeDocument/2006/relationships/hyperlink" Target="https://belfasttrust.hscni.net/download/400/april-june-2021/7306/management-of-clostridium-difficile-infection-screening.doc" TargetMode="External"/><Relationship Id="rId41" Type="http://schemas.openxmlformats.org/officeDocument/2006/relationships/hyperlink" Target="https://belfasttrust.hscni.net/download/400/april-june-2021/7284/arterial-line-in-picu-screening.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elfasttrust.hscni.net/download/400/april-june-2021/7305/reimbursement-of-expenses-screening-april-21.doc" TargetMode="External"/><Relationship Id="rId32" Type="http://schemas.openxmlformats.org/officeDocument/2006/relationships/hyperlink" Target="https://belfasttrust.hscni.net/download/400/april-june-2021/7297/management-of-major-primnary-postpartum-haemorrhage.doc" TargetMode="External"/><Relationship Id="rId37" Type="http://schemas.openxmlformats.org/officeDocument/2006/relationships/hyperlink" Target="https://belfasttrust.hscni.net/download/400/april-june-2021/7285/appraisal-revalidation-policy-feb21-screening.doc" TargetMode="External"/><Relationship Id="rId40" Type="http://schemas.openxmlformats.org/officeDocument/2006/relationships/hyperlink" Target="https://belfasttrust.hscni.net/download/400/april-june-2021/7292/blood-transfusion-manual-v3.doc" TargetMode="External"/><Relationship Id="rId45" Type="http://schemas.openxmlformats.org/officeDocument/2006/relationships/hyperlink" Target="https://belfasttrust.hscni.net/download/400/april-june-2021/7299/empirical-treatment-post-neurosurgical-infections-equality-screening-approved.doc" TargetMode="External"/><Relationship Id="rId5" Type="http://schemas.openxmlformats.org/officeDocument/2006/relationships/webSettings" Target="webSettings.xml"/><Relationship Id="rId15" Type="http://schemas.openxmlformats.org/officeDocument/2006/relationships/hyperlink" Target="http://www.belfasttrust.hscni.net" TargetMode="External"/><Relationship Id="rId23" Type="http://schemas.openxmlformats.org/officeDocument/2006/relationships/hyperlink" Target="https://belfasttrust.hscni.net/download/400/april-june-2021/7307/school-nursing-procedure-manual.doc" TargetMode="External"/><Relationship Id="rId28" Type="http://schemas.openxmlformats.org/officeDocument/2006/relationships/hyperlink" Target="https://belfasttrust.hscni.net/download/400/april-june-2021/7293/employers-procedures-ofr-diagnostic-and-therapeutic-uses-of-unsealed-radioactive-materials-irmer-screening.doc" TargetMode="External"/><Relationship Id="rId36" Type="http://schemas.openxmlformats.org/officeDocument/2006/relationships/hyperlink" Target="https://belfasttrust.hscni.net/download/400/april-june-2021/7298/management-of-nerve-damage-in-the-obstetric-environment-apr-21-screening.doc" TargetMode="External"/><Relationship Id="rId10" Type="http://schemas.openxmlformats.org/officeDocument/2006/relationships/footer" Target="footer1.xml"/><Relationship Id="rId19" Type="http://schemas.openxmlformats.org/officeDocument/2006/relationships/hyperlink" Target="https://belfasttrust.hscni.net/download/400/april-june-2021/7280/ajudication-of-new-dietetic-tissue-viability-and-related-products-and-treatments-screeninged-003.doc" TargetMode="External"/><Relationship Id="rId31" Type="http://schemas.openxmlformats.org/officeDocument/2006/relationships/hyperlink" Target="https://belfasttrust.hscni.net/download/400/april-june-2021/7290/completion-of-the-newborn-assessment-and-examination-by-midwives-screeningfinal.doc" TargetMode="External"/><Relationship Id="rId44" Type="http://schemas.openxmlformats.org/officeDocument/2006/relationships/hyperlink" Target="https://belfasttrust.hscni.net/download/400/april-june-2021/7308/skin-care-policy-for-staff-screening.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yperlink" Target="https://belfasttrust.hscni.net/download/400/april-june-2021/7302/rebuild-plan-april-june-21-equality-screening-final-2.docx" TargetMode="External"/><Relationship Id="rId27" Type="http://schemas.openxmlformats.org/officeDocument/2006/relationships/hyperlink" Target="https://belfasttrust.hscni.net/download/400/april-june-2021/7287/cf-adult-tobramycin-policy-screening.doc" TargetMode="External"/><Relationship Id="rId30" Type="http://schemas.openxmlformats.org/officeDocument/2006/relationships/hyperlink" Target="https://belfasttrust.hscni.net/download/400/april-june-2021/7281/administration-and-monitoring-of-intrathecal-spinal-morphine-for-caesarean-section-screening.doc" TargetMode="External"/><Relationship Id="rId35" Type="http://schemas.openxmlformats.org/officeDocument/2006/relationships/hyperlink" Target="https://belfasttrust.hscni.net/download/400/april-june-2021/7303/regional-antiemetic-guidelines-for-adult-patients-receiving-systemic-anti-cancer-treatment-and-or-xrt-v2-2021screening.doc" TargetMode="External"/><Relationship Id="rId43" Type="http://schemas.openxmlformats.org/officeDocument/2006/relationships/hyperlink" Target="https://belfasttrust.hscni.net/download/400/april-june-2021/7286/assessment-and-management-of-withdrawal-syndrome-equality-screening-template-may-2021.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FA65F-ED21-434F-906A-DFCBDF72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Lesley</dc:creator>
  <cp:keywords/>
  <dc:description/>
  <cp:lastModifiedBy>Jamieson, Lesley</cp:lastModifiedBy>
  <cp:revision>40</cp:revision>
  <cp:lastPrinted>2020-03-31T12:51:00Z</cp:lastPrinted>
  <dcterms:created xsi:type="dcterms:W3CDTF">2021-04-02T15:15:00Z</dcterms:created>
  <dcterms:modified xsi:type="dcterms:W3CDTF">2021-06-30T10:00:00Z</dcterms:modified>
</cp:coreProperties>
</file>