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7446" w:rsidRPr="009C2693" w:rsidRDefault="008B7446" w:rsidP="008B7446">
      <w:pPr>
        <w:jc w:val="center"/>
        <w:rPr>
          <w:rFonts w:ascii="Arial" w:hAnsi="Arial" w:cs="Arial"/>
        </w:rPr>
      </w:pPr>
      <w:r w:rsidRPr="009C2693">
        <w:rPr>
          <w:rFonts w:ascii="Arial" w:hAnsi="Arial" w:cs="Arial"/>
          <w:noProof/>
          <w:sz w:val="20"/>
        </w:rPr>
        <mc:AlternateContent>
          <mc:Choice Requires="wps">
            <w:drawing>
              <wp:anchor distT="0" distB="0" distL="114300" distR="114300" simplePos="0" relativeHeight="251660288" behindDoc="0" locked="0" layoutInCell="1" allowOverlap="1" wp14:anchorId="73A89482" wp14:editId="255640DB">
                <wp:simplePos x="0" y="0"/>
                <wp:positionH relativeFrom="column">
                  <wp:posOffset>342900</wp:posOffset>
                </wp:positionH>
                <wp:positionV relativeFrom="paragraph">
                  <wp:posOffset>1600200</wp:posOffset>
                </wp:positionV>
                <wp:extent cx="5652135" cy="3596005"/>
                <wp:effectExtent l="0" t="0" r="0" b="0"/>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2135" cy="3596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17A0" w:rsidRDefault="000E17A0" w:rsidP="008B7446">
                            <w:pPr>
                              <w:rPr>
                                <w:rFonts w:ascii="Arial" w:hAnsi="Arial" w:cs="Arial"/>
                                <w:sz w:val="72"/>
                                <w:szCs w:val="72"/>
                              </w:rPr>
                            </w:pPr>
                          </w:p>
                          <w:p w:rsidR="000E17A0" w:rsidRDefault="000E17A0" w:rsidP="008B7446">
                            <w:pPr>
                              <w:rPr>
                                <w:rFonts w:ascii="Arial" w:hAnsi="Arial" w:cs="Arial"/>
                                <w:b/>
                                <w:sz w:val="56"/>
                                <w:szCs w:val="56"/>
                              </w:rPr>
                            </w:pPr>
                          </w:p>
                          <w:p w:rsidR="000E17A0" w:rsidRPr="00166CB1" w:rsidRDefault="000E17A0" w:rsidP="008B7446">
                            <w:pPr>
                              <w:jc w:val="center"/>
                              <w:rPr>
                                <w:rFonts w:ascii="Arial" w:hAnsi="Arial" w:cs="Arial"/>
                                <w:sz w:val="44"/>
                                <w:szCs w:val="44"/>
                              </w:rPr>
                            </w:pPr>
                            <w:r w:rsidRPr="00166CB1">
                              <w:rPr>
                                <w:rFonts w:ascii="Arial" w:hAnsi="Arial" w:cs="Arial"/>
                                <w:b/>
                                <w:sz w:val="56"/>
                                <w:szCs w:val="56"/>
                              </w:rPr>
                              <w:t>Screening Outcome Report</w:t>
                            </w:r>
                          </w:p>
                          <w:p w:rsidR="000E17A0" w:rsidRPr="00166CB1" w:rsidRDefault="000E17A0" w:rsidP="008B7446">
                            <w:pPr>
                              <w:jc w:val="center"/>
                              <w:rPr>
                                <w:rFonts w:ascii="Arial" w:hAnsi="Arial" w:cs="Arial"/>
                                <w:sz w:val="44"/>
                                <w:szCs w:val="44"/>
                              </w:rPr>
                            </w:pPr>
                          </w:p>
                          <w:p w:rsidR="000E17A0" w:rsidRDefault="000E17A0" w:rsidP="008B7446">
                            <w:pPr>
                              <w:jc w:val="center"/>
                              <w:rPr>
                                <w:rFonts w:ascii="Arial" w:hAnsi="Arial" w:cs="Arial"/>
                                <w:sz w:val="44"/>
                                <w:szCs w:val="44"/>
                              </w:rPr>
                            </w:pPr>
                            <w:r>
                              <w:rPr>
                                <w:rFonts w:ascii="Arial" w:hAnsi="Arial" w:cs="Arial"/>
                                <w:sz w:val="44"/>
                                <w:szCs w:val="44"/>
                              </w:rPr>
                              <w:t xml:space="preserve">1 </w:t>
                            </w:r>
                            <w:r w:rsidR="008B3C16">
                              <w:rPr>
                                <w:rFonts w:ascii="Arial" w:hAnsi="Arial" w:cs="Arial"/>
                                <w:sz w:val="44"/>
                                <w:szCs w:val="44"/>
                              </w:rPr>
                              <w:t>January 2022</w:t>
                            </w:r>
                            <w:r w:rsidRPr="00166CB1">
                              <w:rPr>
                                <w:rFonts w:ascii="Arial" w:hAnsi="Arial" w:cs="Arial"/>
                                <w:sz w:val="44"/>
                                <w:szCs w:val="44"/>
                              </w:rPr>
                              <w:t xml:space="preserve"> – </w:t>
                            </w:r>
                            <w:r w:rsidR="00FF3373">
                              <w:rPr>
                                <w:rFonts w:ascii="Arial" w:hAnsi="Arial" w:cs="Arial"/>
                                <w:sz w:val="44"/>
                                <w:szCs w:val="44"/>
                              </w:rPr>
                              <w:t xml:space="preserve">31 </w:t>
                            </w:r>
                            <w:r w:rsidR="008B3C16">
                              <w:rPr>
                                <w:rFonts w:ascii="Arial" w:hAnsi="Arial" w:cs="Arial"/>
                                <w:sz w:val="44"/>
                                <w:szCs w:val="44"/>
                              </w:rPr>
                              <w:t>March 2022</w:t>
                            </w:r>
                            <w:r>
                              <w:rPr>
                                <w:rFonts w:ascii="Arial" w:hAnsi="Arial" w:cs="Arial"/>
                                <w:sz w:val="44"/>
                                <w:szCs w:val="44"/>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A89482" id="_x0000_t202" coordsize="21600,21600" o:spt="202" path="m,l,21600r21600,l21600,xe">
                <v:stroke joinstyle="miter"/>
                <v:path gradientshapeok="t" o:connecttype="rect"/>
              </v:shapetype>
              <v:shape id="Text Box 3" o:spid="_x0000_s1026" type="#_x0000_t202" style="position:absolute;left:0;text-align:left;margin-left:27pt;margin-top:126pt;width:445.05pt;height:283.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U7tQIAALoFAAAOAAAAZHJzL2Uyb0RvYy54bWysVG1vmzAQ/j5p/8Hyd8pLgARUUrUhTJO6&#10;F6ndD3DABGtgM9sJdNP++84mSZNWk6ZtfEC27/zcPXeP7/pm7Fq0p1IxwTPsX3kYUV6KivFthr88&#10;Fs4CI6UJr0grOM3wE1X4Zvn2zfXQpzQQjWgrKhGAcJUOfYYbrfvUdVXZ0I6oK9FTDsZayI5o2Mqt&#10;W0kyAHrXuoHnxe4gZNVLUVKl4DSfjHhp8eualvpTXSuqUZthyE3bv7T/jfm7y2uSbiXpG1Ye0iB/&#10;kUVHGIegJ6icaIJ2kr2C6lgphRK1vipF54q6ZiW1HICN771g89CQnlouUBzVn8qk/h9s+XH/WSJW&#10;ZTjGiJMOWvRIR43uxIhmpjpDr1JweujBTY9wDF22TFV/L8qvCnGxagjf0lspxdBQUkF2vrnpnl2d&#10;cJQB2QwfRAVhyE4LCzTWsjOlg2IgQIcuPZ06Y1Ip4TCKo8CfRRiVYJtFSex5kY1B0uP1Xir9jooO&#10;mUWGJbTewpP9vdImHZIeXUw0LgrWtrb9Lb84AMfpBILDVWMzadhu/ki8ZL1YL0InDOK1E3p57twW&#10;q9CJC38e5bN8tcr9nyauH6YNqyrKTZijsvzwzzp30PikiZO2lGhZZeBMSkpuN6tWoj0BZRf2OxTk&#10;zM29TMMWAbi8oOQHoXcXJE4RL+ZOWISRk8y9heP5yR0UOkzCvLikdM84/XdKaMhwEgXRpKbfcvPs&#10;95obSTumYXa0rMvw4uREUqPBNa9sazVh7bQ+K4VJ/7kU0O5jo61ijUgnuepxMwKKkfFGVE+gXSlA&#10;WSBQGHiwaIT8jtEAwyPD6tuOSIpR+56D/hM/DM20sZswmgewkeeWzbmF8BKgMqwxmpYrPU2oXS/Z&#10;toFI04vj4hbeTM2smp+zOrw0GBCW1GGYmQl0vrdezyN3+QsAAP//AwBQSwMEFAAGAAgAAAAhABzD&#10;G93fAAAACgEAAA8AAABkcnMvZG93bnJldi54bWxMj81OwzAQhO9IvIO1SNyonZCgNI1TIRBXEOVH&#10;6s2Nt0lEvI5itwlvz3KC26xmNPtNtV3cIM44hd6ThmSlQCA13vbUanh/e7opQIRoyJrBE2r4xgDb&#10;+vKiMqX1M73ieRdbwSUUSqOhi3EspQxNh86ElR+R2Dv6yZnI59RKO5mZy90gU6XupDM98YfOjPjQ&#10;YfO1OzkNH8/H/WemXtpHl4+zX5Qkt5ZaX18t9xsQEZf4F4ZffEaHmpkO/kQ2iEFDnvGUqCHNUxYc&#10;WGdZAuKgoUiKW5B1Jf9PqH8AAAD//wMAUEsBAi0AFAAGAAgAAAAhALaDOJL+AAAA4QEAABMAAAAA&#10;AAAAAAAAAAAAAAAAAFtDb250ZW50X1R5cGVzXS54bWxQSwECLQAUAAYACAAAACEAOP0h/9YAAACU&#10;AQAACwAAAAAAAAAAAAAAAAAvAQAAX3JlbHMvLnJlbHNQSwECLQAUAAYACAAAACEAP4QVO7UCAAC6&#10;BQAADgAAAAAAAAAAAAAAAAAuAgAAZHJzL2Uyb0RvYy54bWxQSwECLQAUAAYACAAAACEAHMMb3d8A&#10;AAAKAQAADwAAAAAAAAAAAAAAAAAPBQAAZHJzL2Rvd25yZXYueG1sUEsFBgAAAAAEAAQA8wAAABsG&#10;AAAAAA==&#10;" filled="f" stroked="f">
                <v:textbox>
                  <w:txbxContent>
                    <w:p w:rsidR="000E17A0" w:rsidRDefault="000E17A0" w:rsidP="008B7446">
                      <w:pPr>
                        <w:rPr>
                          <w:rFonts w:ascii="Arial" w:hAnsi="Arial" w:cs="Arial"/>
                          <w:sz w:val="72"/>
                          <w:szCs w:val="72"/>
                        </w:rPr>
                      </w:pPr>
                    </w:p>
                    <w:p w:rsidR="000E17A0" w:rsidRDefault="000E17A0" w:rsidP="008B7446">
                      <w:pPr>
                        <w:rPr>
                          <w:rFonts w:ascii="Arial" w:hAnsi="Arial" w:cs="Arial"/>
                          <w:b/>
                          <w:sz w:val="56"/>
                          <w:szCs w:val="56"/>
                        </w:rPr>
                      </w:pPr>
                    </w:p>
                    <w:p w:rsidR="000E17A0" w:rsidRPr="00166CB1" w:rsidRDefault="000E17A0" w:rsidP="008B7446">
                      <w:pPr>
                        <w:jc w:val="center"/>
                        <w:rPr>
                          <w:rFonts w:ascii="Arial" w:hAnsi="Arial" w:cs="Arial"/>
                          <w:sz w:val="44"/>
                          <w:szCs w:val="44"/>
                        </w:rPr>
                      </w:pPr>
                      <w:r w:rsidRPr="00166CB1">
                        <w:rPr>
                          <w:rFonts w:ascii="Arial" w:hAnsi="Arial" w:cs="Arial"/>
                          <w:b/>
                          <w:sz w:val="56"/>
                          <w:szCs w:val="56"/>
                        </w:rPr>
                        <w:t>Screening Outcome Report</w:t>
                      </w:r>
                    </w:p>
                    <w:p w:rsidR="000E17A0" w:rsidRPr="00166CB1" w:rsidRDefault="000E17A0" w:rsidP="008B7446">
                      <w:pPr>
                        <w:jc w:val="center"/>
                        <w:rPr>
                          <w:rFonts w:ascii="Arial" w:hAnsi="Arial" w:cs="Arial"/>
                          <w:sz w:val="44"/>
                          <w:szCs w:val="44"/>
                        </w:rPr>
                      </w:pPr>
                    </w:p>
                    <w:p w:rsidR="000E17A0" w:rsidRDefault="000E17A0" w:rsidP="008B7446">
                      <w:pPr>
                        <w:jc w:val="center"/>
                        <w:rPr>
                          <w:rFonts w:ascii="Arial" w:hAnsi="Arial" w:cs="Arial"/>
                          <w:sz w:val="44"/>
                          <w:szCs w:val="44"/>
                        </w:rPr>
                      </w:pPr>
                      <w:r>
                        <w:rPr>
                          <w:rFonts w:ascii="Arial" w:hAnsi="Arial" w:cs="Arial"/>
                          <w:sz w:val="44"/>
                          <w:szCs w:val="44"/>
                        </w:rPr>
                        <w:t xml:space="preserve">1 </w:t>
                      </w:r>
                      <w:r w:rsidR="008B3C16">
                        <w:rPr>
                          <w:rFonts w:ascii="Arial" w:hAnsi="Arial" w:cs="Arial"/>
                          <w:sz w:val="44"/>
                          <w:szCs w:val="44"/>
                        </w:rPr>
                        <w:t>January 2022</w:t>
                      </w:r>
                      <w:r w:rsidRPr="00166CB1">
                        <w:rPr>
                          <w:rFonts w:ascii="Arial" w:hAnsi="Arial" w:cs="Arial"/>
                          <w:sz w:val="44"/>
                          <w:szCs w:val="44"/>
                        </w:rPr>
                        <w:t xml:space="preserve"> – </w:t>
                      </w:r>
                      <w:r w:rsidR="00FF3373">
                        <w:rPr>
                          <w:rFonts w:ascii="Arial" w:hAnsi="Arial" w:cs="Arial"/>
                          <w:sz w:val="44"/>
                          <w:szCs w:val="44"/>
                        </w:rPr>
                        <w:t xml:space="preserve">31 </w:t>
                      </w:r>
                      <w:r w:rsidR="008B3C16">
                        <w:rPr>
                          <w:rFonts w:ascii="Arial" w:hAnsi="Arial" w:cs="Arial"/>
                          <w:sz w:val="44"/>
                          <w:szCs w:val="44"/>
                        </w:rPr>
                        <w:t>March 2022</w:t>
                      </w:r>
                      <w:r>
                        <w:rPr>
                          <w:rFonts w:ascii="Arial" w:hAnsi="Arial" w:cs="Arial"/>
                          <w:sz w:val="44"/>
                          <w:szCs w:val="44"/>
                        </w:rPr>
                        <w:t xml:space="preserve">  </w:t>
                      </w:r>
                    </w:p>
                  </w:txbxContent>
                </v:textbox>
              </v:shape>
            </w:pict>
          </mc:Fallback>
        </mc:AlternateContent>
      </w:r>
      <w:r w:rsidRPr="009C2693">
        <w:rPr>
          <w:rFonts w:ascii="Arial" w:hAnsi="Arial" w:cs="Arial"/>
          <w:noProof/>
          <w:sz w:val="20"/>
        </w:rPr>
        <mc:AlternateContent>
          <mc:Choice Requires="wps">
            <w:drawing>
              <wp:anchor distT="0" distB="0" distL="114300" distR="114300" simplePos="0" relativeHeight="251659264" behindDoc="0" locked="0" layoutInCell="1" allowOverlap="1" wp14:anchorId="7902CE53" wp14:editId="7BB22BE7">
                <wp:simplePos x="0" y="0"/>
                <wp:positionH relativeFrom="column">
                  <wp:posOffset>342900</wp:posOffset>
                </wp:positionH>
                <wp:positionV relativeFrom="paragraph">
                  <wp:posOffset>6629400</wp:posOffset>
                </wp:positionV>
                <wp:extent cx="4176395" cy="1828800"/>
                <wp:effectExtent l="0" t="0" r="0" b="254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6395"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17A0" w:rsidRPr="00CB4A96" w:rsidRDefault="000E17A0" w:rsidP="008B7446">
                            <w:pPr>
                              <w:pStyle w:val="Heading1"/>
                              <w:rPr>
                                <w:color w:val="FFFFFF"/>
                                <w:sz w:val="36"/>
                                <w:szCs w:val="36"/>
                              </w:rPr>
                            </w:pPr>
                          </w:p>
                          <w:p w:rsidR="000E17A0" w:rsidRPr="00CB4A96" w:rsidRDefault="000E17A0" w:rsidP="008B7446">
                            <w:pPr>
                              <w:pStyle w:val="Heading1"/>
                              <w:rPr>
                                <w:color w:val="FFFFFF"/>
                                <w:sz w:val="36"/>
                                <w:szCs w:val="36"/>
                              </w:rPr>
                            </w:pPr>
                          </w:p>
                          <w:p w:rsidR="000E17A0" w:rsidRPr="00CB4A96" w:rsidRDefault="000E17A0" w:rsidP="008B7446">
                            <w:pPr>
                              <w:rPr>
                                <w:color w:val="FFFFFF"/>
                                <w:sz w:val="36"/>
                                <w:szCs w:val="36"/>
                              </w:rPr>
                            </w:pPr>
                          </w:p>
                          <w:p w:rsidR="000E17A0" w:rsidRPr="00CB4A96" w:rsidRDefault="000E17A0" w:rsidP="008B7446">
                            <w:pPr>
                              <w:rPr>
                                <w:color w:val="FFFFFF"/>
                                <w:sz w:val="36"/>
                                <w:szCs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02CE53" id="Text Box 2" o:spid="_x0000_s1027" type="#_x0000_t202" style="position:absolute;left:0;text-align:left;margin-left:27pt;margin-top:522pt;width:328.85pt;height:2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VOTvAIAAMEFAAAOAAAAZHJzL2Uyb0RvYy54bWysVNtunDAQfa/Uf7D8TrjUuwsobJQsS1Up&#10;vUhJP8ALZrEKNrW9C2nVf+/Y7C3JS9WWB2R7xmfOzBzP9c3YtWjPlOZSZDi8CjBiopQVF9sMf30s&#10;vBgjbaioaCsFy/AT0/hm+fbN9dCnLJKNbCumEIAInQ59hhtj+tT3ddmwjuor2TMBxlqqjhrYqq1f&#10;KToAetf6URDM/UGqqleyZFrDaT4Z8dLh1zUrzee61sygNsPAzbi/cv+N/fvLa5puFe0bXh5o0L9g&#10;0VEuIOgJKqeGop3ir6A6XiqpZW2uStn5sq55yVwOkE0YvMjmoaE9c7lAcXR/KpP+f7Dlp/0XhXiV&#10;4RlGgnbQokc2GnQnRxTZ6gy9TsHpoQc3M8IxdNllqvt7WX7TSMhVQ8WW3Solh4bRCtiF9qZ/cXXC&#10;0RZkM3yUFYShOyMd0FirzpYOioEAHbr0dOqMpVLCIQkX83cJUCzBFsZRHAeudz5Nj9d7pc17Jjtk&#10;FxlW0HoHT/f32lg6ND262GhCFrxtXftb8ewAHKcTCA5Xrc3ScN38mQTJOl7HxCPRfO2RIM+922JF&#10;vHkRLmb5u3y1ysNfNm5I0oZXFRM2zFFZIfmzzh00PmnipC0tW15ZOEtJq+1m1Sq0p6Dswn2u6GA5&#10;u/nPabgiQC4vUgojEtxFiVfM44VHCjLzkkUQe0GY3CXzgCQkL56ndM8F+/eU0JDhZBbNJjWdSb/I&#10;LXDf69xo2nEDs6PlXYZBDvBZJ5paDa5F5daG8nZaX5TC0j+XAtp9bLRTrBXpJFczbkb3NJycrZo3&#10;snoCCSsJAgOdwtyDRSPVD4wGmCEZ1t93VDGM2g8CnkESEmKHjtuQ2SKCjbq0bC4tVJQAlWGD0bRc&#10;mWlQ7XrFtw1Emh6ekLfwdGruRH1mdXhwMCdcboeZZgfR5d55nSfv8jcAAAD//wMAUEsDBBQABgAI&#10;AAAAIQC5pUWy3wAAAAwBAAAPAAAAZHJzL2Rvd25yZXYueG1sTI9BT8MwDIXvSPsPkZF2Y0m3jo3S&#10;dEJMXEEMmMQta7y2WuNUTbaWf493gpv9/PT8vXwzulZcsA+NJw3JTIFAKr1tqNLw+fFytwYRoiFr&#10;Wk+o4QcDbIrJTW4y6wd6x8suVoJDKGRGQx1jl0kZyhqdCTPfIfHt6HtnIq99JW1vBg53rZwrdS+d&#10;aYg/1KbD5xrL0+7sNHy9Hr/3qXqrtm7ZDX5UktyD1Hp6Oz49gog4xj8zXPEZHQpmOvgz2SBaDcuU&#10;q0TWVXqd2LFKkhWIA0uLxVyBLHL5v0TxCwAA//8DAFBLAQItABQABgAIAAAAIQC2gziS/gAAAOEB&#10;AAATAAAAAAAAAAAAAAAAAAAAAABbQ29udGVudF9UeXBlc10ueG1sUEsBAi0AFAAGAAgAAAAhADj9&#10;If/WAAAAlAEAAAsAAAAAAAAAAAAAAAAALwEAAF9yZWxzLy5yZWxzUEsBAi0AFAAGAAgAAAAhAOBZ&#10;U5O8AgAAwQUAAA4AAAAAAAAAAAAAAAAALgIAAGRycy9lMm9Eb2MueG1sUEsBAi0AFAAGAAgAAAAh&#10;ALmlRbLfAAAADAEAAA8AAAAAAAAAAAAAAAAAFgUAAGRycy9kb3ducmV2LnhtbFBLBQYAAAAABAAE&#10;APMAAAAiBgAAAAA=&#10;" filled="f" stroked="f">
                <v:textbox>
                  <w:txbxContent>
                    <w:p w:rsidR="000E17A0" w:rsidRPr="00CB4A96" w:rsidRDefault="000E17A0" w:rsidP="008B7446">
                      <w:pPr>
                        <w:pStyle w:val="Heading1"/>
                        <w:rPr>
                          <w:color w:val="FFFFFF"/>
                          <w:sz w:val="36"/>
                          <w:szCs w:val="36"/>
                        </w:rPr>
                      </w:pPr>
                    </w:p>
                    <w:p w:rsidR="000E17A0" w:rsidRPr="00CB4A96" w:rsidRDefault="000E17A0" w:rsidP="008B7446">
                      <w:pPr>
                        <w:pStyle w:val="Heading1"/>
                        <w:rPr>
                          <w:color w:val="FFFFFF"/>
                          <w:sz w:val="36"/>
                          <w:szCs w:val="36"/>
                        </w:rPr>
                      </w:pPr>
                    </w:p>
                    <w:p w:rsidR="000E17A0" w:rsidRPr="00CB4A96" w:rsidRDefault="000E17A0" w:rsidP="008B7446">
                      <w:pPr>
                        <w:rPr>
                          <w:color w:val="FFFFFF"/>
                          <w:sz w:val="36"/>
                          <w:szCs w:val="36"/>
                        </w:rPr>
                      </w:pPr>
                    </w:p>
                    <w:p w:rsidR="000E17A0" w:rsidRPr="00CB4A96" w:rsidRDefault="000E17A0" w:rsidP="008B7446">
                      <w:pPr>
                        <w:rPr>
                          <w:color w:val="FFFFFF"/>
                          <w:sz w:val="36"/>
                          <w:szCs w:val="36"/>
                        </w:rPr>
                      </w:pPr>
                    </w:p>
                  </w:txbxContent>
                </v:textbox>
              </v:shape>
            </w:pict>
          </mc:Fallback>
        </mc:AlternateContent>
      </w:r>
      <w:r w:rsidRPr="0072489D">
        <w:rPr>
          <w:rFonts w:ascii="Arial" w:hAnsi="Arial" w:cs="Arial"/>
          <w:noProof/>
        </w:rPr>
        <w:drawing>
          <wp:inline distT="0" distB="0" distL="0" distR="0" wp14:anchorId="7D4B3087" wp14:editId="4891B5BC">
            <wp:extent cx="2409825" cy="657225"/>
            <wp:effectExtent l="0" t="0" r="9525" b="9525"/>
            <wp:docPr id="4" name="Picture 1" descr="BHSCTma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HSCTmain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09825" cy="657225"/>
                    </a:xfrm>
                    <a:prstGeom prst="rect">
                      <a:avLst/>
                    </a:prstGeom>
                    <a:noFill/>
                    <a:ln>
                      <a:noFill/>
                    </a:ln>
                  </pic:spPr>
                </pic:pic>
              </a:graphicData>
            </a:graphic>
          </wp:inline>
        </w:drawing>
      </w:r>
    </w:p>
    <w:p w:rsidR="008B7446" w:rsidRPr="009C2693" w:rsidRDefault="008B7446" w:rsidP="008B7446">
      <w:pPr>
        <w:rPr>
          <w:rFonts w:ascii="Arial" w:hAnsi="Arial" w:cs="Arial"/>
        </w:rPr>
        <w:sectPr w:rsidR="008B7446" w:rsidRPr="009C2693" w:rsidSect="00107C2C">
          <w:headerReference w:type="default" r:id="rId9"/>
          <w:footerReference w:type="even" r:id="rId10"/>
          <w:footerReference w:type="default" r:id="rId11"/>
          <w:headerReference w:type="first" r:id="rId12"/>
          <w:footerReference w:type="first" r:id="rId13"/>
          <w:pgSz w:w="11906" w:h="16838" w:code="9"/>
          <w:pgMar w:top="0" w:right="0" w:bottom="0" w:left="0" w:header="709" w:footer="709" w:gutter="0"/>
          <w:pgNumType w:start="0"/>
          <w:cols w:space="708"/>
          <w:titlePg/>
          <w:docGrid w:linePitch="360"/>
        </w:sectPr>
      </w:pPr>
    </w:p>
    <w:p w:rsidR="008B7446" w:rsidRPr="009C2693" w:rsidRDefault="008B7446" w:rsidP="008B7446">
      <w:pPr>
        <w:rPr>
          <w:rFonts w:ascii="Arial" w:hAnsi="Arial" w:cs="Arial"/>
          <w:sz w:val="28"/>
          <w:szCs w:val="28"/>
        </w:rPr>
      </w:pPr>
    </w:p>
    <w:p w:rsidR="008B7446" w:rsidRPr="00621821" w:rsidRDefault="008B7446" w:rsidP="008B7446">
      <w:pPr>
        <w:shd w:val="clear" w:color="auto" w:fill="990033"/>
        <w:tabs>
          <w:tab w:val="left" w:pos="6420"/>
        </w:tabs>
        <w:rPr>
          <w:rFonts w:ascii="Arial" w:hAnsi="Arial" w:cs="Arial"/>
          <w:b/>
          <w:sz w:val="32"/>
          <w:szCs w:val="32"/>
        </w:rPr>
      </w:pPr>
      <w:r w:rsidRPr="00621821">
        <w:rPr>
          <w:rFonts w:ascii="Arial" w:hAnsi="Arial" w:cs="Arial"/>
          <w:b/>
          <w:sz w:val="32"/>
          <w:szCs w:val="32"/>
        </w:rPr>
        <w:t>Introduction</w:t>
      </w:r>
      <w:r w:rsidRPr="00621821">
        <w:rPr>
          <w:rFonts w:ascii="Arial" w:hAnsi="Arial" w:cs="Arial"/>
          <w:b/>
          <w:color w:val="FFFFFF"/>
          <w:sz w:val="32"/>
          <w:szCs w:val="32"/>
        </w:rPr>
        <w:t xml:space="preserve"> </w:t>
      </w:r>
      <w:r w:rsidRPr="00621821">
        <w:rPr>
          <w:rFonts w:ascii="Arial" w:hAnsi="Arial" w:cs="Arial"/>
          <w:b/>
          <w:color w:val="FFFFFF"/>
          <w:sz w:val="32"/>
          <w:szCs w:val="32"/>
        </w:rPr>
        <w:tab/>
      </w:r>
    </w:p>
    <w:p w:rsidR="008B7446" w:rsidRPr="009C2693" w:rsidRDefault="008B7446" w:rsidP="008B7446">
      <w:pPr>
        <w:ind w:right="-1234"/>
        <w:rPr>
          <w:rFonts w:ascii="Arial" w:hAnsi="Arial" w:cs="Arial"/>
          <w:sz w:val="28"/>
          <w:szCs w:val="28"/>
        </w:rPr>
      </w:pPr>
    </w:p>
    <w:p w:rsidR="008B7446" w:rsidRPr="009C2693" w:rsidRDefault="008B7446" w:rsidP="008B7446">
      <w:pPr>
        <w:rPr>
          <w:rFonts w:ascii="Arial" w:hAnsi="Arial" w:cs="Arial"/>
        </w:rPr>
      </w:pPr>
    </w:p>
    <w:p w:rsidR="008B7446" w:rsidRPr="009C2693" w:rsidRDefault="008B7446" w:rsidP="008B7446">
      <w:pPr>
        <w:tabs>
          <w:tab w:val="left" w:pos="357"/>
        </w:tabs>
        <w:jc w:val="both"/>
        <w:rPr>
          <w:rFonts w:ascii="Arial" w:hAnsi="Arial" w:cs="Arial"/>
          <w:szCs w:val="24"/>
        </w:rPr>
      </w:pPr>
      <w:r w:rsidRPr="009C2693">
        <w:rPr>
          <w:rFonts w:ascii="Arial" w:hAnsi="Arial" w:cs="Arial"/>
          <w:szCs w:val="24"/>
        </w:rPr>
        <w:t>Section 75 of the Northern Ireland Act 1998 requires the Trust, when carrying out its functions in relation to Northern Ireland, to have due regard to the need to promote equality of opportunity between nine categories of persons, namely:</w:t>
      </w:r>
    </w:p>
    <w:p w:rsidR="008B7446" w:rsidRPr="009C2693" w:rsidRDefault="008B7446" w:rsidP="008B7446">
      <w:pPr>
        <w:tabs>
          <w:tab w:val="left" w:pos="357"/>
        </w:tabs>
        <w:rPr>
          <w:rFonts w:ascii="Arial" w:hAnsi="Arial" w:cs="Arial"/>
          <w:szCs w:val="24"/>
        </w:rPr>
      </w:pPr>
    </w:p>
    <w:p w:rsidR="008B7446" w:rsidRPr="009C2693" w:rsidRDefault="008B7446" w:rsidP="008B7446">
      <w:pPr>
        <w:numPr>
          <w:ilvl w:val="0"/>
          <w:numId w:val="3"/>
        </w:numPr>
        <w:tabs>
          <w:tab w:val="left" w:pos="357"/>
        </w:tabs>
        <w:rPr>
          <w:rFonts w:ascii="Arial" w:hAnsi="Arial" w:cs="Arial"/>
          <w:szCs w:val="24"/>
        </w:rPr>
      </w:pPr>
      <w:r w:rsidRPr="009C2693">
        <w:rPr>
          <w:rFonts w:ascii="Arial" w:hAnsi="Arial" w:cs="Arial"/>
          <w:szCs w:val="24"/>
        </w:rPr>
        <w:t>between persons of different religious belief, political opinion, racial group, age, marital status or sexual orientation;</w:t>
      </w:r>
    </w:p>
    <w:p w:rsidR="008B7446" w:rsidRPr="009C2693" w:rsidRDefault="008B7446" w:rsidP="008B7446">
      <w:pPr>
        <w:numPr>
          <w:ilvl w:val="0"/>
          <w:numId w:val="3"/>
        </w:numPr>
        <w:tabs>
          <w:tab w:val="left" w:pos="357"/>
        </w:tabs>
        <w:rPr>
          <w:rFonts w:ascii="Arial" w:hAnsi="Arial" w:cs="Arial"/>
          <w:szCs w:val="24"/>
        </w:rPr>
      </w:pPr>
      <w:r w:rsidRPr="009C2693">
        <w:rPr>
          <w:rFonts w:ascii="Arial" w:hAnsi="Arial" w:cs="Arial"/>
          <w:szCs w:val="24"/>
        </w:rPr>
        <w:t>between men and women generally;</w:t>
      </w:r>
    </w:p>
    <w:p w:rsidR="008B7446" w:rsidRPr="009C2693" w:rsidRDefault="008B7446" w:rsidP="008B7446">
      <w:pPr>
        <w:numPr>
          <w:ilvl w:val="0"/>
          <w:numId w:val="3"/>
        </w:numPr>
        <w:tabs>
          <w:tab w:val="left" w:pos="357"/>
        </w:tabs>
        <w:rPr>
          <w:rFonts w:ascii="Arial" w:hAnsi="Arial" w:cs="Arial"/>
          <w:szCs w:val="24"/>
        </w:rPr>
      </w:pPr>
      <w:r w:rsidRPr="009C2693">
        <w:rPr>
          <w:rFonts w:ascii="Arial" w:hAnsi="Arial" w:cs="Arial"/>
          <w:szCs w:val="24"/>
        </w:rPr>
        <w:t>between persons with a disability and persons without; and</w:t>
      </w:r>
    </w:p>
    <w:p w:rsidR="008B7446" w:rsidRPr="009C2693" w:rsidRDefault="008B7446" w:rsidP="008B7446">
      <w:pPr>
        <w:numPr>
          <w:ilvl w:val="0"/>
          <w:numId w:val="3"/>
        </w:numPr>
        <w:tabs>
          <w:tab w:val="left" w:pos="357"/>
        </w:tabs>
        <w:rPr>
          <w:rFonts w:ascii="Arial" w:hAnsi="Arial" w:cs="Arial"/>
          <w:szCs w:val="24"/>
        </w:rPr>
      </w:pPr>
      <w:proofErr w:type="gramStart"/>
      <w:r w:rsidRPr="009C2693">
        <w:rPr>
          <w:rFonts w:ascii="Arial" w:hAnsi="Arial" w:cs="Arial"/>
          <w:szCs w:val="24"/>
        </w:rPr>
        <w:t>between</w:t>
      </w:r>
      <w:proofErr w:type="gramEnd"/>
      <w:r w:rsidRPr="009C2693">
        <w:rPr>
          <w:rFonts w:ascii="Arial" w:hAnsi="Arial" w:cs="Arial"/>
          <w:szCs w:val="24"/>
        </w:rPr>
        <w:t xml:space="preserve"> persons with dependants and persons without.</w:t>
      </w:r>
    </w:p>
    <w:p w:rsidR="008B7446" w:rsidRPr="009C2693" w:rsidRDefault="008B7446" w:rsidP="008B7446">
      <w:pPr>
        <w:tabs>
          <w:tab w:val="left" w:pos="357"/>
        </w:tabs>
        <w:rPr>
          <w:rFonts w:ascii="Arial" w:hAnsi="Arial" w:cs="Arial"/>
          <w:szCs w:val="24"/>
        </w:rPr>
      </w:pPr>
    </w:p>
    <w:p w:rsidR="008B7446" w:rsidRPr="009C2693" w:rsidRDefault="008B7446" w:rsidP="008B7446">
      <w:pPr>
        <w:tabs>
          <w:tab w:val="left" w:pos="357"/>
        </w:tabs>
        <w:jc w:val="both"/>
        <w:rPr>
          <w:rFonts w:ascii="Arial" w:hAnsi="Arial" w:cs="Arial"/>
          <w:szCs w:val="24"/>
        </w:rPr>
      </w:pPr>
      <w:r w:rsidRPr="009C2693">
        <w:rPr>
          <w:rFonts w:ascii="Arial" w:hAnsi="Arial" w:cs="Arial"/>
          <w:szCs w:val="24"/>
        </w:rPr>
        <w:t>Without prejudice to its obligations above, the Trust must also have regard to the desirability of promoting good relations between persons of different religious belief, political opinion or racial group.</w:t>
      </w:r>
    </w:p>
    <w:p w:rsidR="008B7446" w:rsidRPr="009C2693" w:rsidRDefault="008B7446" w:rsidP="008B7446">
      <w:pPr>
        <w:tabs>
          <w:tab w:val="left" w:pos="357"/>
        </w:tabs>
        <w:rPr>
          <w:rFonts w:ascii="Arial" w:hAnsi="Arial" w:cs="Arial"/>
          <w:szCs w:val="24"/>
        </w:rPr>
      </w:pPr>
    </w:p>
    <w:p w:rsidR="008B7446" w:rsidRPr="009C2693" w:rsidRDefault="008B7446" w:rsidP="008B7446">
      <w:pPr>
        <w:tabs>
          <w:tab w:val="left" w:pos="357"/>
        </w:tabs>
        <w:jc w:val="both"/>
        <w:rPr>
          <w:rFonts w:ascii="Arial" w:hAnsi="Arial" w:cs="Arial"/>
          <w:szCs w:val="24"/>
        </w:rPr>
      </w:pPr>
      <w:r>
        <w:rPr>
          <w:rFonts w:ascii="Arial" w:hAnsi="Arial" w:cs="Arial"/>
          <w:szCs w:val="24"/>
        </w:rPr>
        <w:t xml:space="preserve">Belfast Trust’s Revised </w:t>
      </w:r>
      <w:r w:rsidRPr="009C2693">
        <w:rPr>
          <w:rFonts w:ascii="Arial" w:hAnsi="Arial" w:cs="Arial"/>
          <w:szCs w:val="24"/>
        </w:rPr>
        <w:t>Equality Scheme</w:t>
      </w:r>
      <w:r>
        <w:rPr>
          <w:rFonts w:ascii="Arial" w:hAnsi="Arial" w:cs="Arial"/>
          <w:szCs w:val="24"/>
        </w:rPr>
        <w:t xml:space="preserve"> was formally approved by the Equality Commission</w:t>
      </w:r>
      <w:r w:rsidRPr="009C2693">
        <w:rPr>
          <w:rFonts w:ascii="Arial" w:hAnsi="Arial" w:cs="Arial"/>
          <w:szCs w:val="24"/>
        </w:rPr>
        <w:t xml:space="preserve"> </w:t>
      </w:r>
      <w:r>
        <w:rPr>
          <w:rFonts w:ascii="Arial" w:hAnsi="Arial" w:cs="Arial"/>
          <w:szCs w:val="24"/>
        </w:rPr>
        <w:t xml:space="preserve">in September 2011. The revised Scheme </w:t>
      </w:r>
      <w:r w:rsidRPr="009C2693">
        <w:rPr>
          <w:rFonts w:ascii="Arial" w:hAnsi="Arial" w:cs="Arial"/>
          <w:szCs w:val="24"/>
        </w:rPr>
        <w:t>outlines how we propose to fulfil our statutory duties under Section 75.  Within the Scheme, the Trust gave a commitment to apply the screening methodology below to all new and revised policies and where necessary and appropriate to subject new policies to further equality impact assessment.</w:t>
      </w:r>
    </w:p>
    <w:p w:rsidR="008B7446" w:rsidRPr="009C2693" w:rsidRDefault="008B7446" w:rsidP="008B7446">
      <w:pPr>
        <w:tabs>
          <w:tab w:val="left" w:pos="357"/>
        </w:tabs>
        <w:rPr>
          <w:rFonts w:ascii="Arial" w:hAnsi="Arial" w:cs="Arial"/>
          <w:szCs w:val="24"/>
        </w:rPr>
      </w:pPr>
    </w:p>
    <w:p w:rsidR="008B7446" w:rsidRPr="009C2693" w:rsidRDefault="008B7446" w:rsidP="008B7446">
      <w:pPr>
        <w:numPr>
          <w:ilvl w:val="0"/>
          <w:numId w:val="2"/>
        </w:numPr>
        <w:tabs>
          <w:tab w:val="left" w:pos="357"/>
        </w:tabs>
        <w:rPr>
          <w:rFonts w:ascii="Arial" w:hAnsi="Arial" w:cs="Arial"/>
          <w:szCs w:val="24"/>
        </w:rPr>
      </w:pPr>
      <w:r>
        <w:rPr>
          <w:rFonts w:ascii="Arial" w:hAnsi="Arial" w:cs="Arial"/>
          <w:szCs w:val="24"/>
        </w:rPr>
        <w:t>What is the likely impact of equality of opportunity for those affected by this policy/proposal, for each of the Section 75 equality categories?</w:t>
      </w:r>
    </w:p>
    <w:p w:rsidR="008B7446" w:rsidRDefault="008B7446" w:rsidP="008B7446">
      <w:pPr>
        <w:numPr>
          <w:ilvl w:val="0"/>
          <w:numId w:val="2"/>
        </w:numPr>
        <w:tabs>
          <w:tab w:val="left" w:pos="357"/>
        </w:tabs>
        <w:rPr>
          <w:rFonts w:ascii="Arial" w:hAnsi="Arial" w:cs="Arial"/>
          <w:szCs w:val="24"/>
        </w:rPr>
      </w:pPr>
      <w:r>
        <w:rPr>
          <w:rFonts w:ascii="Arial" w:hAnsi="Arial" w:cs="Arial"/>
          <w:szCs w:val="24"/>
        </w:rPr>
        <w:t>Are there opportunities to better promote equality of opportunity for people within Section 75 equality categories?</w:t>
      </w:r>
    </w:p>
    <w:p w:rsidR="008B7446" w:rsidRPr="009C2693" w:rsidRDefault="008B7446" w:rsidP="008B7446">
      <w:pPr>
        <w:numPr>
          <w:ilvl w:val="0"/>
          <w:numId w:val="2"/>
        </w:numPr>
        <w:tabs>
          <w:tab w:val="left" w:pos="357"/>
        </w:tabs>
        <w:rPr>
          <w:rFonts w:ascii="Arial" w:hAnsi="Arial" w:cs="Arial"/>
          <w:szCs w:val="24"/>
        </w:rPr>
      </w:pPr>
      <w:r>
        <w:rPr>
          <w:rFonts w:ascii="Arial" w:hAnsi="Arial" w:cs="Arial"/>
          <w:szCs w:val="24"/>
        </w:rPr>
        <w:t>To what extent is the policy/proposal likely to impact on good relations between people of different religious belief, political opinion or racial group</w:t>
      </w:r>
      <w:r w:rsidRPr="009C2693">
        <w:rPr>
          <w:rFonts w:ascii="Arial" w:hAnsi="Arial" w:cs="Arial"/>
          <w:szCs w:val="24"/>
        </w:rPr>
        <w:t>?</w:t>
      </w:r>
    </w:p>
    <w:p w:rsidR="008B7446" w:rsidRDefault="008B7446" w:rsidP="008B7446">
      <w:pPr>
        <w:numPr>
          <w:ilvl w:val="0"/>
          <w:numId w:val="2"/>
        </w:numPr>
        <w:tabs>
          <w:tab w:val="left" w:pos="357"/>
        </w:tabs>
        <w:rPr>
          <w:rFonts w:ascii="Arial" w:hAnsi="Arial" w:cs="Arial"/>
          <w:szCs w:val="24"/>
        </w:rPr>
      </w:pPr>
      <w:r>
        <w:rPr>
          <w:rFonts w:ascii="Arial" w:hAnsi="Arial" w:cs="Arial"/>
          <w:szCs w:val="24"/>
        </w:rPr>
        <w:t>Are there opportunities to better promote good relations between people of different religious belief, political opinion or racial group</w:t>
      </w:r>
      <w:r w:rsidRPr="009C2693">
        <w:rPr>
          <w:rFonts w:ascii="Arial" w:hAnsi="Arial" w:cs="Arial"/>
          <w:szCs w:val="24"/>
        </w:rPr>
        <w:t>?</w:t>
      </w:r>
    </w:p>
    <w:p w:rsidR="008B7446" w:rsidRPr="009C2693" w:rsidRDefault="008B7446" w:rsidP="008B7446">
      <w:pPr>
        <w:tabs>
          <w:tab w:val="left" w:pos="357"/>
        </w:tabs>
        <w:ind w:left="720"/>
        <w:rPr>
          <w:rFonts w:ascii="Arial" w:hAnsi="Arial" w:cs="Arial"/>
          <w:szCs w:val="24"/>
        </w:rPr>
      </w:pPr>
    </w:p>
    <w:p w:rsidR="008B7446" w:rsidRDefault="008B7446" w:rsidP="008B7446">
      <w:pPr>
        <w:tabs>
          <w:tab w:val="left" w:pos="357"/>
        </w:tabs>
        <w:rPr>
          <w:rFonts w:ascii="Arial" w:hAnsi="Arial" w:cs="Arial"/>
          <w:lang w:val="en-US"/>
        </w:rPr>
      </w:pPr>
      <w:r w:rsidRPr="009C2693">
        <w:rPr>
          <w:rFonts w:ascii="Arial" w:hAnsi="Arial" w:cs="Arial"/>
          <w:bCs/>
          <w:szCs w:val="24"/>
        </w:rPr>
        <w:t xml:space="preserve">In keeping with the Trust’s commitments in its Equality Scheme the Trust has </w:t>
      </w:r>
      <w:r w:rsidRPr="009C2693">
        <w:rPr>
          <w:rFonts w:ascii="Arial" w:hAnsi="Arial" w:cs="Arial"/>
          <w:szCs w:val="24"/>
        </w:rPr>
        <w:t>applied the above screening criteria to</w:t>
      </w:r>
      <w:r>
        <w:rPr>
          <w:rFonts w:ascii="Arial" w:hAnsi="Arial" w:cs="Arial"/>
          <w:szCs w:val="24"/>
        </w:rPr>
        <w:t xml:space="preserve"> new policies and proposals.  </w:t>
      </w:r>
      <w:r w:rsidRPr="007F2FF4">
        <w:rPr>
          <w:rFonts w:ascii="Arial" w:hAnsi="Arial" w:cs="Arial"/>
        </w:rPr>
        <w:t xml:space="preserve">Screening identifies policies that are likely to have an impact on equality of opportunity and or good relations. </w:t>
      </w:r>
      <w:r w:rsidRPr="007F2FF4">
        <w:rPr>
          <w:rFonts w:ascii="Arial" w:hAnsi="Arial" w:cs="Arial"/>
          <w:lang w:val="en-US"/>
        </w:rPr>
        <w:t xml:space="preserve"> </w:t>
      </w:r>
    </w:p>
    <w:p w:rsidR="008B7446" w:rsidRPr="007F2FF4" w:rsidRDefault="008B7446" w:rsidP="008B7446">
      <w:pPr>
        <w:tabs>
          <w:tab w:val="left" w:pos="357"/>
        </w:tabs>
        <w:rPr>
          <w:rFonts w:ascii="Arial" w:hAnsi="Arial" w:cs="Arial"/>
        </w:rPr>
      </w:pPr>
    </w:p>
    <w:p w:rsidR="008B7446" w:rsidRPr="007F2FF4" w:rsidRDefault="008B7446" w:rsidP="008B7446">
      <w:pPr>
        <w:tabs>
          <w:tab w:val="left" w:pos="357"/>
        </w:tabs>
        <w:rPr>
          <w:rFonts w:ascii="Arial" w:hAnsi="Arial" w:cs="Arial"/>
          <w:szCs w:val="24"/>
        </w:rPr>
      </w:pPr>
      <w:r w:rsidRPr="007F2FF4">
        <w:rPr>
          <w:rFonts w:ascii="Arial" w:hAnsi="Arial" w:cs="Arial"/>
          <w:szCs w:val="24"/>
          <w:lang w:val="en-US"/>
        </w:rPr>
        <w:t>Screening identifies the impact of the policy/proposal as major, minor or none.</w:t>
      </w:r>
    </w:p>
    <w:p w:rsidR="008B7446" w:rsidRPr="007F2FF4" w:rsidRDefault="008B7446" w:rsidP="008B7446">
      <w:pPr>
        <w:numPr>
          <w:ilvl w:val="0"/>
          <w:numId w:val="1"/>
        </w:numPr>
        <w:tabs>
          <w:tab w:val="left" w:pos="357"/>
        </w:tabs>
        <w:rPr>
          <w:rFonts w:ascii="Arial" w:hAnsi="Arial" w:cs="Arial"/>
          <w:szCs w:val="24"/>
        </w:rPr>
      </w:pPr>
      <w:r w:rsidRPr="007F2FF4">
        <w:rPr>
          <w:rFonts w:ascii="Arial" w:hAnsi="Arial" w:cs="Arial"/>
          <w:szCs w:val="24"/>
          <w:lang w:val="en-US"/>
        </w:rPr>
        <w:t>If major – an E</w:t>
      </w:r>
      <w:r>
        <w:rPr>
          <w:rFonts w:ascii="Arial" w:hAnsi="Arial" w:cs="Arial"/>
          <w:szCs w:val="24"/>
          <w:lang w:val="en-US"/>
        </w:rPr>
        <w:t>quality Impact Assessment</w:t>
      </w:r>
      <w:r w:rsidRPr="007F2FF4">
        <w:rPr>
          <w:rFonts w:ascii="Arial" w:hAnsi="Arial" w:cs="Arial"/>
          <w:szCs w:val="24"/>
          <w:lang w:val="en-US"/>
        </w:rPr>
        <w:t xml:space="preserve"> may be carried out.</w:t>
      </w:r>
    </w:p>
    <w:p w:rsidR="008B7446" w:rsidRPr="007F2FF4" w:rsidRDefault="008B7446" w:rsidP="008B7446">
      <w:pPr>
        <w:numPr>
          <w:ilvl w:val="0"/>
          <w:numId w:val="1"/>
        </w:numPr>
        <w:tabs>
          <w:tab w:val="left" w:pos="357"/>
        </w:tabs>
        <w:rPr>
          <w:rFonts w:ascii="Arial" w:hAnsi="Arial" w:cs="Arial"/>
          <w:szCs w:val="24"/>
        </w:rPr>
      </w:pPr>
      <w:r w:rsidRPr="007F2FF4">
        <w:rPr>
          <w:rFonts w:ascii="Arial" w:hAnsi="Arial" w:cs="Arial"/>
          <w:szCs w:val="24"/>
          <w:lang w:val="en-US"/>
        </w:rPr>
        <w:t>If minor – consider mitigation or alternative policy and screen out.</w:t>
      </w:r>
    </w:p>
    <w:p w:rsidR="008B7446" w:rsidRPr="007F2FF4" w:rsidRDefault="008B7446" w:rsidP="008B7446">
      <w:pPr>
        <w:numPr>
          <w:ilvl w:val="0"/>
          <w:numId w:val="1"/>
        </w:numPr>
        <w:tabs>
          <w:tab w:val="left" w:pos="357"/>
        </w:tabs>
        <w:rPr>
          <w:rFonts w:ascii="Arial" w:hAnsi="Arial" w:cs="Arial"/>
          <w:szCs w:val="24"/>
        </w:rPr>
      </w:pPr>
      <w:r w:rsidRPr="007F2FF4">
        <w:rPr>
          <w:rFonts w:ascii="Arial" w:hAnsi="Arial" w:cs="Arial"/>
          <w:szCs w:val="24"/>
          <w:lang w:val="en-US"/>
        </w:rPr>
        <w:t>If none – screen out and give reasons.</w:t>
      </w:r>
    </w:p>
    <w:p w:rsidR="008B7446" w:rsidRPr="007F2FF4" w:rsidRDefault="008B7446" w:rsidP="008B7446">
      <w:pPr>
        <w:numPr>
          <w:ilvl w:val="0"/>
          <w:numId w:val="1"/>
        </w:numPr>
        <w:tabs>
          <w:tab w:val="left" w:pos="357"/>
        </w:tabs>
        <w:rPr>
          <w:rFonts w:ascii="Arial" w:hAnsi="Arial" w:cs="Arial"/>
          <w:szCs w:val="24"/>
        </w:rPr>
      </w:pPr>
      <w:r w:rsidRPr="007F2FF4">
        <w:rPr>
          <w:rFonts w:ascii="Arial" w:hAnsi="Arial" w:cs="Arial"/>
          <w:szCs w:val="24"/>
          <w:lang w:val="en-US"/>
        </w:rPr>
        <w:t xml:space="preserve">Ongoing screening – for strategies/policies that are to be put in place through a series of stages – screen at various stages during implementation. </w:t>
      </w:r>
    </w:p>
    <w:p w:rsidR="008B7446" w:rsidRDefault="008B7446" w:rsidP="008B7446">
      <w:pPr>
        <w:tabs>
          <w:tab w:val="left" w:pos="357"/>
        </w:tabs>
        <w:rPr>
          <w:rFonts w:ascii="Arial" w:hAnsi="Arial" w:cs="Arial"/>
          <w:szCs w:val="24"/>
        </w:rPr>
      </w:pPr>
    </w:p>
    <w:p w:rsidR="008B7446" w:rsidRDefault="008B7446" w:rsidP="008B7446">
      <w:pPr>
        <w:tabs>
          <w:tab w:val="left" w:pos="357"/>
        </w:tabs>
        <w:rPr>
          <w:rFonts w:ascii="Arial" w:hAnsi="Arial" w:cs="Arial"/>
          <w:szCs w:val="24"/>
        </w:rPr>
      </w:pPr>
    </w:p>
    <w:p w:rsidR="008B7446" w:rsidRDefault="008B7446" w:rsidP="008B7446">
      <w:pPr>
        <w:tabs>
          <w:tab w:val="left" w:pos="357"/>
        </w:tabs>
        <w:rPr>
          <w:rFonts w:ascii="Arial" w:hAnsi="Arial" w:cs="Arial"/>
          <w:szCs w:val="24"/>
        </w:rPr>
      </w:pPr>
    </w:p>
    <w:p w:rsidR="008B7446" w:rsidRDefault="008B7446" w:rsidP="008B7446">
      <w:pPr>
        <w:tabs>
          <w:tab w:val="left" w:pos="3285"/>
        </w:tabs>
        <w:rPr>
          <w:rFonts w:ascii="Arial" w:hAnsi="Arial" w:cs="Arial"/>
          <w:szCs w:val="24"/>
        </w:rPr>
      </w:pPr>
      <w:r>
        <w:rPr>
          <w:rFonts w:ascii="Arial" w:hAnsi="Arial" w:cs="Arial"/>
          <w:szCs w:val="24"/>
        </w:rPr>
        <w:lastRenderedPageBreak/>
        <w:t>Figure 1 provides a flowchart of how screening is conducted in Belfast Trust.</w:t>
      </w:r>
    </w:p>
    <w:p w:rsidR="008B7446" w:rsidRPr="009C2693" w:rsidRDefault="008B7446" w:rsidP="008B7446">
      <w:pPr>
        <w:tabs>
          <w:tab w:val="left" w:pos="357"/>
        </w:tabs>
        <w:rPr>
          <w:rFonts w:ascii="Arial" w:hAnsi="Arial" w:cs="Arial"/>
          <w:szCs w:val="24"/>
        </w:rPr>
      </w:pPr>
      <w:r w:rsidRPr="0072489D">
        <w:rPr>
          <w:rFonts w:ascii="Arial" w:hAnsi="Arial" w:cs="Arial"/>
          <w:noProof/>
          <w:szCs w:val="24"/>
        </w:rPr>
        <w:drawing>
          <wp:inline distT="0" distB="0" distL="0" distR="0" wp14:anchorId="18F5CF88" wp14:editId="29274CE7">
            <wp:extent cx="4895850" cy="8315325"/>
            <wp:effectExtent l="0" t="0" r="0" b="9525"/>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95850" cy="8315325"/>
                    </a:xfrm>
                    <a:prstGeom prst="rect">
                      <a:avLst/>
                    </a:prstGeom>
                    <a:noFill/>
                    <a:ln>
                      <a:noFill/>
                    </a:ln>
                  </pic:spPr>
                </pic:pic>
              </a:graphicData>
            </a:graphic>
          </wp:inline>
        </w:drawing>
      </w:r>
    </w:p>
    <w:p w:rsidR="008B7446" w:rsidRDefault="008B7446" w:rsidP="008B7446">
      <w:pPr>
        <w:tabs>
          <w:tab w:val="left" w:pos="357"/>
        </w:tabs>
        <w:rPr>
          <w:rFonts w:ascii="Arial" w:hAnsi="Arial" w:cs="Arial"/>
          <w:szCs w:val="24"/>
          <w:lang w:val="en-US"/>
        </w:rPr>
      </w:pPr>
    </w:p>
    <w:p w:rsidR="008B7446" w:rsidRDefault="008B7446" w:rsidP="008B7446">
      <w:pPr>
        <w:tabs>
          <w:tab w:val="left" w:pos="357"/>
        </w:tabs>
        <w:rPr>
          <w:rFonts w:ascii="Arial" w:hAnsi="Arial" w:cs="Arial"/>
          <w:szCs w:val="24"/>
          <w:lang w:val="en-US"/>
        </w:rPr>
      </w:pPr>
      <w:r>
        <w:rPr>
          <w:rFonts w:ascii="Arial" w:hAnsi="Arial" w:cs="Arial"/>
          <w:szCs w:val="24"/>
          <w:lang w:val="en-US"/>
        </w:rPr>
        <w:lastRenderedPageBreak/>
        <w:t xml:space="preserve">Belfast Trust also committed within its Revised Equality Scheme to prepare and publish for information regular reports on its screening exercises. Belfast HSC Trust has provided detail on all screenings undertaken since 1 September 2011 when the Trust received Equality Commission approval for their revised Equality Scheme. To further promote openness and transparency, there is a link to each completed screening template on the Belfast Trust’s website. </w:t>
      </w:r>
      <w:hyperlink r:id="rId15" w:history="1">
        <w:r w:rsidRPr="00127F4E">
          <w:rPr>
            <w:rStyle w:val="Hyperlink"/>
            <w:rFonts w:ascii="Arial" w:hAnsi="Arial" w:cs="Arial"/>
            <w:szCs w:val="24"/>
            <w:lang w:val="en-US"/>
          </w:rPr>
          <w:t>www.belfasttrust.hscni.net</w:t>
        </w:r>
      </w:hyperlink>
      <w:r>
        <w:rPr>
          <w:rFonts w:ascii="Arial" w:hAnsi="Arial" w:cs="Arial"/>
          <w:szCs w:val="24"/>
          <w:lang w:val="en-US"/>
        </w:rPr>
        <w:t xml:space="preserve">. </w:t>
      </w:r>
    </w:p>
    <w:p w:rsidR="008B7446" w:rsidRDefault="008B7446" w:rsidP="008B7446">
      <w:pPr>
        <w:tabs>
          <w:tab w:val="left" w:pos="357"/>
        </w:tabs>
        <w:rPr>
          <w:rFonts w:ascii="Arial" w:hAnsi="Arial" w:cs="Arial"/>
          <w:szCs w:val="24"/>
          <w:lang w:val="en-US"/>
        </w:rPr>
      </w:pPr>
    </w:p>
    <w:p w:rsidR="008B7446" w:rsidRDefault="008B7446" w:rsidP="008B7446">
      <w:pPr>
        <w:tabs>
          <w:tab w:val="left" w:pos="357"/>
        </w:tabs>
        <w:rPr>
          <w:rFonts w:ascii="Arial" w:hAnsi="Arial" w:cs="Arial"/>
          <w:bCs/>
          <w:szCs w:val="24"/>
        </w:rPr>
      </w:pPr>
      <w:r>
        <w:rPr>
          <w:rFonts w:ascii="Arial" w:hAnsi="Arial" w:cs="Arial"/>
          <w:szCs w:val="24"/>
          <w:lang w:val="en-US"/>
        </w:rPr>
        <w:t>The quarterly screening report shall detail all policies screened over a three month period and includes decisions reached.</w:t>
      </w:r>
    </w:p>
    <w:p w:rsidR="008B7446" w:rsidRDefault="008B7446" w:rsidP="008B7446">
      <w:pPr>
        <w:tabs>
          <w:tab w:val="left" w:pos="357"/>
        </w:tabs>
        <w:rPr>
          <w:rFonts w:ascii="Arial" w:hAnsi="Arial" w:cs="Arial"/>
          <w:bCs/>
          <w:szCs w:val="24"/>
        </w:rPr>
      </w:pPr>
    </w:p>
    <w:p w:rsidR="008B7446" w:rsidRDefault="008B7446" w:rsidP="008B7446">
      <w:pPr>
        <w:tabs>
          <w:tab w:val="left" w:pos="357"/>
        </w:tabs>
        <w:rPr>
          <w:rFonts w:ascii="Arial" w:hAnsi="Arial" w:cs="Arial"/>
          <w:szCs w:val="24"/>
        </w:rPr>
      </w:pPr>
      <w:r w:rsidRPr="00B15677">
        <w:rPr>
          <w:rFonts w:ascii="Arial" w:hAnsi="Arial" w:cs="Arial"/>
          <w:szCs w:val="24"/>
        </w:rPr>
        <w:t xml:space="preserve">This screening report outlines the screening outcomes </w:t>
      </w:r>
      <w:r>
        <w:rPr>
          <w:rFonts w:ascii="Arial" w:hAnsi="Arial" w:cs="Arial"/>
          <w:szCs w:val="24"/>
        </w:rPr>
        <w:t xml:space="preserve">from </w:t>
      </w:r>
      <w:r w:rsidR="008B3C16">
        <w:rPr>
          <w:rFonts w:ascii="Arial" w:hAnsi="Arial" w:cs="Arial"/>
          <w:szCs w:val="24"/>
        </w:rPr>
        <w:t xml:space="preserve">1 January </w:t>
      </w:r>
      <w:r w:rsidR="00086820">
        <w:rPr>
          <w:rFonts w:ascii="Arial" w:hAnsi="Arial" w:cs="Arial"/>
          <w:szCs w:val="24"/>
        </w:rPr>
        <w:t xml:space="preserve">– 31 </w:t>
      </w:r>
      <w:r w:rsidR="008B3C16">
        <w:rPr>
          <w:rFonts w:ascii="Arial" w:hAnsi="Arial" w:cs="Arial"/>
          <w:szCs w:val="24"/>
        </w:rPr>
        <w:t>March 2022.</w:t>
      </w:r>
    </w:p>
    <w:p w:rsidR="008B7446" w:rsidRDefault="008B7446" w:rsidP="008B7446">
      <w:pPr>
        <w:tabs>
          <w:tab w:val="left" w:pos="357"/>
        </w:tabs>
        <w:rPr>
          <w:rFonts w:ascii="Arial" w:hAnsi="Arial" w:cs="Arial"/>
          <w:szCs w:val="24"/>
        </w:rPr>
      </w:pPr>
    </w:p>
    <w:p w:rsidR="008B7446" w:rsidRDefault="008B7446" w:rsidP="008B7446">
      <w:pPr>
        <w:tabs>
          <w:tab w:val="left" w:pos="357"/>
        </w:tabs>
        <w:rPr>
          <w:rFonts w:ascii="Arial" w:hAnsi="Arial" w:cs="Arial"/>
          <w:bCs/>
          <w:szCs w:val="24"/>
        </w:rPr>
      </w:pPr>
    </w:p>
    <w:p w:rsidR="008B7446" w:rsidRPr="009C2693" w:rsidRDefault="008B7446" w:rsidP="008B7446">
      <w:pPr>
        <w:tabs>
          <w:tab w:val="left" w:pos="357"/>
        </w:tabs>
        <w:rPr>
          <w:rFonts w:ascii="Arial" w:hAnsi="Arial" w:cs="Arial"/>
          <w:szCs w:val="24"/>
        </w:rPr>
      </w:pPr>
      <w:r>
        <w:rPr>
          <w:rFonts w:ascii="Arial" w:hAnsi="Arial" w:cs="Arial"/>
          <w:bCs/>
          <w:szCs w:val="24"/>
        </w:rPr>
        <w:br w:type="page"/>
      </w:r>
    </w:p>
    <w:p w:rsidR="008B7446" w:rsidRPr="009C2693" w:rsidRDefault="008B7446" w:rsidP="008B7446">
      <w:pPr>
        <w:shd w:val="clear" w:color="auto" w:fill="990033"/>
        <w:rPr>
          <w:rFonts w:ascii="Arial" w:hAnsi="Arial" w:cs="Arial"/>
          <w:b/>
          <w:color w:val="FFFFFF"/>
        </w:rPr>
      </w:pPr>
      <w:r w:rsidRPr="009C2693">
        <w:rPr>
          <w:rFonts w:ascii="Arial" w:hAnsi="Arial" w:cs="Arial"/>
          <w:b/>
          <w:color w:val="FFFFFF"/>
          <w:sz w:val="32"/>
          <w:szCs w:val="32"/>
        </w:rPr>
        <w:lastRenderedPageBreak/>
        <w:t xml:space="preserve">Communication and </w:t>
      </w:r>
      <w:r>
        <w:rPr>
          <w:rFonts w:ascii="Arial" w:hAnsi="Arial" w:cs="Arial"/>
          <w:b/>
          <w:color w:val="FFFFFF"/>
          <w:sz w:val="32"/>
          <w:szCs w:val="32"/>
        </w:rPr>
        <w:t>E</w:t>
      </w:r>
      <w:r w:rsidRPr="009C2693">
        <w:rPr>
          <w:rFonts w:ascii="Arial" w:hAnsi="Arial" w:cs="Arial"/>
          <w:b/>
          <w:color w:val="FFFFFF"/>
          <w:sz w:val="32"/>
          <w:szCs w:val="32"/>
        </w:rPr>
        <w:t xml:space="preserve">ngagement </w:t>
      </w:r>
    </w:p>
    <w:p w:rsidR="008B7446" w:rsidRPr="009C2693" w:rsidRDefault="008B7446" w:rsidP="008B7446">
      <w:pPr>
        <w:rPr>
          <w:rFonts w:ascii="Arial" w:hAnsi="Arial" w:cs="Arial"/>
        </w:rPr>
      </w:pPr>
    </w:p>
    <w:p w:rsidR="008B7446" w:rsidRPr="009C2693" w:rsidRDefault="008B7446" w:rsidP="008B7446">
      <w:pPr>
        <w:jc w:val="both"/>
        <w:rPr>
          <w:rFonts w:ascii="Arial" w:hAnsi="Arial" w:cs="Arial"/>
        </w:rPr>
      </w:pPr>
    </w:p>
    <w:p w:rsidR="008B7446" w:rsidRPr="00B15677" w:rsidRDefault="008B7446" w:rsidP="008B7446">
      <w:pPr>
        <w:autoSpaceDE w:val="0"/>
        <w:autoSpaceDN w:val="0"/>
        <w:adjustRightInd w:val="0"/>
        <w:jc w:val="both"/>
        <w:rPr>
          <w:rFonts w:ascii="Arial" w:hAnsi="Arial" w:cs="Arial"/>
        </w:rPr>
      </w:pPr>
      <w:r>
        <w:rPr>
          <w:rFonts w:ascii="Arial" w:hAnsi="Arial" w:cs="Arial"/>
        </w:rPr>
        <w:t>Belfast Trust recognises the importance of stakeholder involvement – one of the</w:t>
      </w:r>
      <w:r w:rsidRPr="002B1D78">
        <w:rPr>
          <w:sz w:val="28"/>
          <w:szCs w:val="28"/>
        </w:rPr>
        <w:t xml:space="preserve"> </w:t>
      </w:r>
      <w:r w:rsidRPr="002B1D78">
        <w:rPr>
          <w:rFonts w:ascii="Arial" w:hAnsi="Arial" w:cs="Arial"/>
          <w:szCs w:val="24"/>
        </w:rPr>
        <w:t>5 key strategic objectives that Belfast Trust devised at the outset was that of Partnership – we are committed to improving health and well-being through existing and new partnerships with a range of individuals, representative groups and voluntary and community organisations. The Trust is committed to providing people led services, drawing on the years of experience and listening to the needs and feedback that meaningful consultation can yield</w:t>
      </w:r>
      <w:r>
        <w:rPr>
          <w:rFonts w:ascii="Arial" w:hAnsi="Arial" w:cs="Arial"/>
        </w:rPr>
        <w:t>.</w:t>
      </w:r>
      <w:r w:rsidRPr="002B1D78">
        <w:rPr>
          <w:rFonts w:ascii="Arial" w:hAnsi="Arial" w:cs="Arial"/>
        </w:rPr>
        <w:t xml:space="preserve"> </w:t>
      </w:r>
      <w:r>
        <w:rPr>
          <w:rFonts w:ascii="Arial" w:hAnsi="Arial" w:cs="Arial"/>
        </w:rPr>
        <w:t xml:space="preserve"> T</w:t>
      </w:r>
      <w:r w:rsidRPr="00B15677">
        <w:rPr>
          <w:rFonts w:ascii="Arial" w:hAnsi="Arial" w:cs="Arial"/>
        </w:rPr>
        <w:t xml:space="preserve">here is a need to continue to effectively engage and work collaboratively with a wide range of stakeholders including Trust staff, Trade Unions, service users, carers, commissioners, primary care, public representatives and independent providers. </w:t>
      </w:r>
    </w:p>
    <w:p w:rsidR="008B7446" w:rsidRPr="00B15677" w:rsidRDefault="008B7446" w:rsidP="008B7446">
      <w:pPr>
        <w:autoSpaceDE w:val="0"/>
        <w:autoSpaceDN w:val="0"/>
        <w:adjustRightInd w:val="0"/>
        <w:jc w:val="both"/>
        <w:rPr>
          <w:rFonts w:ascii="Arial" w:hAnsi="Arial" w:cs="Arial"/>
        </w:rPr>
      </w:pPr>
    </w:p>
    <w:p w:rsidR="008B7446" w:rsidRPr="00B15677" w:rsidRDefault="008B7446" w:rsidP="008B7446">
      <w:pPr>
        <w:jc w:val="both"/>
        <w:rPr>
          <w:rFonts w:ascii="Arial" w:hAnsi="Arial" w:cs="Arial"/>
          <w:szCs w:val="24"/>
        </w:rPr>
      </w:pPr>
      <w:r w:rsidRPr="00B15677">
        <w:rPr>
          <w:rFonts w:ascii="Arial" w:hAnsi="Arial" w:cs="Arial"/>
          <w:szCs w:val="24"/>
        </w:rPr>
        <w:t>The Trust is committed to promoting personal and public involvement in all its activities</w:t>
      </w:r>
      <w:r>
        <w:rPr>
          <w:rFonts w:ascii="Arial" w:hAnsi="Arial" w:cs="Arial"/>
          <w:szCs w:val="24"/>
        </w:rPr>
        <w:t>.  The development of new policies and proposals</w:t>
      </w:r>
      <w:r w:rsidRPr="00B15677">
        <w:rPr>
          <w:rFonts w:ascii="Arial" w:hAnsi="Arial" w:cs="Arial"/>
          <w:szCs w:val="24"/>
        </w:rPr>
        <w:t xml:space="preserve"> will be supported by effective engagement processes to ensure that staff, service users and all interested parties are fully involved.  </w:t>
      </w:r>
      <w:r w:rsidRPr="00B15677">
        <w:rPr>
          <w:rFonts w:ascii="Arial" w:hAnsi="Arial" w:cs="Arial"/>
        </w:rPr>
        <w:t>Planning for, and delivering safe, clinically effective and cost effective services requires close collaboration at many levels.</w:t>
      </w:r>
    </w:p>
    <w:p w:rsidR="008B7446" w:rsidRPr="00B15677" w:rsidRDefault="008B7446" w:rsidP="008B7446">
      <w:pPr>
        <w:autoSpaceDE w:val="0"/>
        <w:autoSpaceDN w:val="0"/>
        <w:adjustRightInd w:val="0"/>
        <w:jc w:val="both"/>
        <w:rPr>
          <w:rFonts w:ascii="Arial" w:hAnsi="Arial" w:cs="Arial"/>
          <w:szCs w:val="24"/>
        </w:rPr>
      </w:pPr>
    </w:p>
    <w:p w:rsidR="008B7446" w:rsidRDefault="008B7446" w:rsidP="008B7446">
      <w:pPr>
        <w:tabs>
          <w:tab w:val="left" w:pos="357"/>
        </w:tabs>
        <w:jc w:val="both"/>
        <w:rPr>
          <w:rFonts w:ascii="Arial" w:hAnsi="Arial" w:cs="Arial"/>
          <w:szCs w:val="24"/>
        </w:rPr>
      </w:pPr>
      <w:r w:rsidRPr="009C2693">
        <w:rPr>
          <w:rFonts w:ascii="Arial" w:hAnsi="Arial" w:cs="Arial"/>
          <w:szCs w:val="24"/>
        </w:rPr>
        <w:t>If you have any queries about this document, and its availability in alternative formats (including Braille, disk and audio cassette, and in minority languages to meet the needs of those who are not fluent in English) then please contact:</w:t>
      </w:r>
    </w:p>
    <w:p w:rsidR="008B7446" w:rsidRPr="009C2693" w:rsidRDefault="008B7446" w:rsidP="008B7446">
      <w:pPr>
        <w:tabs>
          <w:tab w:val="left" w:pos="357"/>
        </w:tabs>
        <w:rPr>
          <w:rFonts w:ascii="Arial" w:hAnsi="Arial" w:cs="Arial"/>
          <w:szCs w:val="24"/>
        </w:rPr>
      </w:pPr>
    </w:p>
    <w:p w:rsidR="008B7446" w:rsidRPr="009C2693" w:rsidRDefault="008B7446" w:rsidP="008B7446">
      <w:pPr>
        <w:tabs>
          <w:tab w:val="left" w:pos="357"/>
        </w:tabs>
        <w:rPr>
          <w:rFonts w:ascii="Arial" w:hAnsi="Arial" w:cs="Arial"/>
          <w:szCs w:val="24"/>
        </w:rPr>
      </w:pPr>
    </w:p>
    <w:p w:rsidR="008B7446" w:rsidRDefault="008B7446" w:rsidP="008B7446">
      <w:pPr>
        <w:shd w:val="clear" w:color="auto" w:fill="FFFFFF"/>
        <w:tabs>
          <w:tab w:val="left" w:pos="357"/>
        </w:tabs>
        <w:rPr>
          <w:rFonts w:ascii="Arial" w:hAnsi="Arial" w:cs="Arial"/>
          <w:szCs w:val="24"/>
        </w:rPr>
      </w:pPr>
      <w:r>
        <w:rPr>
          <w:rFonts w:ascii="Arial" w:hAnsi="Arial" w:cs="Arial"/>
          <w:szCs w:val="24"/>
        </w:rPr>
        <w:t>Orla Barron</w:t>
      </w:r>
    </w:p>
    <w:p w:rsidR="008B7446" w:rsidRDefault="008B7446" w:rsidP="008B7446">
      <w:pPr>
        <w:shd w:val="clear" w:color="auto" w:fill="FFFFFF"/>
        <w:tabs>
          <w:tab w:val="left" w:pos="357"/>
        </w:tabs>
        <w:rPr>
          <w:rFonts w:ascii="Arial" w:hAnsi="Arial" w:cs="Arial"/>
          <w:szCs w:val="24"/>
        </w:rPr>
      </w:pPr>
      <w:r>
        <w:rPr>
          <w:rFonts w:ascii="Arial" w:hAnsi="Arial" w:cs="Arial"/>
          <w:szCs w:val="24"/>
        </w:rPr>
        <w:t>Equality Lead</w:t>
      </w:r>
    </w:p>
    <w:p w:rsidR="008B7446" w:rsidRDefault="008B7446" w:rsidP="008B7446">
      <w:pPr>
        <w:shd w:val="clear" w:color="auto" w:fill="FFFFFF"/>
        <w:tabs>
          <w:tab w:val="left" w:pos="357"/>
        </w:tabs>
        <w:rPr>
          <w:rFonts w:ascii="Arial" w:hAnsi="Arial" w:cs="Arial"/>
          <w:szCs w:val="24"/>
        </w:rPr>
      </w:pPr>
      <w:r>
        <w:rPr>
          <w:rFonts w:ascii="Arial" w:hAnsi="Arial" w:cs="Arial"/>
          <w:szCs w:val="24"/>
        </w:rPr>
        <w:t>Belfast Health and Social Care Trust</w:t>
      </w:r>
    </w:p>
    <w:p w:rsidR="008B7446" w:rsidRDefault="008B7446" w:rsidP="008B7446">
      <w:pPr>
        <w:shd w:val="clear" w:color="auto" w:fill="FFFFFF"/>
        <w:tabs>
          <w:tab w:val="left" w:pos="357"/>
        </w:tabs>
        <w:rPr>
          <w:rFonts w:ascii="Arial" w:hAnsi="Arial" w:cs="Arial"/>
          <w:szCs w:val="24"/>
        </w:rPr>
      </w:pPr>
      <w:r>
        <w:rPr>
          <w:rFonts w:ascii="Arial" w:hAnsi="Arial" w:cs="Arial"/>
          <w:szCs w:val="24"/>
        </w:rPr>
        <w:t>First Floor, Administration Building</w:t>
      </w:r>
    </w:p>
    <w:p w:rsidR="008B7446" w:rsidRDefault="008B7446" w:rsidP="008B7446">
      <w:pPr>
        <w:shd w:val="clear" w:color="auto" w:fill="FFFFFF"/>
        <w:tabs>
          <w:tab w:val="left" w:pos="357"/>
        </w:tabs>
        <w:rPr>
          <w:rFonts w:ascii="Arial" w:hAnsi="Arial" w:cs="Arial"/>
          <w:szCs w:val="24"/>
        </w:rPr>
      </w:pPr>
      <w:r>
        <w:rPr>
          <w:rFonts w:ascii="Arial" w:hAnsi="Arial" w:cs="Arial"/>
          <w:szCs w:val="24"/>
        </w:rPr>
        <w:t>Knockbracken Healthcare Park</w:t>
      </w:r>
    </w:p>
    <w:p w:rsidR="008B7446" w:rsidRDefault="008B7446" w:rsidP="008B7446">
      <w:pPr>
        <w:shd w:val="clear" w:color="auto" w:fill="FFFFFF"/>
        <w:tabs>
          <w:tab w:val="left" w:pos="357"/>
        </w:tabs>
        <w:rPr>
          <w:rFonts w:ascii="Arial" w:hAnsi="Arial" w:cs="Arial"/>
          <w:szCs w:val="24"/>
        </w:rPr>
      </w:pPr>
      <w:proofErr w:type="spellStart"/>
      <w:r>
        <w:rPr>
          <w:rFonts w:ascii="Arial" w:hAnsi="Arial" w:cs="Arial"/>
          <w:szCs w:val="24"/>
        </w:rPr>
        <w:t>Saintfield</w:t>
      </w:r>
      <w:proofErr w:type="spellEnd"/>
      <w:r>
        <w:rPr>
          <w:rFonts w:ascii="Arial" w:hAnsi="Arial" w:cs="Arial"/>
          <w:szCs w:val="24"/>
        </w:rPr>
        <w:t xml:space="preserve"> Road</w:t>
      </w:r>
    </w:p>
    <w:p w:rsidR="008B7446" w:rsidRDefault="008B7446" w:rsidP="008B7446">
      <w:pPr>
        <w:shd w:val="clear" w:color="auto" w:fill="FFFFFF"/>
        <w:tabs>
          <w:tab w:val="left" w:pos="357"/>
        </w:tabs>
        <w:rPr>
          <w:rFonts w:ascii="Arial" w:hAnsi="Arial" w:cs="Arial"/>
          <w:szCs w:val="24"/>
        </w:rPr>
      </w:pPr>
      <w:r>
        <w:rPr>
          <w:rFonts w:ascii="Arial" w:hAnsi="Arial" w:cs="Arial"/>
          <w:szCs w:val="24"/>
        </w:rPr>
        <w:t xml:space="preserve">Belfast </w:t>
      </w:r>
    </w:p>
    <w:p w:rsidR="008B7446" w:rsidRDefault="008B7446" w:rsidP="008B7446">
      <w:pPr>
        <w:shd w:val="clear" w:color="auto" w:fill="FFFFFF"/>
        <w:tabs>
          <w:tab w:val="left" w:pos="357"/>
        </w:tabs>
        <w:rPr>
          <w:rFonts w:ascii="Arial" w:hAnsi="Arial" w:cs="Arial"/>
          <w:szCs w:val="24"/>
        </w:rPr>
      </w:pPr>
      <w:r>
        <w:rPr>
          <w:rFonts w:ascii="Arial" w:hAnsi="Arial" w:cs="Arial"/>
          <w:szCs w:val="24"/>
        </w:rPr>
        <w:t>BT8 8BH</w:t>
      </w:r>
    </w:p>
    <w:p w:rsidR="008B7446" w:rsidRDefault="008B7446" w:rsidP="008B7446">
      <w:pPr>
        <w:shd w:val="clear" w:color="auto" w:fill="FFFFFF"/>
        <w:tabs>
          <w:tab w:val="left" w:pos="357"/>
        </w:tabs>
        <w:rPr>
          <w:rFonts w:ascii="Arial" w:hAnsi="Arial" w:cs="Arial"/>
          <w:szCs w:val="24"/>
        </w:rPr>
      </w:pPr>
    </w:p>
    <w:p w:rsidR="008B7446" w:rsidRDefault="008B7446" w:rsidP="008B7446">
      <w:pPr>
        <w:shd w:val="clear" w:color="auto" w:fill="FFFFFF"/>
        <w:tabs>
          <w:tab w:val="left" w:pos="357"/>
        </w:tabs>
        <w:rPr>
          <w:rFonts w:ascii="Arial" w:hAnsi="Arial" w:cs="Arial"/>
          <w:szCs w:val="24"/>
        </w:rPr>
      </w:pPr>
      <w:r>
        <w:rPr>
          <w:rFonts w:ascii="Arial" w:hAnsi="Arial" w:cs="Arial"/>
          <w:szCs w:val="24"/>
        </w:rPr>
        <w:t>Telephone: 028 95046567</w:t>
      </w:r>
    </w:p>
    <w:p w:rsidR="008B7446" w:rsidRDefault="008B7446" w:rsidP="008B7446">
      <w:pPr>
        <w:shd w:val="clear" w:color="auto" w:fill="FFFFFF"/>
        <w:tabs>
          <w:tab w:val="left" w:pos="357"/>
        </w:tabs>
        <w:rPr>
          <w:rFonts w:ascii="Arial" w:hAnsi="Arial" w:cs="Arial"/>
          <w:szCs w:val="24"/>
        </w:rPr>
      </w:pPr>
      <w:proofErr w:type="spellStart"/>
      <w:r>
        <w:rPr>
          <w:rFonts w:ascii="Arial" w:hAnsi="Arial" w:cs="Arial"/>
          <w:szCs w:val="24"/>
        </w:rPr>
        <w:t>Textphone</w:t>
      </w:r>
      <w:proofErr w:type="spellEnd"/>
      <w:r>
        <w:rPr>
          <w:rFonts w:ascii="Arial" w:hAnsi="Arial" w:cs="Arial"/>
          <w:szCs w:val="24"/>
        </w:rPr>
        <w:t>: 028 90637406</w:t>
      </w:r>
    </w:p>
    <w:p w:rsidR="008B7446" w:rsidRDefault="003E3BA6" w:rsidP="008B7446">
      <w:pPr>
        <w:shd w:val="clear" w:color="auto" w:fill="FFFFFF"/>
        <w:tabs>
          <w:tab w:val="left" w:pos="357"/>
        </w:tabs>
        <w:rPr>
          <w:rFonts w:ascii="Arial" w:hAnsi="Arial" w:cs="Arial"/>
          <w:szCs w:val="24"/>
        </w:rPr>
      </w:pPr>
      <w:hyperlink r:id="rId16" w:history="1">
        <w:r w:rsidR="008B7446" w:rsidRPr="00CB2084">
          <w:rPr>
            <w:rStyle w:val="Hyperlink"/>
            <w:rFonts w:ascii="Arial" w:hAnsi="Arial" w:cs="Arial"/>
            <w:szCs w:val="24"/>
          </w:rPr>
          <w:t>orla.barron@belfasttrust.hscni.net</w:t>
        </w:r>
      </w:hyperlink>
    </w:p>
    <w:p w:rsidR="008B7446" w:rsidRDefault="008B7446" w:rsidP="008B7446">
      <w:pPr>
        <w:shd w:val="clear" w:color="auto" w:fill="FFFFFF"/>
        <w:tabs>
          <w:tab w:val="left" w:pos="357"/>
        </w:tabs>
        <w:rPr>
          <w:rFonts w:ascii="Arial" w:hAnsi="Arial" w:cs="Arial"/>
          <w:szCs w:val="24"/>
        </w:rPr>
      </w:pPr>
    </w:p>
    <w:p w:rsidR="008B7446" w:rsidRDefault="008B7446" w:rsidP="008B7446">
      <w:pPr>
        <w:shd w:val="clear" w:color="auto" w:fill="FFFFFF"/>
        <w:tabs>
          <w:tab w:val="left" w:pos="357"/>
        </w:tabs>
        <w:rPr>
          <w:rFonts w:ascii="Arial" w:hAnsi="Arial" w:cs="Arial"/>
          <w:szCs w:val="24"/>
        </w:rPr>
      </w:pPr>
    </w:p>
    <w:p w:rsidR="008B7446" w:rsidRDefault="008B7446" w:rsidP="008B7446">
      <w:pPr>
        <w:shd w:val="clear" w:color="auto" w:fill="FFFFFF"/>
        <w:tabs>
          <w:tab w:val="left" w:pos="357"/>
        </w:tabs>
        <w:rPr>
          <w:rFonts w:ascii="Arial" w:hAnsi="Arial" w:cs="Arial"/>
          <w:szCs w:val="24"/>
        </w:rPr>
      </w:pPr>
      <w:r>
        <w:rPr>
          <w:rFonts w:ascii="Arial" w:hAnsi="Arial" w:cs="Arial"/>
          <w:szCs w:val="24"/>
        </w:rPr>
        <w:t xml:space="preserve">This report details each proposal and the screening outcome – for ease of reference, readers can access the full completed screening template via a link to the Trust website. Should you have concerns which are based on supporting evidence regarding the screening decision, please contact the Health and Social Inequalities Manager as above and outline your concern along with the supporting evidence. Belfast Trust will duly consider rescreening the proposal. </w:t>
      </w:r>
    </w:p>
    <w:p w:rsidR="008B7446" w:rsidRDefault="008B7446" w:rsidP="008B7446">
      <w:pPr>
        <w:shd w:val="clear" w:color="auto" w:fill="FFFFFF"/>
        <w:tabs>
          <w:tab w:val="left" w:pos="357"/>
        </w:tabs>
        <w:rPr>
          <w:rFonts w:ascii="Arial" w:hAnsi="Arial" w:cs="Arial"/>
          <w:szCs w:val="24"/>
        </w:rPr>
      </w:pPr>
    </w:p>
    <w:p w:rsidR="008B7446" w:rsidRDefault="008B7446" w:rsidP="008B7446">
      <w:pPr>
        <w:shd w:val="clear" w:color="auto" w:fill="FFFFFF"/>
        <w:tabs>
          <w:tab w:val="left" w:pos="357"/>
        </w:tabs>
        <w:rPr>
          <w:rFonts w:ascii="Arial" w:hAnsi="Arial" w:cs="Arial"/>
          <w:szCs w:val="24"/>
        </w:rPr>
      </w:pPr>
    </w:p>
    <w:p w:rsidR="008B7446" w:rsidRDefault="008B7446" w:rsidP="008B7446">
      <w:pPr>
        <w:spacing w:after="200" w:line="276" w:lineRule="auto"/>
        <w:rPr>
          <w:rFonts w:ascii="Arial" w:hAnsi="Arial" w:cs="Arial"/>
          <w:szCs w:val="24"/>
          <w:lang w:val="pt-PT"/>
        </w:rPr>
      </w:pPr>
      <w:r>
        <w:rPr>
          <w:rFonts w:ascii="Arial" w:hAnsi="Arial" w:cs="Arial"/>
          <w:szCs w:val="24"/>
          <w:lang w:val="pt-PT"/>
        </w:rPr>
        <w:br w:type="page"/>
      </w:r>
    </w:p>
    <w:p w:rsidR="008B7446" w:rsidRPr="009C2693" w:rsidRDefault="008B7446" w:rsidP="008B7446">
      <w:pPr>
        <w:tabs>
          <w:tab w:val="left" w:pos="357"/>
        </w:tabs>
        <w:rPr>
          <w:rFonts w:ascii="Arial" w:hAnsi="Arial" w:cs="Arial"/>
          <w:szCs w:val="24"/>
          <w:lang w:val="pt-PT"/>
        </w:rPr>
      </w:pPr>
    </w:p>
    <w:p w:rsidR="008B7446" w:rsidRPr="009C2693" w:rsidRDefault="008B7446" w:rsidP="008B7446">
      <w:pPr>
        <w:shd w:val="clear" w:color="auto" w:fill="990033"/>
        <w:rPr>
          <w:rFonts w:ascii="Arial" w:hAnsi="Arial" w:cs="Arial"/>
          <w:b/>
          <w:color w:val="FFFFFF"/>
        </w:rPr>
      </w:pPr>
      <w:r w:rsidRPr="009C2693">
        <w:rPr>
          <w:rFonts w:ascii="Arial" w:hAnsi="Arial" w:cs="Arial"/>
          <w:b/>
          <w:color w:val="FFFFFF"/>
          <w:sz w:val="32"/>
          <w:szCs w:val="32"/>
        </w:rPr>
        <w:t>Outcome of Screening</w:t>
      </w:r>
    </w:p>
    <w:p w:rsidR="008B7446" w:rsidRPr="009C2693" w:rsidRDefault="008B7446" w:rsidP="008B7446">
      <w:pPr>
        <w:tabs>
          <w:tab w:val="left" w:pos="357"/>
        </w:tabs>
        <w:rPr>
          <w:rFonts w:ascii="Arial" w:hAnsi="Arial" w:cs="Arial"/>
          <w:b/>
          <w:bCs/>
          <w:sz w:val="28"/>
          <w:szCs w:val="28"/>
        </w:rPr>
      </w:pPr>
    </w:p>
    <w:p w:rsidR="008B7446" w:rsidRDefault="008B7446" w:rsidP="008B7446">
      <w:pPr>
        <w:pStyle w:val="Default"/>
      </w:pPr>
      <w:r w:rsidRPr="00923347">
        <w:t xml:space="preserve">The screening outcomes are outlined below. </w:t>
      </w:r>
      <w:r>
        <w:t xml:space="preserve"> </w:t>
      </w:r>
      <w:r w:rsidRPr="00923347">
        <w:t>Four</w:t>
      </w:r>
      <w:r w:rsidR="00FB3405">
        <w:t xml:space="preserve"> possible outcomes are recorded:</w:t>
      </w:r>
      <w:r w:rsidRPr="00923347">
        <w:t xml:space="preserve"> </w:t>
      </w:r>
    </w:p>
    <w:p w:rsidR="008B7446" w:rsidRPr="00923347" w:rsidRDefault="008B7446" w:rsidP="008B7446">
      <w:pPr>
        <w:pStyle w:val="Default"/>
      </w:pPr>
    </w:p>
    <w:p w:rsidR="008B7446" w:rsidRDefault="008B7446" w:rsidP="008B7446">
      <w:pPr>
        <w:pStyle w:val="Default"/>
        <w:numPr>
          <w:ilvl w:val="0"/>
          <w:numId w:val="4"/>
        </w:numPr>
      </w:pPr>
      <w:r w:rsidRPr="00923347">
        <w:t xml:space="preserve">The policy has been </w:t>
      </w:r>
      <w:r w:rsidRPr="00923347">
        <w:rPr>
          <w:b/>
          <w:bCs/>
        </w:rPr>
        <w:t>‘screened in’ for equality impact assessment</w:t>
      </w:r>
      <w:r w:rsidRPr="00923347">
        <w:t xml:space="preserve">; </w:t>
      </w:r>
    </w:p>
    <w:p w:rsidR="008B7446" w:rsidRPr="00923347" w:rsidRDefault="008B7446" w:rsidP="008B7446">
      <w:pPr>
        <w:pStyle w:val="Default"/>
        <w:ind w:left="720"/>
      </w:pPr>
    </w:p>
    <w:p w:rsidR="008B7446" w:rsidRDefault="008B7446" w:rsidP="008B7446">
      <w:pPr>
        <w:pStyle w:val="Default"/>
        <w:numPr>
          <w:ilvl w:val="0"/>
          <w:numId w:val="4"/>
        </w:numPr>
        <w:rPr>
          <w:b/>
          <w:bCs/>
        </w:rPr>
      </w:pPr>
      <w:r w:rsidRPr="00923347">
        <w:t>The policy has been „</w:t>
      </w:r>
      <w:r w:rsidRPr="00923347">
        <w:rPr>
          <w:b/>
          <w:bCs/>
        </w:rPr>
        <w:t xml:space="preserve">screened out’ with mitigation or an alternative policy proposed to be adopted; </w:t>
      </w:r>
    </w:p>
    <w:p w:rsidR="008B7446" w:rsidRPr="00923347" w:rsidRDefault="008B7446" w:rsidP="008B7446">
      <w:pPr>
        <w:pStyle w:val="Default"/>
        <w:ind w:left="720"/>
      </w:pPr>
    </w:p>
    <w:p w:rsidR="008B7446" w:rsidRDefault="008B7446" w:rsidP="008B7446">
      <w:pPr>
        <w:pStyle w:val="Default"/>
        <w:numPr>
          <w:ilvl w:val="0"/>
          <w:numId w:val="4"/>
        </w:numPr>
        <w:rPr>
          <w:b/>
          <w:bCs/>
        </w:rPr>
      </w:pPr>
      <w:r w:rsidRPr="00923347">
        <w:t xml:space="preserve">The policy has been </w:t>
      </w:r>
      <w:r w:rsidRPr="00923347">
        <w:rPr>
          <w:b/>
          <w:bCs/>
        </w:rPr>
        <w:t xml:space="preserve">‘screened out’ without mitigation or an alternative policy proposed to be adopted. </w:t>
      </w:r>
    </w:p>
    <w:p w:rsidR="008B7446" w:rsidRDefault="008B7446" w:rsidP="008B7446">
      <w:pPr>
        <w:pStyle w:val="Default"/>
        <w:ind w:left="720"/>
        <w:rPr>
          <w:b/>
          <w:bCs/>
        </w:rPr>
      </w:pPr>
    </w:p>
    <w:p w:rsidR="008B7446" w:rsidRPr="00FD43B7" w:rsidRDefault="008B7446" w:rsidP="008B7446">
      <w:pPr>
        <w:pStyle w:val="Default"/>
        <w:numPr>
          <w:ilvl w:val="0"/>
          <w:numId w:val="4"/>
        </w:numPr>
        <w:rPr>
          <w:b/>
          <w:bCs/>
        </w:rPr>
      </w:pPr>
      <w:r w:rsidRPr="00FD43B7">
        <w:t xml:space="preserve">The policy will be </w:t>
      </w:r>
      <w:r w:rsidRPr="00FD43B7">
        <w:rPr>
          <w:b/>
          <w:bCs/>
        </w:rPr>
        <w:t xml:space="preserve">subjected to ongoing screening. </w:t>
      </w:r>
      <w:r w:rsidRPr="00FD43B7">
        <w:t>For more detailed strategies or policies that are to be put in place through a series of stages, screening should be considered at various times during implementation.</w:t>
      </w:r>
      <w:r w:rsidRPr="00FD43B7">
        <w:rPr>
          <w:sz w:val="28"/>
          <w:szCs w:val="28"/>
        </w:rPr>
        <w:t xml:space="preserve"> </w:t>
      </w:r>
      <w:r w:rsidRPr="00FD43B7">
        <w:rPr>
          <w:bCs/>
        </w:rPr>
        <w:br w:type="page"/>
      </w:r>
    </w:p>
    <w:tbl>
      <w:tblPr>
        <w:tblW w:w="9782" w:type="dxa"/>
        <w:tblInd w:w="-284" w:type="dxa"/>
        <w:tblLayout w:type="fixed"/>
        <w:tblLook w:val="0000" w:firstRow="0" w:lastRow="0" w:firstColumn="0" w:lastColumn="0" w:noHBand="0" w:noVBand="0"/>
      </w:tblPr>
      <w:tblGrid>
        <w:gridCol w:w="5813"/>
        <w:gridCol w:w="3969"/>
      </w:tblGrid>
      <w:tr w:rsidR="00B74820" w:rsidRPr="00E718BE" w:rsidTr="00086820">
        <w:trPr>
          <w:trHeight w:val="703"/>
        </w:trPr>
        <w:tc>
          <w:tcPr>
            <w:tcW w:w="5813" w:type="dxa"/>
            <w:tcBorders>
              <w:top w:val="single" w:sz="4" w:space="0" w:color="000000"/>
              <w:left w:val="nil"/>
              <w:bottom w:val="single" w:sz="4" w:space="0" w:color="000000"/>
              <w:right w:val="nil"/>
            </w:tcBorders>
            <w:shd w:val="clear" w:color="auto" w:fill="00A2BC"/>
            <w:vAlign w:val="bottom"/>
          </w:tcPr>
          <w:p w:rsidR="00B74820" w:rsidRPr="00E718BE" w:rsidRDefault="00B74820" w:rsidP="00107C2C">
            <w:pPr>
              <w:rPr>
                <w:rFonts w:ascii="Arial" w:hAnsi="Arial" w:cs="Arial"/>
                <w:b/>
                <w:bCs/>
                <w:color w:val="FF0000"/>
                <w:szCs w:val="24"/>
              </w:rPr>
            </w:pPr>
            <w:r w:rsidRPr="00E718BE">
              <w:rPr>
                <w:rFonts w:ascii="Arial" w:hAnsi="Arial" w:cs="Arial"/>
                <w:b/>
                <w:bCs/>
                <w:color w:val="FF0000"/>
                <w:szCs w:val="24"/>
              </w:rPr>
              <w:lastRenderedPageBreak/>
              <w:t>Description of Policy or Proposal</w:t>
            </w:r>
          </w:p>
        </w:tc>
        <w:tc>
          <w:tcPr>
            <w:tcW w:w="3969" w:type="dxa"/>
            <w:tcBorders>
              <w:top w:val="single" w:sz="4" w:space="0" w:color="000000"/>
              <w:left w:val="single" w:sz="4" w:space="0" w:color="000000"/>
              <w:bottom w:val="single" w:sz="4" w:space="0" w:color="000000"/>
              <w:right w:val="single" w:sz="4" w:space="0" w:color="000000"/>
            </w:tcBorders>
            <w:shd w:val="clear" w:color="auto" w:fill="00A2BC"/>
            <w:vAlign w:val="bottom"/>
          </w:tcPr>
          <w:p w:rsidR="00B74820" w:rsidRPr="00E718BE" w:rsidRDefault="00B74820" w:rsidP="00107C2C">
            <w:pPr>
              <w:jc w:val="center"/>
              <w:rPr>
                <w:rFonts w:ascii="Arial" w:hAnsi="Arial" w:cs="Arial"/>
                <w:b/>
                <w:bCs/>
                <w:color w:val="FF0000"/>
                <w:szCs w:val="24"/>
              </w:rPr>
            </w:pPr>
            <w:r w:rsidRPr="00E718BE">
              <w:rPr>
                <w:rFonts w:ascii="Arial" w:hAnsi="Arial" w:cs="Arial"/>
                <w:b/>
                <w:bCs/>
                <w:color w:val="FF0000"/>
                <w:szCs w:val="24"/>
              </w:rPr>
              <w:t>Screening Outcome</w:t>
            </w:r>
          </w:p>
        </w:tc>
      </w:tr>
      <w:tr w:rsidR="00086820" w:rsidRPr="00847FAF" w:rsidTr="00086820">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086820" w:rsidRPr="00251A27" w:rsidRDefault="00086820" w:rsidP="00E718BE">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086820" w:rsidRDefault="00086820" w:rsidP="00E718BE">
            <w:pPr>
              <w:rPr>
                <w:rFonts w:ascii="Arial" w:hAnsi="Arial" w:cs="Arial"/>
                <w:szCs w:val="24"/>
              </w:rPr>
            </w:pPr>
          </w:p>
        </w:tc>
      </w:tr>
      <w:tr w:rsidR="00AE617B" w:rsidRPr="00847FAF" w:rsidTr="00BC21D8">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AE617B" w:rsidRPr="008B3C16" w:rsidRDefault="008B3C16" w:rsidP="008B3C16">
            <w:pPr>
              <w:pStyle w:val="NoSpacing"/>
              <w:rPr>
                <w:rFonts w:eastAsia="Calibri" w:cs="Arial"/>
                <w:b/>
                <w:szCs w:val="24"/>
              </w:rPr>
            </w:pPr>
            <w:r w:rsidRPr="008B3C16">
              <w:rPr>
                <w:rFonts w:eastAsia="Calibri" w:cs="Arial"/>
                <w:b/>
                <w:szCs w:val="24"/>
              </w:rPr>
              <w:t>17/1/22</w:t>
            </w:r>
          </w:p>
          <w:p w:rsidR="008B3C16" w:rsidRPr="008B3C16" w:rsidRDefault="00FD5BAE" w:rsidP="008B3C16">
            <w:pPr>
              <w:pStyle w:val="NoSpacing"/>
              <w:rPr>
                <w:rFonts w:cs="Arial"/>
                <w:b/>
                <w:bCs/>
              </w:rPr>
            </w:pPr>
            <w:hyperlink r:id="rId17" w:history="1">
              <w:r w:rsidR="008B3C16" w:rsidRPr="00FD5BAE">
                <w:rPr>
                  <w:rStyle w:val="Hyperlink"/>
                  <w:rFonts w:cs="Arial"/>
                  <w:b/>
                  <w:bCs/>
                </w:rPr>
                <w:t>Management of Clinical Measles and Measles Exposure Incidents</w:t>
              </w:r>
            </w:hyperlink>
          </w:p>
          <w:p w:rsidR="008B3C16" w:rsidRPr="008B3C16" w:rsidRDefault="008B3C16" w:rsidP="008B3C16">
            <w:pPr>
              <w:pStyle w:val="NoSpacing"/>
              <w:rPr>
                <w:rFonts w:cs="Arial"/>
                <w:bCs/>
              </w:rPr>
            </w:pPr>
          </w:p>
          <w:p w:rsidR="008B3C16" w:rsidRPr="008B3C16" w:rsidRDefault="008B3C16" w:rsidP="008B3C16">
            <w:pPr>
              <w:rPr>
                <w:rFonts w:ascii="Arial" w:hAnsi="Arial" w:cs="Arial"/>
              </w:rPr>
            </w:pPr>
            <w:r w:rsidRPr="008B3C16">
              <w:rPr>
                <w:rFonts w:ascii="Arial" w:hAnsi="Arial" w:cs="Arial"/>
                <w:b/>
              </w:rPr>
              <w:t>Purpose:</w:t>
            </w:r>
            <w:r w:rsidRPr="008B3C16">
              <w:rPr>
                <w:rFonts w:ascii="Arial" w:hAnsi="Arial" w:cs="Arial"/>
              </w:rPr>
              <w:t xml:space="preserve">  The purpose of this policy is to advise on the case management of clinical Measles and to guide the management of Measles exposure incidents within the BHSCT.</w:t>
            </w:r>
          </w:p>
          <w:p w:rsidR="008B3C16" w:rsidRPr="008B3C16" w:rsidRDefault="008B3C16" w:rsidP="008B3C16">
            <w:pPr>
              <w:pStyle w:val="NoSpacing"/>
              <w:rPr>
                <w:rFonts w:eastAsia="Calibri" w:cs="Arial"/>
                <w:szCs w:val="24"/>
              </w:rPr>
            </w:pPr>
          </w:p>
          <w:p w:rsidR="008B3C16" w:rsidRPr="008B3C16" w:rsidRDefault="008B3C16" w:rsidP="008B3C16">
            <w:pPr>
              <w:rPr>
                <w:rFonts w:ascii="Arial" w:hAnsi="Arial" w:cs="Arial"/>
                <w:b/>
              </w:rPr>
            </w:pPr>
            <w:r w:rsidRPr="008B3C16">
              <w:rPr>
                <w:rFonts w:ascii="Arial" w:hAnsi="Arial" w:cs="Arial"/>
                <w:b/>
              </w:rPr>
              <w:t xml:space="preserve">Objectives: </w:t>
            </w:r>
          </w:p>
          <w:p w:rsidR="008B3C16" w:rsidRPr="008B3C16" w:rsidRDefault="008B3C16" w:rsidP="008B3C16">
            <w:pPr>
              <w:numPr>
                <w:ilvl w:val="0"/>
                <w:numId w:val="22"/>
              </w:numPr>
              <w:rPr>
                <w:rFonts w:ascii="Arial" w:hAnsi="Arial" w:cs="Arial"/>
                <w:color w:val="000000"/>
              </w:rPr>
            </w:pPr>
            <w:r w:rsidRPr="008B3C16">
              <w:rPr>
                <w:rFonts w:ascii="Arial" w:hAnsi="Arial" w:cs="Arial"/>
                <w:color w:val="000000"/>
              </w:rPr>
              <w:t>To provide advice on the infection prevention and control aspects of the management of a patient with suspected Measles</w:t>
            </w:r>
          </w:p>
          <w:p w:rsidR="008B3C16" w:rsidRPr="008B3C16" w:rsidRDefault="008B3C16" w:rsidP="008B3C16">
            <w:pPr>
              <w:numPr>
                <w:ilvl w:val="0"/>
                <w:numId w:val="22"/>
              </w:numPr>
              <w:rPr>
                <w:rFonts w:ascii="Arial" w:hAnsi="Arial" w:cs="Arial"/>
                <w:color w:val="000000"/>
              </w:rPr>
            </w:pPr>
            <w:r w:rsidRPr="008B3C16">
              <w:rPr>
                <w:rFonts w:ascii="Arial" w:hAnsi="Arial" w:cs="Arial"/>
                <w:color w:val="000000"/>
              </w:rPr>
              <w:t>To provide advice on the clinical signs and symptoms of Measles</w:t>
            </w:r>
          </w:p>
          <w:p w:rsidR="008B3C16" w:rsidRPr="008B3C16" w:rsidRDefault="008B3C16" w:rsidP="008B3C16">
            <w:pPr>
              <w:numPr>
                <w:ilvl w:val="0"/>
                <w:numId w:val="22"/>
              </w:numPr>
              <w:rPr>
                <w:rFonts w:ascii="Arial" w:hAnsi="Arial" w:cs="Arial"/>
                <w:color w:val="000000"/>
              </w:rPr>
            </w:pPr>
            <w:r w:rsidRPr="008B3C16">
              <w:rPr>
                <w:rFonts w:ascii="Arial" w:hAnsi="Arial" w:cs="Arial"/>
                <w:color w:val="000000"/>
              </w:rPr>
              <w:t>To advise on the management of post Measles exposure incidents and the management of exposed contacts.</w:t>
            </w:r>
          </w:p>
          <w:p w:rsidR="008B3C16" w:rsidRPr="00476003" w:rsidRDefault="008B3C16" w:rsidP="00AE617B">
            <w:pPr>
              <w:pStyle w:val="NoSpacing"/>
              <w:rPr>
                <w:rFonts w:eastAsia="Calibri" w:cs="Arial"/>
                <w:szCs w:val="24"/>
              </w:rPr>
            </w:pPr>
          </w:p>
        </w:tc>
        <w:tc>
          <w:tcPr>
            <w:tcW w:w="3969" w:type="dxa"/>
            <w:tcBorders>
              <w:top w:val="single" w:sz="4" w:space="0" w:color="auto"/>
              <w:left w:val="nil"/>
              <w:bottom w:val="single" w:sz="4" w:space="0" w:color="auto"/>
              <w:right w:val="single" w:sz="4" w:space="0" w:color="000000"/>
            </w:tcBorders>
            <w:shd w:val="clear" w:color="auto" w:fill="auto"/>
            <w:vAlign w:val="bottom"/>
          </w:tcPr>
          <w:p w:rsidR="00AE617B" w:rsidRPr="00BC21D8" w:rsidRDefault="008B3C16" w:rsidP="00AE617B">
            <w:pPr>
              <w:rPr>
                <w:rFonts w:ascii="Arial" w:hAnsi="Arial" w:cs="Arial"/>
                <w:b/>
                <w:i/>
                <w:szCs w:val="24"/>
              </w:rPr>
            </w:pPr>
            <w:r>
              <w:rPr>
                <w:rFonts w:ascii="Arial" w:hAnsi="Arial" w:cs="Arial"/>
                <w:b/>
                <w:i/>
                <w:szCs w:val="24"/>
              </w:rPr>
              <w:t>Screened out without mitigation as is clinical/technical in nature.</w:t>
            </w:r>
          </w:p>
        </w:tc>
      </w:tr>
      <w:tr w:rsidR="00AE617B" w:rsidRPr="00847FAF" w:rsidTr="00476003">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AE617B" w:rsidRPr="00476003" w:rsidRDefault="00AE617B" w:rsidP="00AE617B">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AE617B" w:rsidRDefault="00AE617B" w:rsidP="00AE617B">
            <w:pPr>
              <w:rPr>
                <w:rFonts w:ascii="Arial" w:hAnsi="Arial" w:cs="Arial"/>
                <w:b/>
                <w:i/>
                <w:szCs w:val="24"/>
              </w:rPr>
            </w:pPr>
          </w:p>
        </w:tc>
      </w:tr>
      <w:tr w:rsidR="008B07F2" w:rsidRPr="00847FAF" w:rsidTr="008B07F2">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8B07F2" w:rsidRPr="0044795E" w:rsidRDefault="0044795E" w:rsidP="008B07F2">
            <w:pPr>
              <w:autoSpaceDE w:val="0"/>
              <w:autoSpaceDN w:val="0"/>
              <w:adjustRightInd w:val="0"/>
              <w:rPr>
                <w:rFonts w:ascii="Arial" w:eastAsia="Calibri" w:hAnsi="Arial" w:cs="Arial"/>
                <w:b/>
                <w:color w:val="000000"/>
                <w:szCs w:val="24"/>
              </w:rPr>
            </w:pPr>
            <w:r w:rsidRPr="0044795E">
              <w:rPr>
                <w:rFonts w:ascii="Arial" w:eastAsia="Calibri" w:hAnsi="Arial" w:cs="Arial"/>
                <w:b/>
                <w:color w:val="000000"/>
                <w:szCs w:val="24"/>
              </w:rPr>
              <w:t>17/1/22</w:t>
            </w:r>
          </w:p>
          <w:p w:rsidR="0044795E" w:rsidRDefault="00FD5BAE" w:rsidP="008B07F2">
            <w:pPr>
              <w:autoSpaceDE w:val="0"/>
              <w:autoSpaceDN w:val="0"/>
              <w:adjustRightInd w:val="0"/>
              <w:rPr>
                <w:rFonts w:ascii="Arial" w:hAnsi="Arial" w:cs="Arial"/>
                <w:bCs/>
              </w:rPr>
            </w:pPr>
            <w:hyperlink r:id="rId18" w:history="1">
              <w:r w:rsidR="0044795E" w:rsidRPr="00FD5BAE">
                <w:rPr>
                  <w:rStyle w:val="Hyperlink"/>
                  <w:rFonts w:ascii="Arial" w:hAnsi="Arial" w:cs="Arial"/>
                  <w:b/>
                  <w:bCs/>
                </w:rPr>
                <w:t>Transferring a Patient from the Paediatric Intensive Care Unit (PICU) to the MRI Unit RBHSC</w:t>
              </w:r>
            </w:hyperlink>
          </w:p>
          <w:p w:rsidR="0044795E" w:rsidRDefault="0044795E" w:rsidP="008B07F2">
            <w:pPr>
              <w:autoSpaceDE w:val="0"/>
              <w:autoSpaceDN w:val="0"/>
              <w:adjustRightInd w:val="0"/>
              <w:rPr>
                <w:rFonts w:ascii="Arial" w:hAnsi="Arial" w:cs="Arial"/>
                <w:bCs/>
              </w:rPr>
            </w:pPr>
          </w:p>
          <w:p w:rsidR="0044795E" w:rsidRPr="0044795E" w:rsidRDefault="0044795E" w:rsidP="0044795E">
            <w:pPr>
              <w:rPr>
                <w:rFonts w:ascii="Arial" w:hAnsi="Arial" w:cs="Arial"/>
              </w:rPr>
            </w:pPr>
            <w:r w:rsidRPr="0044795E">
              <w:rPr>
                <w:rFonts w:ascii="Arial" w:hAnsi="Arial" w:cs="Arial"/>
                <w:b/>
              </w:rPr>
              <w:t xml:space="preserve">Purpose:  </w:t>
            </w:r>
            <w:r w:rsidRPr="0044795E">
              <w:rPr>
                <w:rFonts w:ascii="Arial" w:hAnsi="Arial" w:cs="Arial"/>
              </w:rPr>
              <w:t>This policy is required to ensure safe transfer of patients from PICU to MRI.</w:t>
            </w:r>
          </w:p>
          <w:p w:rsidR="0044795E" w:rsidRPr="0044795E" w:rsidRDefault="0044795E" w:rsidP="0044795E">
            <w:pPr>
              <w:rPr>
                <w:rFonts w:ascii="Arial" w:hAnsi="Arial" w:cs="Arial"/>
              </w:rPr>
            </w:pPr>
          </w:p>
          <w:p w:rsidR="0044795E" w:rsidRPr="0044795E" w:rsidRDefault="0044795E" w:rsidP="0044795E">
            <w:pPr>
              <w:rPr>
                <w:rFonts w:ascii="Arial" w:hAnsi="Arial" w:cs="Arial"/>
                <w:b/>
              </w:rPr>
            </w:pPr>
            <w:r w:rsidRPr="0044795E">
              <w:rPr>
                <w:rFonts w:ascii="Arial" w:hAnsi="Arial" w:cs="Arial"/>
                <w:b/>
              </w:rPr>
              <w:t xml:space="preserve">Objectives:  </w:t>
            </w:r>
          </w:p>
          <w:p w:rsidR="0044795E" w:rsidRPr="0044795E" w:rsidRDefault="0044795E" w:rsidP="0044795E">
            <w:pPr>
              <w:numPr>
                <w:ilvl w:val="0"/>
                <w:numId w:val="23"/>
              </w:numPr>
              <w:rPr>
                <w:rFonts w:ascii="Arial" w:hAnsi="Arial" w:cs="Arial"/>
              </w:rPr>
            </w:pPr>
            <w:r w:rsidRPr="0044795E">
              <w:rPr>
                <w:rFonts w:ascii="Arial" w:hAnsi="Arial" w:cs="Arial"/>
              </w:rPr>
              <w:t>All healthcare professionals are aware of the equipment required for the transfer of a patient to MRI</w:t>
            </w:r>
          </w:p>
          <w:p w:rsidR="0044795E" w:rsidRPr="0044795E" w:rsidRDefault="0044795E" w:rsidP="0044795E">
            <w:pPr>
              <w:numPr>
                <w:ilvl w:val="0"/>
                <w:numId w:val="23"/>
              </w:numPr>
              <w:rPr>
                <w:rFonts w:ascii="Arial" w:hAnsi="Arial" w:cs="Arial"/>
              </w:rPr>
            </w:pPr>
            <w:r w:rsidRPr="0044795E">
              <w:rPr>
                <w:rFonts w:ascii="Arial" w:hAnsi="Arial" w:cs="Arial"/>
              </w:rPr>
              <w:t xml:space="preserve">To highlight the management of a patient when transferring to MRI. </w:t>
            </w:r>
          </w:p>
        </w:tc>
        <w:tc>
          <w:tcPr>
            <w:tcW w:w="3969" w:type="dxa"/>
            <w:tcBorders>
              <w:top w:val="single" w:sz="4" w:space="0" w:color="auto"/>
              <w:left w:val="nil"/>
              <w:bottom w:val="single" w:sz="4" w:space="0" w:color="auto"/>
              <w:right w:val="single" w:sz="4" w:space="0" w:color="000000"/>
            </w:tcBorders>
            <w:shd w:val="clear" w:color="auto" w:fill="auto"/>
            <w:vAlign w:val="bottom"/>
          </w:tcPr>
          <w:p w:rsidR="008B07F2" w:rsidRPr="00BC21D8" w:rsidRDefault="0044795E" w:rsidP="008B07F2">
            <w:pPr>
              <w:rPr>
                <w:rFonts w:ascii="Arial" w:hAnsi="Arial" w:cs="Arial"/>
                <w:b/>
                <w:i/>
                <w:szCs w:val="24"/>
              </w:rPr>
            </w:pPr>
            <w:r>
              <w:rPr>
                <w:rFonts w:ascii="Arial" w:hAnsi="Arial" w:cs="Arial"/>
                <w:b/>
                <w:i/>
                <w:szCs w:val="24"/>
              </w:rPr>
              <w:t>Screened out without mitigation as is clinical/technical in nature.</w:t>
            </w:r>
          </w:p>
        </w:tc>
      </w:tr>
      <w:tr w:rsidR="008B07F2" w:rsidRPr="00847FAF" w:rsidTr="008B07F2">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8B07F2" w:rsidRDefault="008B07F2" w:rsidP="008B07F2">
            <w:pPr>
              <w:autoSpaceDE w:val="0"/>
              <w:autoSpaceDN w:val="0"/>
              <w:adjustRightInd w:val="0"/>
              <w:rPr>
                <w:rFonts w:ascii="Arial" w:hAnsi="Arial" w:cs="Arial"/>
                <w:b/>
                <w:bCs/>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8B07F2" w:rsidRDefault="008B07F2" w:rsidP="008B07F2">
            <w:pPr>
              <w:rPr>
                <w:rFonts w:ascii="Arial" w:hAnsi="Arial" w:cs="Arial"/>
                <w:b/>
                <w:i/>
                <w:szCs w:val="24"/>
              </w:rPr>
            </w:pPr>
          </w:p>
        </w:tc>
      </w:tr>
      <w:tr w:rsidR="008B07F2" w:rsidRPr="00847FAF" w:rsidTr="00D965F4">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8B07F2" w:rsidRPr="00556F79" w:rsidRDefault="00556F79" w:rsidP="008B07F2">
            <w:pPr>
              <w:autoSpaceDE w:val="0"/>
              <w:autoSpaceDN w:val="0"/>
              <w:adjustRightInd w:val="0"/>
              <w:rPr>
                <w:rFonts w:ascii="Arial" w:eastAsia="Calibri" w:hAnsi="Arial" w:cs="Arial"/>
                <w:b/>
                <w:color w:val="000000"/>
                <w:szCs w:val="24"/>
              </w:rPr>
            </w:pPr>
            <w:r w:rsidRPr="00556F79">
              <w:rPr>
                <w:rFonts w:ascii="Arial" w:eastAsia="Calibri" w:hAnsi="Arial" w:cs="Arial"/>
                <w:b/>
                <w:color w:val="000000"/>
                <w:szCs w:val="24"/>
              </w:rPr>
              <w:lastRenderedPageBreak/>
              <w:t>17/1/22</w:t>
            </w:r>
          </w:p>
          <w:p w:rsidR="00556F79" w:rsidRDefault="003E3BA6" w:rsidP="008B07F2">
            <w:pPr>
              <w:autoSpaceDE w:val="0"/>
              <w:autoSpaceDN w:val="0"/>
              <w:adjustRightInd w:val="0"/>
              <w:rPr>
                <w:rFonts w:ascii="Arial" w:hAnsi="Arial" w:cs="Arial"/>
              </w:rPr>
            </w:pPr>
            <w:hyperlink r:id="rId19" w:history="1">
              <w:r w:rsidR="00556F79" w:rsidRPr="003E3BA6">
                <w:rPr>
                  <w:rStyle w:val="Hyperlink"/>
                  <w:rFonts w:ascii="Arial" w:hAnsi="Arial" w:cs="Arial"/>
                  <w:b/>
                </w:rPr>
                <w:t>BHSCT Specialist Restricted Antimicrobial Policy</w:t>
              </w:r>
            </w:hyperlink>
          </w:p>
          <w:p w:rsidR="00556F79" w:rsidRDefault="00556F79" w:rsidP="008B07F2">
            <w:pPr>
              <w:autoSpaceDE w:val="0"/>
              <w:autoSpaceDN w:val="0"/>
              <w:adjustRightInd w:val="0"/>
              <w:rPr>
                <w:rFonts w:ascii="Arial" w:hAnsi="Arial" w:cs="Arial"/>
              </w:rPr>
            </w:pPr>
          </w:p>
          <w:p w:rsidR="00556F79" w:rsidRDefault="00556F79" w:rsidP="00556F79">
            <w:pPr>
              <w:rPr>
                <w:rFonts w:ascii="Arial" w:hAnsi="Arial" w:cs="Arial"/>
              </w:rPr>
            </w:pPr>
            <w:r w:rsidRPr="00556F79">
              <w:rPr>
                <w:rFonts w:ascii="Arial" w:hAnsi="Arial" w:cs="Arial"/>
                <w:b/>
              </w:rPr>
              <w:t>Purpose:</w:t>
            </w:r>
            <w:r w:rsidRPr="00556F79">
              <w:rPr>
                <w:rFonts w:ascii="Arial" w:hAnsi="Arial" w:cs="Arial"/>
              </w:rPr>
              <w:t xml:space="preserve">  A number of specialist antimicrobials are restricted for use and require approval from microbiology/ Infectious disease consultant.  However, certain areas such as critical care, haematology and specialist respiratory services will have access to these antimicrobials for specific indications as authorised by consultants from these specialist areas.  This policy will document the processes required for obtaining specialist antimicrobials in the Belfast Trust. This system will reduce inappropriate use of antimicrobials and ensure parity to access across the sites. </w:t>
            </w:r>
          </w:p>
          <w:p w:rsidR="00556F79" w:rsidRDefault="00556F79" w:rsidP="00556F79">
            <w:pPr>
              <w:rPr>
                <w:rFonts w:ascii="Arial" w:hAnsi="Arial" w:cs="Arial"/>
              </w:rPr>
            </w:pPr>
          </w:p>
          <w:p w:rsidR="00556F79" w:rsidRPr="00556F79" w:rsidRDefault="00556F79" w:rsidP="00556F79">
            <w:pPr>
              <w:tabs>
                <w:tab w:val="center" w:pos="1588"/>
              </w:tabs>
              <w:rPr>
                <w:rFonts w:ascii="Arial" w:hAnsi="Arial" w:cs="Arial"/>
                <w:b/>
              </w:rPr>
            </w:pPr>
            <w:r w:rsidRPr="00556F79">
              <w:rPr>
                <w:rFonts w:ascii="Arial" w:hAnsi="Arial" w:cs="Arial"/>
                <w:b/>
              </w:rPr>
              <w:t xml:space="preserve">Objectives:  </w:t>
            </w:r>
            <w:r w:rsidRPr="00556F79">
              <w:rPr>
                <w:rFonts w:ascii="Arial" w:hAnsi="Arial" w:cs="Arial"/>
              </w:rPr>
              <w:t xml:space="preserve">The policy aims: </w:t>
            </w:r>
          </w:p>
          <w:p w:rsidR="00556F79" w:rsidRPr="00556F79" w:rsidRDefault="00556F79" w:rsidP="00556F79">
            <w:pPr>
              <w:pStyle w:val="ListParagraph"/>
              <w:numPr>
                <w:ilvl w:val="0"/>
                <w:numId w:val="24"/>
              </w:numPr>
              <w:spacing w:after="0" w:line="240" w:lineRule="auto"/>
              <w:rPr>
                <w:rFonts w:ascii="Arial" w:hAnsi="Arial" w:cs="Arial"/>
                <w:sz w:val="24"/>
              </w:rPr>
            </w:pPr>
            <w:r w:rsidRPr="00556F79">
              <w:rPr>
                <w:rFonts w:ascii="Arial" w:hAnsi="Arial" w:cs="Arial"/>
                <w:sz w:val="24"/>
              </w:rPr>
              <w:t xml:space="preserve">To ensure that the use of restricted antimicrobial agents is appropriate and that adequate consultation precedes their use. </w:t>
            </w:r>
          </w:p>
          <w:p w:rsidR="00556F79" w:rsidRPr="00556F79" w:rsidRDefault="00556F79" w:rsidP="00556F79">
            <w:pPr>
              <w:ind w:firstLine="60"/>
              <w:rPr>
                <w:rFonts w:ascii="Arial" w:hAnsi="Arial" w:cs="Arial"/>
              </w:rPr>
            </w:pPr>
          </w:p>
          <w:p w:rsidR="00556F79" w:rsidRPr="00556F79" w:rsidRDefault="00556F79" w:rsidP="00556F79">
            <w:pPr>
              <w:pStyle w:val="ListParagraph"/>
              <w:numPr>
                <w:ilvl w:val="0"/>
                <w:numId w:val="24"/>
              </w:numPr>
              <w:spacing w:after="0" w:line="240" w:lineRule="auto"/>
              <w:rPr>
                <w:rFonts w:ascii="Arial" w:hAnsi="Arial" w:cs="Arial"/>
                <w:sz w:val="24"/>
              </w:rPr>
            </w:pPr>
            <w:r w:rsidRPr="00556F79">
              <w:rPr>
                <w:rFonts w:ascii="Arial" w:hAnsi="Arial" w:cs="Arial"/>
                <w:sz w:val="24"/>
              </w:rPr>
              <w:t xml:space="preserve">To improve the quality of antimicrobial prescribing thereby reducing the rate of emerging resistant organisms resulting in positive outcomes for patient care </w:t>
            </w:r>
          </w:p>
          <w:p w:rsidR="00556F79" w:rsidRPr="00556F79" w:rsidRDefault="00556F79" w:rsidP="00556F79">
            <w:pPr>
              <w:ind w:firstLine="60"/>
              <w:rPr>
                <w:rFonts w:ascii="Arial" w:hAnsi="Arial" w:cs="Arial"/>
              </w:rPr>
            </w:pPr>
          </w:p>
          <w:p w:rsidR="00556F79" w:rsidRPr="00556F79" w:rsidRDefault="00556F79" w:rsidP="00556F79">
            <w:pPr>
              <w:pStyle w:val="ListParagraph"/>
              <w:numPr>
                <w:ilvl w:val="0"/>
                <w:numId w:val="24"/>
              </w:numPr>
              <w:spacing w:after="0" w:line="240" w:lineRule="auto"/>
              <w:rPr>
                <w:rFonts w:ascii="Arial" w:hAnsi="Arial" w:cs="Arial"/>
                <w:sz w:val="24"/>
              </w:rPr>
            </w:pPr>
            <w:r w:rsidRPr="00556F79">
              <w:rPr>
                <w:rFonts w:ascii="Arial" w:hAnsi="Arial" w:cs="Arial"/>
                <w:color w:val="303030"/>
                <w:sz w:val="24"/>
              </w:rPr>
              <w:t>To preserve the effectiveness of antimicrobials hence improving morbidity and mortality caused by resistant organisms.</w:t>
            </w:r>
            <w:r w:rsidRPr="00556F79">
              <w:rPr>
                <w:rFonts w:ascii="Arial" w:hAnsi="Arial" w:cs="Arial"/>
                <w:b/>
                <w:sz w:val="24"/>
              </w:rPr>
              <w:t xml:space="preserve"> </w:t>
            </w:r>
          </w:p>
        </w:tc>
        <w:tc>
          <w:tcPr>
            <w:tcW w:w="3969" w:type="dxa"/>
            <w:tcBorders>
              <w:top w:val="single" w:sz="4" w:space="0" w:color="auto"/>
              <w:left w:val="nil"/>
              <w:bottom w:val="single" w:sz="4" w:space="0" w:color="auto"/>
              <w:right w:val="single" w:sz="4" w:space="0" w:color="000000"/>
            </w:tcBorders>
            <w:shd w:val="clear" w:color="auto" w:fill="auto"/>
            <w:vAlign w:val="bottom"/>
          </w:tcPr>
          <w:p w:rsidR="008B07F2" w:rsidRDefault="00556F79" w:rsidP="008B07F2">
            <w:pPr>
              <w:rPr>
                <w:rFonts w:ascii="Arial" w:hAnsi="Arial" w:cs="Arial"/>
                <w:b/>
                <w:i/>
                <w:szCs w:val="24"/>
              </w:rPr>
            </w:pPr>
            <w:r>
              <w:rPr>
                <w:rFonts w:ascii="Arial" w:hAnsi="Arial" w:cs="Arial"/>
                <w:b/>
                <w:i/>
                <w:szCs w:val="24"/>
              </w:rPr>
              <w:t>Screened out without mitigation as is clinical/technical in nature.</w:t>
            </w:r>
          </w:p>
        </w:tc>
      </w:tr>
      <w:tr w:rsidR="00556F79" w:rsidRPr="00847FAF" w:rsidTr="00556F79">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556F79" w:rsidRPr="00556F79" w:rsidRDefault="00556F79" w:rsidP="008B07F2">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556F79" w:rsidRDefault="00556F79" w:rsidP="008B07F2">
            <w:pPr>
              <w:rPr>
                <w:rFonts w:ascii="Arial" w:hAnsi="Arial" w:cs="Arial"/>
                <w:b/>
                <w:i/>
                <w:szCs w:val="24"/>
              </w:rPr>
            </w:pPr>
          </w:p>
        </w:tc>
      </w:tr>
      <w:tr w:rsidR="00556F79" w:rsidRPr="00847FAF" w:rsidTr="00D965F4">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556F79" w:rsidRDefault="00AD1F49" w:rsidP="008B07F2">
            <w:pPr>
              <w:autoSpaceDE w:val="0"/>
              <w:autoSpaceDN w:val="0"/>
              <w:adjustRightInd w:val="0"/>
              <w:rPr>
                <w:rFonts w:ascii="Arial" w:eastAsia="Calibri" w:hAnsi="Arial" w:cs="Arial"/>
                <w:b/>
                <w:color w:val="000000"/>
                <w:szCs w:val="24"/>
              </w:rPr>
            </w:pPr>
            <w:r>
              <w:rPr>
                <w:rFonts w:ascii="Arial" w:eastAsia="Calibri" w:hAnsi="Arial" w:cs="Arial"/>
                <w:b/>
                <w:color w:val="000000"/>
                <w:szCs w:val="24"/>
              </w:rPr>
              <w:t>17/1/22</w:t>
            </w:r>
          </w:p>
          <w:p w:rsidR="00AD1F49" w:rsidRDefault="00FD5BAE" w:rsidP="008B07F2">
            <w:pPr>
              <w:autoSpaceDE w:val="0"/>
              <w:autoSpaceDN w:val="0"/>
              <w:adjustRightInd w:val="0"/>
              <w:rPr>
                <w:rFonts w:ascii="Arial" w:eastAsia="Calibri" w:hAnsi="Arial" w:cs="Arial"/>
                <w:b/>
                <w:color w:val="000000"/>
                <w:szCs w:val="24"/>
              </w:rPr>
            </w:pPr>
            <w:hyperlink r:id="rId20" w:history="1">
              <w:r w:rsidR="00AD1F49" w:rsidRPr="00FD5BAE">
                <w:rPr>
                  <w:rStyle w:val="Hyperlink"/>
                  <w:rFonts w:ascii="Arial" w:eastAsia="Calibri" w:hAnsi="Arial" w:cs="Arial"/>
                  <w:b/>
                  <w:szCs w:val="24"/>
                </w:rPr>
                <w:t>Quality Improvement &amp; Audit Policy</w:t>
              </w:r>
            </w:hyperlink>
          </w:p>
          <w:p w:rsidR="00AD1F49" w:rsidRDefault="00AD1F49" w:rsidP="008B07F2">
            <w:pPr>
              <w:autoSpaceDE w:val="0"/>
              <w:autoSpaceDN w:val="0"/>
              <w:adjustRightInd w:val="0"/>
              <w:rPr>
                <w:rFonts w:ascii="Arial" w:eastAsia="Calibri" w:hAnsi="Arial" w:cs="Arial"/>
                <w:b/>
                <w:color w:val="000000"/>
                <w:szCs w:val="24"/>
              </w:rPr>
            </w:pPr>
          </w:p>
          <w:p w:rsidR="00AD1F49" w:rsidRPr="00E8511D" w:rsidRDefault="00AD1F49" w:rsidP="00AD1F49">
            <w:pPr>
              <w:pStyle w:val="Default"/>
            </w:pPr>
            <w:r>
              <w:rPr>
                <w:b/>
              </w:rPr>
              <w:t xml:space="preserve">Purpose:  </w:t>
            </w:r>
            <w:r w:rsidRPr="00E8511D">
              <w:t>The purpose of this policy is to provide guidance to ensure that there is a standardised approach to carrying out quality improvement and audit initiatives within the Belfast Trust.</w:t>
            </w:r>
            <w:r>
              <w:t xml:space="preserve"> It</w:t>
            </w:r>
            <w:r w:rsidRPr="00E8511D">
              <w:t xml:space="preserve"> cover</w:t>
            </w:r>
            <w:r>
              <w:t>s</w:t>
            </w:r>
            <w:r w:rsidRPr="00E8511D">
              <w:t xml:space="preserve"> issues such as:</w:t>
            </w:r>
          </w:p>
          <w:p w:rsidR="00AD1F49" w:rsidRPr="00E8511D" w:rsidRDefault="00AD1F49" w:rsidP="00AD1F49">
            <w:pPr>
              <w:pStyle w:val="Default"/>
              <w:numPr>
                <w:ilvl w:val="0"/>
                <w:numId w:val="26"/>
              </w:numPr>
            </w:pPr>
            <w:r w:rsidRPr="00E8511D">
              <w:t>Approval</w:t>
            </w:r>
          </w:p>
          <w:p w:rsidR="00AD1F49" w:rsidRPr="00E8511D" w:rsidRDefault="00AD1F49" w:rsidP="00AD1F49">
            <w:pPr>
              <w:pStyle w:val="Default"/>
              <w:numPr>
                <w:ilvl w:val="0"/>
                <w:numId w:val="26"/>
              </w:numPr>
            </w:pPr>
            <w:r w:rsidRPr="00E8511D">
              <w:t>Registration</w:t>
            </w:r>
          </w:p>
          <w:p w:rsidR="00AD1F49" w:rsidRPr="00E8511D" w:rsidRDefault="00AD1F49" w:rsidP="00AD1F49">
            <w:pPr>
              <w:pStyle w:val="Default"/>
              <w:numPr>
                <w:ilvl w:val="0"/>
                <w:numId w:val="26"/>
              </w:numPr>
            </w:pPr>
            <w:r w:rsidRPr="00E8511D">
              <w:t>Support</w:t>
            </w:r>
          </w:p>
          <w:p w:rsidR="00AD1F49" w:rsidRPr="00E8511D" w:rsidRDefault="00AD1F49" w:rsidP="00AD1F49">
            <w:pPr>
              <w:pStyle w:val="Default"/>
              <w:numPr>
                <w:ilvl w:val="0"/>
                <w:numId w:val="26"/>
              </w:numPr>
            </w:pPr>
            <w:r w:rsidRPr="00E8511D">
              <w:t xml:space="preserve">Action </w:t>
            </w:r>
          </w:p>
          <w:p w:rsidR="00AD1F49" w:rsidRPr="00AD1F49" w:rsidRDefault="00AD1F49" w:rsidP="008B07F2">
            <w:pPr>
              <w:autoSpaceDE w:val="0"/>
              <w:autoSpaceDN w:val="0"/>
              <w:adjustRightInd w:val="0"/>
              <w:rPr>
                <w:rFonts w:ascii="Arial" w:eastAsia="Calibri" w:hAnsi="Arial" w:cs="Arial"/>
                <w:color w:val="000000"/>
                <w:szCs w:val="24"/>
              </w:rPr>
            </w:pPr>
          </w:p>
        </w:tc>
        <w:tc>
          <w:tcPr>
            <w:tcW w:w="3969" w:type="dxa"/>
            <w:tcBorders>
              <w:top w:val="single" w:sz="4" w:space="0" w:color="auto"/>
              <w:left w:val="nil"/>
              <w:bottom w:val="single" w:sz="4" w:space="0" w:color="auto"/>
              <w:right w:val="single" w:sz="4" w:space="0" w:color="000000"/>
            </w:tcBorders>
            <w:shd w:val="clear" w:color="auto" w:fill="auto"/>
            <w:vAlign w:val="bottom"/>
          </w:tcPr>
          <w:p w:rsidR="00556F79" w:rsidRDefault="00AD1F49" w:rsidP="008B07F2">
            <w:pPr>
              <w:rPr>
                <w:rFonts w:ascii="Arial" w:hAnsi="Arial" w:cs="Arial"/>
                <w:b/>
                <w:i/>
                <w:szCs w:val="24"/>
              </w:rPr>
            </w:pPr>
            <w:r>
              <w:rPr>
                <w:rFonts w:ascii="Arial" w:hAnsi="Arial" w:cs="Arial"/>
                <w:b/>
                <w:i/>
                <w:szCs w:val="24"/>
              </w:rPr>
              <w:t>Screened out without mitigation as is clinical/technical in nature.</w:t>
            </w:r>
          </w:p>
        </w:tc>
      </w:tr>
      <w:tr w:rsidR="00AD1F49" w:rsidRPr="00847FAF" w:rsidTr="00AD1F49">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AD1F49" w:rsidRDefault="00AD1F49" w:rsidP="008B07F2">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AD1F49" w:rsidRDefault="00AD1F49" w:rsidP="008B07F2">
            <w:pPr>
              <w:rPr>
                <w:rFonts w:ascii="Arial" w:hAnsi="Arial" w:cs="Arial"/>
                <w:b/>
                <w:i/>
                <w:szCs w:val="24"/>
              </w:rPr>
            </w:pPr>
          </w:p>
        </w:tc>
      </w:tr>
    </w:tbl>
    <w:p w:rsidR="00455AC5" w:rsidRDefault="00455AC5">
      <w:r>
        <w:br w:type="page"/>
      </w:r>
    </w:p>
    <w:tbl>
      <w:tblPr>
        <w:tblW w:w="9782" w:type="dxa"/>
        <w:tblInd w:w="-289" w:type="dxa"/>
        <w:tblLayout w:type="fixed"/>
        <w:tblLook w:val="0000" w:firstRow="0" w:lastRow="0" w:firstColumn="0" w:lastColumn="0" w:noHBand="0" w:noVBand="0"/>
      </w:tblPr>
      <w:tblGrid>
        <w:gridCol w:w="5813"/>
        <w:gridCol w:w="3969"/>
      </w:tblGrid>
      <w:tr w:rsidR="00AD1F49" w:rsidRPr="00847FAF" w:rsidTr="00455AC5">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AD1F49" w:rsidRDefault="00455AC5" w:rsidP="008B07F2">
            <w:pPr>
              <w:autoSpaceDE w:val="0"/>
              <w:autoSpaceDN w:val="0"/>
              <w:adjustRightInd w:val="0"/>
              <w:rPr>
                <w:rFonts w:ascii="Arial" w:eastAsia="Calibri" w:hAnsi="Arial" w:cs="Arial"/>
                <w:b/>
                <w:color w:val="000000"/>
                <w:szCs w:val="24"/>
              </w:rPr>
            </w:pPr>
            <w:r>
              <w:rPr>
                <w:rFonts w:ascii="Arial" w:eastAsia="Calibri" w:hAnsi="Arial" w:cs="Arial"/>
                <w:b/>
                <w:color w:val="000000"/>
                <w:szCs w:val="24"/>
              </w:rPr>
              <w:lastRenderedPageBreak/>
              <w:t>17/1/22</w:t>
            </w:r>
          </w:p>
          <w:p w:rsidR="00455AC5" w:rsidRDefault="003E3BA6" w:rsidP="008B07F2">
            <w:pPr>
              <w:autoSpaceDE w:val="0"/>
              <w:autoSpaceDN w:val="0"/>
              <w:adjustRightInd w:val="0"/>
              <w:rPr>
                <w:rFonts w:ascii="Arial" w:hAnsi="Arial" w:cs="Arial"/>
              </w:rPr>
            </w:pPr>
            <w:hyperlink r:id="rId21" w:history="1">
              <w:r w:rsidR="00455AC5" w:rsidRPr="003E3BA6">
                <w:rPr>
                  <w:rStyle w:val="Hyperlink"/>
                  <w:rFonts w:ascii="Arial" w:hAnsi="Arial" w:cs="Arial"/>
                  <w:b/>
                </w:rPr>
                <w:t>Antenatal Screening Programme and Management of Hepatitis B</w:t>
              </w:r>
            </w:hyperlink>
            <w:bookmarkStart w:id="0" w:name="_GoBack"/>
            <w:bookmarkEnd w:id="0"/>
          </w:p>
          <w:p w:rsidR="00455AC5" w:rsidRDefault="00455AC5" w:rsidP="008B07F2">
            <w:pPr>
              <w:autoSpaceDE w:val="0"/>
              <w:autoSpaceDN w:val="0"/>
              <w:adjustRightInd w:val="0"/>
              <w:rPr>
                <w:rFonts w:ascii="Arial" w:hAnsi="Arial" w:cs="Arial"/>
              </w:rPr>
            </w:pPr>
          </w:p>
          <w:p w:rsidR="00455AC5" w:rsidRPr="00455AC5" w:rsidRDefault="00455AC5" w:rsidP="00455AC5">
            <w:pPr>
              <w:pStyle w:val="ListParagraph"/>
              <w:spacing w:after="0" w:line="240" w:lineRule="auto"/>
              <w:ind w:left="0"/>
              <w:rPr>
                <w:rFonts w:ascii="Arial" w:hAnsi="Arial" w:cs="Arial"/>
                <w:sz w:val="24"/>
              </w:rPr>
            </w:pPr>
            <w:r w:rsidRPr="00455AC5">
              <w:rPr>
                <w:rFonts w:ascii="Arial" w:hAnsi="Arial" w:cs="Arial"/>
                <w:b/>
                <w:bCs/>
                <w:sz w:val="24"/>
              </w:rPr>
              <w:t>Purpose:</w:t>
            </w:r>
            <w:r w:rsidRPr="00455AC5">
              <w:rPr>
                <w:rFonts w:ascii="Arial" w:hAnsi="Arial" w:cs="Arial"/>
                <w:bCs/>
                <w:sz w:val="24"/>
              </w:rPr>
              <w:t xml:space="preserve">  </w:t>
            </w:r>
            <w:r w:rsidRPr="00455AC5">
              <w:rPr>
                <w:rFonts w:ascii="Arial" w:hAnsi="Arial" w:cs="Arial"/>
                <w:sz w:val="24"/>
              </w:rPr>
              <w:t>To identify all women who are hepatitis B positive early in pregnancy and provide specialist care and treatment to prevent perinatal transmission to the baby, thus reducing morbidity associated with hepatitis B infection.</w:t>
            </w:r>
          </w:p>
        </w:tc>
        <w:tc>
          <w:tcPr>
            <w:tcW w:w="3969" w:type="dxa"/>
            <w:tcBorders>
              <w:top w:val="single" w:sz="4" w:space="0" w:color="auto"/>
              <w:left w:val="nil"/>
              <w:bottom w:val="single" w:sz="4" w:space="0" w:color="auto"/>
              <w:right w:val="single" w:sz="4" w:space="0" w:color="000000"/>
            </w:tcBorders>
            <w:shd w:val="clear" w:color="auto" w:fill="auto"/>
            <w:vAlign w:val="bottom"/>
          </w:tcPr>
          <w:p w:rsidR="00AD1F49" w:rsidRDefault="00455AC5" w:rsidP="008B07F2">
            <w:pPr>
              <w:rPr>
                <w:rFonts w:ascii="Arial" w:hAnsi="Arial" w:cs="Arial"/>
                <w:b/>
                <w:i/>
                <w:szCs w:val="24"/>
              </w:rPr>
            </w:pPr>
            <w:r>
              <w:rPr>
                <w:rFonts w:ascii="Arial" w:hAnsi="Arial" w:cs="Arial"/>
                <w:b/>
                <w:i/>
                <w:szCs w:val="24"/>
              </w:rPr>
              <w:t>Screened out without mitigation as is clinical/technical in nature.</w:t>
            </w:r>
          </w:p>
        </w:tc>
      </w:tr>
      <w:tr w:rsidR="00FB490E" w:rsidRPr="00847FAF" w:rsidTr="00FB490E">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FB490E" w:rsidRDefault="00FB490E" w:rsidP="008B07F2">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FB490E" w:rsidRDefault="00FB490E" w:rsidP="008B07F2">
            <w:pPr>
              <w:rPr>
                <w:rFonts w:ascii="Arial" w:hAnsi="Arial" w:cs="Arial"/>
                <w:b/>
                <w:i/>
                <w:szCs w:val="24"/>
              </w:rPr>
            </w:pPr>
          </w:p>
        </w:tc>
      </w:tr>
      <w:tr w:rsidR="00FB490E" w:rsidRPr="00847FAF" w:rsidTr="00455AC5">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FB490E" w:rsidRDefault="00FB490E" w:rsidP="008B07F2">
            <w:pPr>
              <w:autoSpaceDE w:val="0"/>
              <w:autoSpaceDN w:val="0"/>
              <w:adjustRightInd w:val="0"/>
              <w:rPr>
                <w:rFonts w:ascii="Arial" w:eastAsia="Calibri" w:hAnsi="Arial" w:cs="Arial"/>
                <w:b/>
                <w:color w:val="000000"/>
                <w:szCs w:val="24"/>
              </w:rPr>
            </w:pPr>
            <w:r>
              <w:rPr>
                <w:rFonts w:ascii="Arial" w:eastAsia="Calibri" w:hAnsi="Arial" w:cs="Arial"/>
                <w:b/>
                <w:color w:val="000000"/>
                <w:szCs w:val="24"/>
              </w:rPr>
              <w:t>17/1/22</w:t>
            </w:r>
          </w:p>
          <w:p w:rsidR="00FB490E" w:rsidRDefault="003E3BA6" w:rsidP="00FB490E">
            <w:pPr>
              <w:rPr>
                <w:rFonts w:ascii="Arial" w:hAnsi="Arial" w:cs="Arial"/>
                <w:b/>
                <w:szCs w:val="24"/>
              </w:rPr>
            </w:pPr>
            <w:hyperlink r:id="rId22" w:history="1">
              <w:r w:rsidR="00FB490E" w:rsidRPr="003E3BA6">
                <w:rPr>
                  <w:rStyle w:val="Hyperlink"/>
                  <w:rFonts w:ascii="Arial" w:hAnsi="Arial" w:cs="Arial"/>
                  <w:b/>
                  <w:szCs w:val="24"/>
                </w:rPr>
                <w:t>Proposal to Implement a time-limited Business Continuity Plan by the Children’s Statutory Social Work Services due to Service Pressures</w:t>
              </w:r>
            </w:hyperlink>
          </w:p>
          <w:p w:rsidR="00FB490E" w:rsidRDefault="00FB490E" w:rsidP="00FB490E">
            <w:pPr>
              <w:rPr>
                <w:rFonts w:ascii="Arial" w:hAnsi="Arial" w:cs="Arial"/>
                <w:b/>
                <w:szCs w:val="24"/>
              </w:rPr>
            </w:pPr>
          </w:p>
          <w:p w:rsidR="00FB490E" w:rsidRPr="00FB490E" w:rsidRDefault="00FB490E" w:rsidP="00FB490E">
            <w:pPr>
              <w:rPr>
                <w:rFonts w:ascii="Arial" w:hAnsi="Arial" w:cs="Arial"/>
                <w:szCs w:val="24"/>
              </w:rPr>
            </w:pPr>
            <w:r w:rsidRPr="00FB490E">
              <w:rPr>
                <w:rFonts w:ascii="Arial" w:eastAsia="Arial" w:hAnsi="Arial" w:cs="Arial"/>
                <w:color w:val="000000" w:themeColor="text1"/>
                <w:szCs w:val="24"/>
              </w:rPr>
              <w:t xml:space="preserve">The Business Continuity Plan aims to ensure that, during significant levels of workforce pressures, critical children’s social care services are maintained and targeted at people who are most in need and those who are most vulnerable. It also aims to maintain safety and quality of care at an acceptable level and to effectively manage risk during these periods. The Trust is committed to being one of the safest, most effective and compassionate HSC organisations and will only implement this continuity plan for as long as is essential.  It is envisaged at this juncture that the plan will need to be in situ for 6 months and it will be kept under constant review to ensure that the impact is not any more adverse than anticipated. </w:t>
            </w:r>
          </w:p>
        </w:tc>
        <w:tc>
          <w:tcPr>
            <w:tcW w:w="3969" w:type="dxa"/>
            <w:tcBorders>
              <w:top w:val="single" w:sz="4" w:space="0" w:color="auto"/>
              <w:left w:val="nil"/>
              <w:bottom w:val="single" w:sz="4" w:space="0" w:color="auto"/>
              <w:right w:val="single" w:sz="4" w:space="0" w:color="000000"/>
            </w:tcBorders>
            <w:shd w:val="clear" w:color="auto" w:fill="auto"/>
            <w:vAlign w:val="bottom"/>
          </w:tcPr>
          <w:p w:rsidR="00FB490E" w:rsidRDefault="00FB490E" w:rsidP="008B07F2">
            <w:pPr>
              <w:rPr>
                <w:rFonts w:ascii="Arial" w:hAnsi="Arial" w:cs="Arial"/>
                <w:b/>
                <w:i/>
                <w:szCs w:val="24"/>
              </w:rPr>
            </w:pPr>
            <w:r>
              <w:rPr>
                <w:rFonts w:ascii="Arial" w:hAnsi="Arial" w:cs="Arial"/>
                <w:b/>
                <w:i/>
                <w:szCs w:val="24"/>
              </w:rPr>
              <w:t>Screened out with mitigation</w:t>
            </w:r>
          </w:p>
        </w:tc>
      </w:tr>
      <w:tr w:rsidR="00455AC5" w:rsidRPr="00847FAF" w:rsidTr="00455AC5">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455AC5" w:rsidRDefault="00455AC5" w:rsidP="008B07F2">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455AC5" w:rsidRDefault="00455AC5" w:rsidP="008B07F2">
            <w:pPr>
              <w:rPr>
                <w:rFonts w:ascii="Arial" w:hAnsi="Arial" w:cs="Arial"/>
                <w:b/>
                <w:i/>
                <w:szCs w:val="24"/>
              </w:rPr>
            </w:pPr>
          </w:p>
        </w:tc>
      </w:tr>
      <w:tr w:rsidR="002D7441" w:rsidRPr="00847FAF" w:rsidTr="00455AC5">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2D7441" w:rsidRPr="00D70AD0" w:rsidRDefault="00D70AD0" w:rsidP="008B07F2">
            <w:pPr>
              <w:autoSpaceDE w:val="0"/>
              <w:autoSpaceDN w:val="0"/>
              <w:adjustRightInd w:val="0"/>
              <w:rPr>
                <w:rFonts w:ascii="Arial" w:eastAsia="Calibri" w:hAnsi="Arial" w:cs="Arial"/>
                <w:b/>
                <w:color w:val="000000"/>
                <w:szCs w:val="24"/>
              </w:rPr>
            </w:pPr>
            <w:r w:rsidRPr="00D70AD0">
              <w:rPr>
                <w:rFonts w:ascii="Arial" w:eastAsia="Calibri" w:hAnsi="Arial" w:cs="Arial"/>
                <w:b/>
                <w:color w:val="000000"/>
                <w:szCs w:val="24"/>
              </w:rPr>
              <w:t>21/1/22</w:t>
            </w:r>
          </w:p>
          <w:bookmarkStart w:id="1" w:name="_Hlk82978193"/>
          <w:p w:rsidR="00D70AD0" w:rsidRDefault="00FD5BAE" w:rsidP="008B07F2">
            <w:pPr>
              <w:autoSpaceDE w:val="0"/>
              <w:autoSpaceDN w:val="0"/>
              <w:adjustRightInd w:val="0"/>
              <w:rPr>
                <w:rFonts w:ascii="Arial" w:hAnsi="Arial" w:cs="Arial"/>
                <w:bCs/>
              </w:rPr>
            </w:pPr>
            <w:r>
              <w:rPr>
                <w:rFonts w:ascii="Arial" w:hAnsi="Arial" w:cs="Arial"/>
                <w:b/>
                <w:bCs/>
              </w:rPr>
              <w:fldChar w:fldCharType="begin"/>
            </w:r>
            <w:r>
              <w:rPr>
                <w:rFonts w:ascii="Arial" w:hAnsi="Arial" w:cs="Arial"/>
                <w:b/>
                <w:bCs/>
              </w:rPr>
              <w:instrText xml:space="preserve"> HYPERLINK "https://belfasttrust.hscni.net/download/502/jan-mar-2022/10549/management-of-maternal-expressed-milk-equality-screening-jan-22.doc" </w:instrText>
            </w:r>
            <w:r>
              <w:rPr>
                <w:rFonts w:ascii="Arial" w:hAnsi="Arial" w:cs="Arial"/>
                <w:b/>
                <w:bCs/>
              </w:rPr>
            </w:r>
            <w:r>
              <w:rPr>
                <w:rFonts w:ascii="Arial" w:hAnsi="Arial" w:cs="Arial"/>
                <w:b/>
                <w:bCs/>
              </w:rPr>
              <w:fldChar w:fldCharType="separate"/>
            </w:r>
            <w:r w:rsidR="00D70AD0" w:rsidRPr="00FD5BAE">
              <w:rPr>
                <w:rStyle w:val="Hyperlink"/>
                <w:rFonts w:ascii="Arial" w:hAnsi="Arial" w:cs="Arial"/>
                <w:b/>
                <w:bCs/>
              </w:rPr>
              <w:t>Management of Maternal Expressed Breastmilk (MEBM) Guidelines for Maternity, Neonatal and Children’s Services of BHSCT</w:t>
            </w:r>
            <w:bookmarkEnd w:id="1"/>
            <w:r>
              <w:rPr>
                <w:rFonts w:ascii="Arial" w:hAnsi="Arial" w:cs="Arial"/>
                <w:b/>
                <w:bCs/>
              </w:rPr>
              <w:fldChar w:fldCharType="end"/>
            </w:r>
          </w:p>
          <w:p w:rsidR="00D70AD0" w:rsidRDefault="00D70AD0" w:rsidP="008B07F2">
            <w:pPr>
              <w:autoSpaceDE w:val="0"/>
              <w:autoSpaceDN w:val="0"/>
              <w:adjustRightInd w:val="0"/>
              <w:rPr>
                <w:rFonts w:ascii="Arial" w:hAnsi="Arial" w:cs="Arial"/>
                <w:bCs/>
              </w:rPr>
            </w:pPr>
          </w:p>
          <w:p w:rsidR="00D70AD0" w:rsidRPr="00D70AD0" w:rsidRDefault="00D70AD0" w:rsidP="00D70AD0">
            <w:pPr>
              <w:rPr>
                <w:rFonts w:ascii="Arial" w:hAnsi="Arial" w:cs="Arial"/>
                <w:b/>
              </w:rPr>
            </w:pPr>
            <w:r w:rsidRPr="00D70AD0">
              <w:rPr>
                <w:rFonts w:ascii="Arial" w:hAnsi="Arial" w:cs="Arial"/>
                <w:b/>
              </w:rPr>
              <w:t>Objectives:</w:t>
            </w:r>
          </w:p>
          <w:p w:rsidR="00D70AD0" w:rsidRPr="00D70AD0" w:rsidRDefault="00D70AD0" w:rsidP="00D70AD0">
            <w:pPr>
              <w:pStyle w:val="NoSpacing"/>
              <w:rPr>
                <w:rFonts w:eastAsia="Calibri" w:cs="Arial"/>
                <w:szCs w:val="24"/>
              </w:rPr>
            </w:pPr>
            <w:r w:rsidRPr="00D70AD0">
              <w:rPr>
                <w:rFonts w:eastAsia="Calibri" w:cs="Arial"/>
                <w:szCs w:val="24"/>
              </w:rPr>
              <w:t xml:space="preserve">To ensure that all relevant staff have the necessary information, knowledge and skill to enable safe management and administration of MEBM within their clinical setting. </w:t>
            </w:r>
          </w:p>
        </w:tc>
        <w:tc>
          <w:tcPr>
            <w:tcW w:w="3969" w:type="dxa"/>
            <w:tcBorders>
              <w:top w:val="single" w:sz="4" w:space="0" w:color="auto"/>
              <w:left w:val="nil"/>
              <w:bottom w:val="single" w:sz="4" w:space="0" w:color="auto"/>
              <w:right w:val="single" w:sz="4" w:space="0" w:color="000000"/>
            </w:tcBorders>
            <w:shd w:val="clear" w:color="auto" w:fill="auto"/>
            <w:vAlign w:val="bottom"/>
          </w:tcPr>
          <w:p w:rsidR="002D7441" w:rsidRDefault="00D70AD0" w:rsidP="008B07F2">
            <w:pPr>
              <w:rPr>
                <w:rFonts w:ascii="Arial" w:hAnsi="Arial" w:cs="Arial"/>
                <w:b/>
                <w:i/>
                <w:szCs w:val="24"/>
              </w:rPr>
            </w:pPr>
            <w:r>
              <w:rPr>
                <w:rFonts w:ascii="Arial" w:hAnsi="Arial" w:cs="Arial"/>
                <w:b/>
                <w:i/>
                <w:szCs w:val="24"/>
              </w:rPr>
              <w:t>Screened out without mitigation as is clinical/technical in nature</w:t>
            </w:r>
          </w:p>
        </w:tc>
      </w:tr>
      <w:tr w:rsidR="00D70AD0" w:rsidRPr="00847FAF" w:rsidTr="00D70AD0">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D70AD0" w:rsidRPr="008D1094" w:rsidRDefault="00D70AD0" w:rsidP="008B07F2">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D70AD0" w:rsidRDefault="00D70AD0" w:rsidP="008B07F2">
            <w:pPr>
              <w:rPr>
                <w:rFonts w:ascii="Arial" w:hAnsi="Arial" w:cs="Arial"/>
                <w:b/>
                <w:i/>
                <w:szCs w:val="24"/>
              </w:rPr>
            </w:pPr>
          </w:p>
        </w:tc>
      </w:tr>
      <w:tr w:rsidR="00B9586D" w:rsidRPr="00847FAF" w:rsidTr="00B9586D">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B9586D" w:rsidRDefault="00B9586D" w:rsidP="00B9586D">
            <w:pPr>
              <w:autoSpaceDE w:val="0"/>
              <w:autoSpaceDN w:val="0"/>
              <w:adjustRightInd w:val="0"/>
              <w:rPr>
                <w:rFonts w:ascii="Arial" w:eastAsia="Calibri" w:hAnsi="Arial" w:cs="Arial"/>
                <w:b/>
                <w:color w:val="000000"/>
                <w:szCs w:val="24"/>
              </w:rPr>
            </w:pPr>
            <w:r>
              <w:rPr>
                <w:rFonts w:ascii="Arial" w:eastAsia="Calibri" w:hAnsi="Arial" w:cs="Arial"/>
                <w:b/>
                <w:color w:val="000000"/>
                <w:szCs w:val="24"/>
              </w:rPr>
              <w:lastRenderedPageBreak/>
              <w:t>21/1/22</w:t>
            </w:r>
          </w:p>
          <w:p w:rsidR="00B9586D" w:rsidRPr="00B9586D" w:rsidRDefault="003E3BA6" w:rsidP="00B9586D">
            <w:pPr>
              <w:autoSpaceDE w:val="0"/>
              <w:autoSpaceDN w:val="0"/>
              <w:adjustRightInd w:val="0"/>
              <w:rPr>
                <w:rFonts w:ascii="Arial" w:hAnsi="Arial" w:cs="Arial"/>
                <w:b/>
                <w:bCs/>
              </w:rPr>
            </w:pPr>
            <w:hyperlink r:id="rId23" w:history="1">
              <w:r w:rsidR="00B9586D" w:rsidRPr="003E3BA6">
                <w:rPr>
                  <w:rStyle w:val="Hyperlink"/>
                  <w:rFonts w:ascii="Arial" w:hAnsi="Arial" w:cs="Arial"/>
                  <w:b/>
                  <w:bCs/>
                </w:rPr>
                <w:t>Clozapine and COVID-19</w:t>
              </w:r>
            </w:hyperlink>
          </w:p>
          <w:p w:rsidR="00B9586D" w:rsidRDefault="00B9586D" w:rsidP="00B9586D">
            <w:pPr>
              <w:autoSpaceDE w:val="0"/>
              <w:autoSpaceDN w:val="0"/>
              <w:adjustRightInd w:val="0"/>
              <w:rPr>
                <w:rFonts w:cs="Arial"/>
                <w:b/>
                <w:bCs/>
              </w:rPr>
            </w:pPr>
          </w:p>
          <w:p w:rsidR="00B9586D" w:rsidRDefault="00B9586D" w:rsidP="00B9586D">
            <w:pPr>
              <w:pStyle w:val="NoSpacing"/>
              <w:rPr>
                <w:rFonts w:eastAsia="Calibri" w:cs="Arial"/>
                <w:b/>
                <w:szCs w:val="24"/>
              </w:rPr>
            </w:pPr>
            <w:r>
              <w:rPr>
                <w:rFonts w:eastAsia="Calibri" w:cs="Arial"/>
                <w:b/>
                <w:szCs w:val="24"/>
              </w:rPr>
              <w:t xml:space="preserve">Objectives:  </w:t>
            </w:r>
          </w:p>
          <w:p w:rsidR="00B9586D" w:rsidRPr="00764A44" w:rsidRDefault="00B9586D" w:rsidP="00B9586D">
            <w:pPr>
              <w:pStyle w:val="NoSpacing"/>
              <w:numPr>
                <w:ilvl w:val="0"/>
                <w:numId w:val="32"/>
              </w:numPr>
              <w:rPr>
                <w:rFonts w:eastAsia="Calibri" w:cs="Arial"/>
                <w:szCs w:val="24"/>
              </w:rPr>
            </w:pPr>
            <w:r w:rsidRPr="00764A44">
              <w:rPr>
                <w:rFonts w:eastAsia="Calibri" w:cs="Arial"/>
                <w:szCs w:val="24"/>
              </w:rPr>
              <w:t>Provide guidance on routine blood monitoring that must continue during COVID-19 pandemic</w:t>
            </w:r>
          </w:p>
          <w:p w:rsidR="00B9586D" w:rsidRPr="00764A44" w:rsidRDefault="00B9586D" w:rsidP="00B9586D">
            <w:pPr>
              <w:pStyle w:val="NoSpacing"/>
              <w:numPr>
                <w:ilvl w:val="0"/>
                <w:numId w:val="32"/>
              </w:numPr>
              <w:rPr>
                <w:rFonts w:eastAsia="Calibri" w:cs="Arial"/>
                <w:szCs w:val="24"/>
              </w:rPr>
            </w:pPr>
            <w:r w:rsidRPr="00764A44">
              <w:rPr>
                <w:rFonts w:eastAsia="Calibri" w:cs="Arial"/>
                <w:szCs w:val="24"/>
              </w:rPr>
              <w:t>To provide guidance on actions required to continue clozapine when a patient is self-isolating but has no symptoms</w:t>
            </w:r>
          </w:p>
          <w:p w:rsidR="00B9586D" w:rsidRPr="00764A44" w:rsidRDefault="00B9586D" w:rsidP="00B9586D">
            <w:pPr>
              <w:pStyle w:val="NoSpacing"/>
              <w:numPr>
                <w:ilvl w:val="0"/>
                <w:numId w:val="32"/>
              </w:numPr>
              <w:rPr>
                <w:rFonts w:eastAsia="Calibri" w:cs="Arial"/>
                <w:szCs w:val="24"/>
              </w:rPr>
            </w:pPr>
            <w:r w:rsidRPr="00764A44">
              <w:rPr>
                <w:rFonts w:eastAsia="Calibri" w:cs="Arial"/>
                <w:szCs w:val="24"/>
              </w:rPr>
              <w:t xml:space="preserve">To provide guidance on actions required if a patient who is self-isolating develops fever or sore throat </w:t>
            </w:r>
          </w:p>
          <w:p w:rsidR="00B9586D" w:rsidRPr="00764A44" w:rsidRDefault="00B9586D" w:rsidP="00B9586D">
            <w:pPr>
              <w:pStyle w:val="NoSpacing"/>
              <w:numPr>
                <w:ilvl w:val="0"/>
                <w:numId w:val="32"/>
              </w:numPr>
              <w:rPr>
                <w:rFonts w:eastAsia="Calibri" w:cs="Arial"/>
                <w:szCs w:val="24"/>
              </w:rPr>
            </w:pPr>
            <w:r w:rsidRPr="00764A44">
              <w:rPr>
                <w:rFonts w:eastAsia="Calibri" w:cs="Arial"/>
                <w:szCs w:val="24"/>
              </w:rPr>
              <w:t>To provide guidance on supply of clozapine beyond the normal monitoring frequency using the extended sample validity and to use a risk based approach to extending clozapine supply when absolute sample validity has been exceeded.</w:t>
            </w:r>
          </w:p>
          <w:p w:rsidR="00B9586D" w:rsidRPr="00B9586D" w:rsidRDefault="00B9586D" w:rsidP="00B9586D">
            <w:pPr>
              <w:pStyle w:val="NoSpacing"/>
              <w:numPr>
                <w:ilvl w:val="0"/>
                <w:numId w:val="32"/>
              </w:numPr>
              <w:rPr>
                <w:rFonts w:eastAsia="Calibri" w:cs="Arial"/>
                <w:szCs w:val="24"/>
              </w:rPr>
            </w:pPr>
            <w:r w:rsidRPr="00764A44">
              <w:rPr>
                <w:rFonts w:eastAsia="Calibri" w:cs="Arial"/>
                <w:szCs w:val="24"/>
              </w:rPr>
              <w:t>To provide guidance on ongoing treatment with clozapine if admission to a medical ward is required</w:t>
            </w:r>
            <w:r>
              <w:rPr>
                <w:rFonts w:eastAsia="Calibri" w:cs="Arial"/>
                <w:szCs w:val="24"/>
              </w:rPr>
              <w:t>.</w:t>
            </w:r>
          </w:p>
        </w:tc>
        <w:tc>
          <w:tcPr>
            <w:tcW w:w="3969" w:type="dxa"/>
            <w:tcBorders>
              <w:top w:val="single" w:sz="4" w:space="0" w:color="auto"/>
              <w:left w:val="nil"/>
              <w:bottom w:val="single" w:sz="4" w:space="0" w:color="auto"/>
              <w:right w:val="single" w:sz="4" w:space="0" w:color="000000"/>
            </w:tcBorders>
            <w:shd w:val="clear" w:color="auto" w:fill="auto"/>
            <w:vAlign w:val="bottom"/>
          </w:tcPr>
          <w:p w:rsidR="00B9586D" w:rsidRDefault="00B9586D" w:rsidP="00B9586D">
            <w:pPr>
              <w:rPr>
                <w:rFonts w:ascii="Arial" w:hAnsi="Arial" w:cs="Arial"/>
                <w:b/>
                <w:i/>
                <w:szCs w:val="24"/>
              </w:rPr>
            </w:pPr>
            <w:r>
              <w:rPr>
                <w:rFonts w:ascii="Arial" w:hAnsi="Arial" w:cs="Arial"/>
                <w:b/>
                <w:i/>
                <w:szCs w:val="24"/>
              </w:rPr>
              <w:t>Screened out without mitigation as is clinical/technical in nature</w:t>
            </w:r>
          </w:p>
        </w:tc>
      </w:tr>
      <w:tr w:rsidR="00B9586D" w:rsidRPr="00847FAF" w:rsidTr="00B9586D">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B9586D" w:rsidRDefault="00B9586D" w:rsidP="00B9586D">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B9586D" w:rsidRDefault="00B9586D" w:rsidP="00B9586D">
            <w:pPr>
              <w:rPr>
                <w:rFonts w:ascii="Arial" w:hAnsi="Arial" w:cs="Arial"/>
                <w:b/>
                <w:i/>
                <w:szCs w:val="24"/>
              </w:rPr>
            </w:pPr>
          </w:p>
        </w:tc>
      </w:tr>
      <w:tr w:rsidR="00B9586D" w:rsidRPr="00847FAF" w:rsidTr="00455AC5">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B9586D" w:rsidRPr="008D1094" w:rsidRDefault="00B9586D" w:rsidP="00B9586D">
            <w:pPr>
              <w:autoSpaceDE w:val="0"/>
              <w:autoSpaceDN w:val="0"/>
              <w:adjustRightInd w:val="0"/>
              <w:rPr>
                <w:rFonts w:ascii="Arial" w:eastAsia="Calibri" w:hAnsi="Arial" w:cs="Arial"/>
                <w:b/>
                <w:color w:val="000000"/>
                <w:szCs w:val="24"/>
              </w:rPr>
            </w:pPr>
            <w:r w:rsidRPr="008D1094">
              <w:rPr>
                <w:rFonts w:ascii="Arial" w:eastAsia="Calibri" w:hAnsi="Arial" w:cs="Arial"/>
                <w:b/>
                <w:color w:val="000000"/>
                <w:szCs w:val="24"/>
              </w:rPr>
              <w:t>24/1/22</w:t>
            </w:r>
          </w:p>
          <w:p w:rsidR="00B9586D" w:rsidRDefault="003E3BA6" w:rsidP="00B9586D">
            <w:pPr>
              <w:autoSpaceDE w:val="0"/>
              <w:autoSpaceDN w:val="0"/>
              <w:adjustRightInd w:val="0"/>
              <w:rPr>
                <w:rFonts w:ascii="Arial" w:hAnsi="Arial" w:cs="Arial"/>
                <w:b/>
                <w:bCs/>
                <w:szCs w:val="24"/>
              </w:rPr>
            </w:pPr>
            <w:hyperlink r:id="rId24" w:history="1">
              <w:r w:rsidR="00B9586D" w:rsidRPr="003E3BA6">
                <w:rPr>
                  <w:rStyle w:val="Hyperlink"/>
                  <w:rFonts w:ascii="Arial" w:hAnsi="Arial" w:cs="Arial"/>
                  <w:b/>
                  <w:bCs/>
                  <w:szCs w:val="24"/>
                </w:rPr>
                <w:t>Child Visiting Policy - Acute Mental Health Patient Centre</w:t>
              </w:r>
            </w:hyperlink>
          </w:p>
          <w:p w:rsidR="00B9586D" w:rsidRPr="008D1094" w:rsidRDefault="00B9586D" w:rsidP="00B9586D">
            <w:pPr>
              <w:autoSpaceDE w:val="0"/>
              <w:autoSpaceDN w:val="0"/>
              <w:adjustRightInd w:val="0"/>
              <w:rPr>
                <w:rFonts w:ascii="Arial" w:hAnsi="Arial" w:cs="Arial"/>
                <w:b/>
                <w:bCs/>
                <w:szCs w:val="24"/>
              </w:rPr>
            </w:pPr>
          </w:p>
          <w:p w:rsidR="00B9586D" w:rsidRPr="008D1094" w:rsidRDefault="00B9586D" w:rsidP="00B9586D">
            <w:pPr>
              <w:rPr>
                <w:rFonts w:ascii="Arial" w:hAnsi="Arial" w:cs="Arial"/>
                <w:b/>
              </w:rPr>
            </w:pPr>
            <w:r w:rsidRPr="008D1094">
              <w:rPr>
                <w:rFonts w:ascii="Arial" w:hAnsi="Arial" w:cs="Arial"/>
                <w:b/>
              </w:rPr>
              <w:t xml:space="preserve">Aims and Objectives:  </w:t>
            </w:r>
            <w:r w:rsidRPr="008D1094">
              <w:rPr>
                <w:rFonts w:ascii="Arial" w:hAnsi="Arial" w:cs="Arial"/>
              </w:rPr>
              <w:t xml:space="preserve">This procedure </w:t>
            </w:r>
            <w:r w:rsidRPr="008D1094">
              <w:rPr>
                <w:rFonts w:ascii="Arial" w:hAnsi="Arial" w:cs="Arial"/>
                <w:spacing w:val="-3"/>
              </w:rPr>
              <w:t xml:space="preserve">sets out the circumstances for all visiting between children and patients in the Acute Mental Health Inpatient Centre (AMHIC). It </w:t>
            </w:r>
            <w:r w:rsidRPr="008D1094">
              <w:rPr>
                <w:rFonts w:ascii="Arial" w:hAnsi="Arial" w:cs="Arial"/>
              </w:rPr>
              <w:t>seeks to protect patients’ human rights and to promote family relationships, while at the same time ensuring the Trust acts appropriately to safeguard children, in accordance with the human rights of children, service users and families.</w:t>
            </w:r>
          </w:p>
          <w:p w:rsidR="00B9586D" w:rsidRPr="008D1094" w:rsidRDefault="00B9586D" w:rsidP="00B9586D">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auto"/>
            <w:vAlign w:val="bottom"/>
          </w:tcPr>
          <w:p w:rsidR="00B9586D" w:rsidRDefault="00B9586D" w:rsidP="00B9586D">
            <w:pPr>
              <w:rPr>
                <w:rFonts w:ascii="Arial" w:hAnsi="Arial" w:cs="Arial"/>
                <w:b/>
                <w:i/>
                <w:szCs w:val="24"/>
              </w:rPr>
            </w:pPr>
            <w:r>
              <w:rPr>
                <w:rFonts w:ascii="Arial" w:hAnsi="Arial" w:cs="Arial"/>
                <w:b/>
                <w:i/>
                <w:szCs w:val="24"/>
              </w:rPr>
              <w:t>Screened out with mitigation</w:t>
            </w:r>
          </w:p>
        </w:tc>
      </w:tr>
      <w:tr w:rsidR="00B9586D" w:rsidRPr="00847FAF" w:rsidTr="008D1094">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B9586D" w:rsidRPr="008D1094" w:rsidRDefault="00B9586D" w:rsidP="00B9586D">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B9586D" w:rsidRDefault="00B9586D" w:rsidP="00B9586D">
            <w:pPr>
              <w:rPr>
                <w:rFonts w:ascii="Arial" w:hAnsi="Arial" w:cs="Arial"/>
                <w:b/>
                <w:i/>
                <w:szCs w:val="24"/>
              </w:rPr>
            </w:pPr>
          </w:p>
        </w:tc>
      </w:tr>
      <w:tr w:rsidR="00B9586D" w:rsidRPr="00847FAF" w:rsidTr="00455AC5">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B9586D" w:rsidRPr="00D94E66" w:rsidRDefault="00B9586D" w:rsidP="00B9586D">
            <w:pPr>
              <w:autoSpaceDE w:val="0"/>
              <w:autoSpaceDN w:val="0"/>
              <w:adjustRightInd w:val="0"/>
              <w:rPr>
                <w:rFonts w:ascii="Arial" w:eastAsia="Calibri" w:hAnsi="Arial" w:cs="Arial"/>
                <w:b/>
                <w:color w:val="000000"/>
                <w:szCs w:val="24"/>
              </w:rPr>
            </w:pPr>
            <w:r w:rsidRPr="00D94E66">
              <w:rPr>
                <w:rFonts w:ascii="Arial" w:eastAsia="Calibri" w:hAnsi="Arial" w:cs="Arial"/>
                <w:b/>
                <w:color w:val="000000"/>
                <w:szCs w:val="24"/>
              </w:rPr>
              <w:lastRenderedPageBreak/>
              <w:t>25/1/22</w:t>
            </w:r>
          </w:p>
          <w:p w:rsidR="00B9586D" w:rsidRPr="00D94E66" w:rsidRDefault="00FD5BAE" w:rsidP="00B9586D">
            <w:pPr>
              <w:autoSpaceDE w:val="0"/>
              <w:autoSpaceDN w:val="0"/>
              <w:adjustRightInd w:val="0"/>
              <w:rPr>
                <w:rFonts w:ascii="Arial" w:eastAsia="Arial" w:hAnsi="Arial" w:cs="Arial"/>
                <w:color w:val="000000"/>
              </w:rPr>
            </w:pPr>
            <w:hyperlink r:id="rId25" w:history="1">
              <w:r w:rsidR="00B9586D" w:rsidRPr="00FD5BAE">
                <w:rPr>
                  <w:rStyle w:val="Hyperlink"/>
                  <w:rFonts w:ascii="Arial" w:eastAsia="Arial" w:hAnsi="Arial" w:cs="Arial"/>
                  <w:b/>
                </w:rPr>
                <w:t>Supply of Nicotine Replacement Therapy (NRT) to Belfast Health and Social Care Trust Staff by Stop Smoking Specialists.</w:t>
              </w:r>
            </w:hyperlink>
          </w:p>
          <w:p w:rsidR="00B9586D" w:rsidRPr="00D94E66" w:rsidRDefault="00B9586D" w:rsidP="00B9586D">
            <w:pPr>
              <w:autoSpaceDE w:val="0"/>
              <w:autoSpaceDN w:val="0"/>
              <w:adjustRightInd w:val="0"/>
              <w:rPr>
                <w:rFonts w:ascii="Arial" w:eastAsia="Arial" w:hAnsi="Arial" w:cs="Arial"/>
                <w:color w:val="000000"/>
              </w:rPr>
            </w:pPr>
          </w:p>
          <w:p w:rsidR="00B9586D" w:rsidRPr="00D94E66" w:rsidRDefault="00B9586D" w:rsidP="00B9586D">
            <w:pPr>
              <w:ind w:left="-5"/>
              <w:rPr>
                <w:rFonts w:ascii="Arial" w:hAnsi="Arial" w:cs="Arial"/>
              </w:rPr>
            </w:pPr>
            <w:r w:rsidRPr="00D94E66">
              <w:rPr>
                <w:rFonts w:ascii="Arial" w:hAnsi="Arial" w:cs="Arial"/>
              </w:rPr>
              <w:t xml:space="preserve">The purpose of this policy is to give clear guidelines on the supply of NRT to BHSCT staff by the Stop Smoking Specialists. The objectives of the policy are: </w:t>
            </w:r>
          </w:p>
          <w:p w:rsidR="00B9586D" w:rsidRPr="00D94E66" w:rsidRDefault="00B9586D" w:rsidP="00B9586D">
            <w:pPr>
              <w:numPr>
                <w:ilvl w:val="0"/>
                <w:numId w:val="28"/>
              </w:numPr>
              <w:spacing w:after="7" w:line="247" w:lineRule="auto"/>
              <w:ind w:hanging="300"/>
              <w:jc w:val="both"/>
              <w:rPr>
                <w:rFonts w:ascii="Arial" w:hAnsi="Arial" w:cs="Arial"/>
              </w:rPr>
            </w:pPr>
            <w:r w:rsidRPr="00D94E66">
              <w:rPr>
                <w:rFonts w:ascii="Arial" w:hAnsi="Arial" w:cs="Arial"/>
              </w:rPr>
              <w:t>To provide assistance to staff within the Belfast Trust who are tobacco users and are motivated to stop smoking;</w:t>
            </w:r>
          </w:p>
          <w:p w:rsidR="00B9586D" w:rsidRPr="00D94E66" w:rsidRDefault="00B9586D" w:rsidP="00B9586D">
            <w:pPr>
              <w:spacing w:after="7" w:line="247" w:lineRule="auto"/>
              <w:ind w:left="720"/>
              <w:jc w:val="both"/>
              <w:rPr>
                <w:rFonts w:ascii="Arial" w:hAnsi="Arial" w:cs="Arial"/>
              </w:rPr>
            </w:pPr>
          </w:p>
          <w:p w:rsidR="00B9586D" w:rsidRPr="00D94E66" w:rsidRDefault="00B9586D" w:rsidP="00B9586D">
            <w:pPr>
              <w:numPr>
                <w:ilvl w:val="0"/>
                <w:numId w:val="28"/>
              </w:numPr>
              <w:spacing w:after="267" w:line="247" w:lineRule="auto"/>
              <w:ind w:hanging="300"/>
              <w:jc w:val="both"/>
            </w:pPr>
            <w:r w:rsidRPr="00D94E66">
              <w:rPr>
                <w:rFonts w:ascii="Arial" w:hAnsi="Arial" w:cs="Arial"/>
              </w:rPr>
              <w:t>To provide clear guidance on supply of NRT by the Stop Smoking Specialists</w:t>
            </w:r>
          </w:p>
        </w:tc>
        <w:tc>
          <w:tcPr>
            <w:tcW w:w="3969" w:type="dxa"/>
            <w:tcBorders>
              <w:top w:val="single" w:sz="4" w:space="0" w:color="auto"/>
              <w:left w:val="nil"/>
              <w:bottom w:val="single" w:sz="4" w:space="0" w:color="auto"/>
              <w:right w:val="single" w:sz="4" w:space="0" w:color="000000"/>
            </w:tcBorders>
            <w:shd w:val="clear" w:color="auto" w:fill="auto"/>
            <w:vAlign w:val="bottom"/>
          </w:tcPr>
          <w:p w:rsidR="00B9586D" w:rsidRDefault="00B9586D" w:rsidP="00B9586D">
            <w:pPr>
              <w:rPr>
                <w:rFonts w:ascii="Arial" w:hAnsi="Arial" w:cs="Arial"/>
                <w:b/>
                <w:i/>
                <w:szCs w:val="24"/>
              </w:rPr>
            </w:pPr>
            <w:r>
              <w:rPr>
                <w:rFonts w:ascii="Arial" w:hAnsi="Arial" w:cs="Arial"/>
                <w:b/>
                <w:i/>
                <w:szCs w:val="24"/>
              </w:rPr>
              <w:t>Screened out without mitigation as is clinical/technical in nature</w:t>
            </w:r>
          </w:p>
        </w:tc>
      </w:tr>
      <w:tr w:rsidR="00B9586D" w:rsidRPr="00847FAF" w:rsidTr="00D94E66">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B9586D" w:rsidRPr="00D94E66" w:rsidRDefault="00B9586D" w:rsidP="00B9586D">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B9586D" w:rsidRDefault="00B9586D" w:rsidP="00B9586D">
            <w:pPr>
              <w:rPr>
                <w:rFonts w:ascii="Arial" w:hAnsi="Arial" w:cs="Arial"/>
                <w:b/>
                <w:i/>
                <w:szCs w:val="24"/>
              </w:rPr>
            </w:pPr>
          </w:p>
        </w:tc>
      </w:tr>
      <w:tr w:rsidR="00B9586D" w:rsidRPr="00847FAF" w:rsidTr="00455AC5">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B9586D" w:rsidRDefault="00B9586D" w:rsidP="00B9586D">
            <w:pPr>
              <w:autoSpaceDE w:val="0"/>
              <w:autoSpaceDN w:val="0"/>
              <w:adjustRightInd w:val="0"/>
              <w:rPr>
                <w:rFonts w:ascii="Arial" w:eastAsia="Calibri" w:hAnsi="Arial" w:cs="Arial"/>
                <w:b/>
                <w:color w:val="000000"/>
                <w:szCs w:val="24"/>
              </w:rPr>
            </w:pPr>
            <w:r>
              <w:rPr>
                <w:rFonts w:ascii="Arial" w:eastAsia="Calibri" w:hAnsi="Arial" w:cs="Arial"/>
                <w:b/>
                <w:color w:val="000000"/>
                <w:szCs w:val="24"/>
              </w:rPr>
              <w:t>27/1/22</w:t>
            </w:r>
          </w:p>
          <w:p w:rsidR="00B9586D" w:rsidRDefault="00FD5BAE" w:rsidP="00B9586D">
            <w:pPr>
              <w:autoSpaceDE w:val="0"/>
              <w:autoSpaceDN w:val="0"/>
              <w:adjustRightInd w:val="0"/>
              <w:rPr>
                <w:rFonts w:ascii="Arial" w:hAnsi="Arial" w:cs="Arial"/>
                <w:bCs/>
              </w:rPr>
            </w:pPr>
            <w:hyperlink r:id="rId26" w:history="1">
              <w:r w:rsidR="00B9586D" w:rsidRPr="00FD5BAE">
                <w:rPr>
                  <w:rStyle w:val="Hyperlink"/>
                  <w:rFonts w:ascii="Arial" w:hAnsi="Arial" w:cs="Arial"/>
                  <w:b/>
                  <w:bCs/>
                </w:rPr>
                <w:t>Regional Guideline for the Management of Acutely Disturbed Behaviour (ADB) through the use of Pharmacological De-escalation and Rapid Tranquillisation</w:t>
              </w:r>
            </w:hyperlink>
          </w:p>
          <w:p w:rsidR="00B9586D" w:rsidRDefault="00B9586D" w:rsidP="00B9586D">
            <w:pPr>
              <w:autoSpaceDE w:val="0"/>
              <w:autoSpaceDN w:val="0"/>
              <w:adjustRightInd w:val="0"/>
              <w:rPr>
                <w:rFonts w:ascii="Arial" w:hAnsi="Arial" w:cs="Arial"/>
                <w:bCs/>
              </w:rPr>
            </w:pPr>
          </w:p>
          <w:p w:rsidR="00B9586D" w:rsidRPr="00D51B5B" w:rsidRDefault="00B9586D" w:rsidP="00B9586D">
            <w:pPr>
              <w:pStyle w:val="Default"/>
              <w:pageBreakBefore/>
              <w:rPr>
                <w:color w:val="auto"/>
              </w:rPr>
            </w:pPr>
            <w:r>
              <w:t xml:space="preserve">This is a </w:t>
            </w:r>
            <w:r w:rsidRPr="00D51B5B">
              <w:t>Clinical Trust Wide</w:t>
            </w:r>
            <w:r>
              <w:t xml:space="preserve"> Policy which adopts the regional g</w:t>
            </w:r>
            <w:r w:rsidRPr="00D51B5B">
              <w:t>uideline for the management of acutely disturbed behaviour (ADB) through the use of pharmacological de-escalation and rapid tranquillisation</w:t>
            </w:r>
            <w:r>
              <w:t>.</w:t>
            </w:r>
            <w:r w:rsidRPr="00D51B5B">
              <w:t xml:space="preserve"> The purpose of this regional guideline is to ensure a consistent approach to the management of acute behavioural disturbance, whilst maintaining patient safety and minimising risk. The safety and dignity of patients and staff are a priority</w:t>
            </w:r>
            <w:r>
              <w:t>.</w:t>
            </w:r>
            <w:r w:rsidRPr="00D51B5B">
              <w:rPr>
                <w:color w:val="auto"/>
              </w:rPr>
              <w:t xml:space="preserve"> This regional guideline sets out the standards of care that are expected by clinical team members when prescribing medication for the management of acute behavioural disturbance. </w:t>
            </w:r>
          </w:p>
          <w:p w:rsidR="00B9586D" w:rsidRPr="00E947C1" w:rsidRDefault="00B9586D" w:rsidP="00B9586D">
            <w:pPr>
              <w:autoSpaceDE w:val="0"/>
              <w:autoSpaceDN w:val="0"/>
              <w:adjustRightInd w:val="0"/>
              <w:rPr>
                <w:rFonts w:ascii="Arial" w:eastAsia="Calibri" w:hAnsi="Arial" w:cs="Arial"/>
                <w:color w:val="000000"/>
                <w:szCs w:val="24"/>
              </w:rPr>
            </w:pPr>
          </w:p>
        </w:tc>
        <w:tc>
          <w:tcPr>
            <w:tcW w:w="3969" w:type="dxa"/>
            <w:tcBorders>
              <w:top w:val="single" w:sz="4" w:space="0" w:color="auto"/>
              <w:left w:val="nil"/>
              <w:bottom w:val="single" w:sz="4" w:space="0" w:color="auto"/>
              <w:right w:val="single" w:sz="4" w:space="0" w:color="000000"/>
            </w:tcBorders>
            <w:shd w:val="clear" w:color="auto" w:fill="auto"/>
            <w:vAlign w:val="bottom"/>
          </w:tcPr>
          <w:p w:rsidR="00B9586D" w:rsidRDefault="00B9586D" w:rsidP="00B9586D">
            <w:pPr>
              <w:rPr>
                <w:rFonts w:ascii="Arial" w:hAnsi="Arial" w:cs="Arial"/>
                <w:b/>
                <w:i/>
                <w:szCs w:val="24"/>
              </w:rPr>
            </w:pPr>
            <w:r>
              <w:rPr>
                <w:rFonts w:ascii="Arial" w:hAnsi="Arial" w:cs="Arial"/>
                <w:b/>
                <w:i/>
                <w:szCs w:val="24"/>
              </w:rPr>
              <w:t>Screened out with mitigation</w:t>
            </w:r>
          </w:p>
        </w:tc>
      </w:tr>
      <w:tr w:rsidR="00B9586D" w:rsidRPr="00847FAF" w:rsidTr="00E947C1">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B9586D" w:rsidRDefault="00B9586D" w:rsidP="00B9586D">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B9586D" w:rsidRDefault="00B9586D" w:rsidP="00B9586D">
            <w:pPr>
              <w:rPr>
                <w:rFonts w:ascii="Arial" w:hAnsi="Arial" w:cs="Arial"/>
                <w:b/>
                <w:i/>
                <w:szCs w:val="24"/>
              </w:rPr>
            </w:pPr>
          </w:p>
        </w:tc>
      </w:tr>
      <w:tr w:rsidR="00B9586D" w:rsidRPr="00847FAF" w:rsidTr="00455AC5">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B9586D" w:rsidRPr="00FF787F" w:rsidRDefault="00B9586D" w:rsidP="00B9586D">
            <w:pPr>
              <w:autoSpaceDE w:val="0"/>
              <w:autoSpaceDN w:val="0"/>
              <w:adjustRightInd w:val="0"/>
              <w:rPr>
                <w:rFonts w:ascii="Arial" w:eastAsia="Calibri" w:hAnsi="Arial" w:cs="Arial"/>
                <w:b/>
                <w:color w:val="000000"/>
                <w:szCs w:val="24"/>
              </w:rPr>
            </w:pPr>
            <w:r w:rsidRPr="00FF787F">
              <w:rPr>
                <w:rFonts w:ascii="Arial" w:eastAsia="Calibri" w:hAnsi="Arial" w:cs="Arial"/>
                <w:b/>
                <w:color w:val="000000"/>
                <w:szCs w:val="24"/>
              </w:rPr>
              <w:lastRenderedPageBreak/>
              <w:t>28/1/22</w:t>
            </w:r>
          </w:p>
          <w:p w:rsidR="00B9586D" w:rsidRDefault="003E3BA6" w:rsidP="00B9586D">
            <w:pPr>
              <w:autoSpaceDE w:val="0"/>
              <w:autoSpaceDN w:val="0"/>
              <w:adjustRightInd w:val="0"/>
              <w:rPr>
                <w:rFonts w:ascii="Arial" w:eastAsia="Arial" w:hAnsi="Arial" w:cs="Arial"/>
                <w:b/>
                <w:szCs w:val="22"/>
                <w:lang w:val="en-US"/>
              </w:rPr>
            </w:pPr>
            <w:hyperlink r:id="rId27" w:history="1">
              <w:r w:rsidR="00B9586D" w:rsidRPr="003E3BA6">
                <w:rPr>
                  <w:rStyle w:val="Hyperlink"/>
                  <w:rFonts w:ascii="Arial" w:eastAsia="Arial" w:hAnsi="Arial" w:cs="Arial"/>
                  <w:b/>
                  <w:szCs w:val="22"/>
                  <w:lang w:val="en-US"/>
                </w:rPr>
                <w:t>Early</w:t>
              </w:r>
              <w:r w:rsidR="00B9586D" w:rsidRPr="003E3BA6">
                <w:rPr>
                  <w:rStyle w:val="Hyperlink"/>
                  <w:rFonts w:ascii="Arial" w:eastAsia="Arial" w:hAnsi="Arial" w:cs="Arial"/>
                  <w:b/>
                  <w:spacing w:val="-8"/>
                  <w:szCs w:val="22"/>
                  <w:lang w:val="en-US"/>
                </w:rPr>
                <w:t xml:space="preserve"> </w:t>
              </w:r>
              <w:r w:rsidR="00B9586D" w:rsidRPr="003E3BA6">
                <w:rPr>
                  <w:rStyle w:val="Hyperlink"/>
                  <w:rFonts w:ascii="Arial" w:eastAsia="Arial" w:hAnsi="Arial" w:cs="Arial"/>
                  <w:b/>
                  <w:szCs w:val="22"/>
                  <w:lang w:val="en-US"/>
                </w:rPr>
                <w:t>referral of</w:t>
              </w:r>
              <w:r w:rsidR="00B9586D" w:rsidRPr="003E3BA6">
                <w:rPr>
                  <w:rStyle w:val="Hyperlink"/>
                  <w:rFonts w:ascii="Arial" w:eastAsia="Arial" w:hAnsi="Arial" w:cs="Arial"/>
                  <w:b/>
                  <w:spacing w:val="-2"/>
                  <w:szCs w:val="22"/>
                  <w:lang w:val="en-US"/>
                </w:rPr>
                <w:t xml:space="preserve"> </w:t>
              </w:r>
              <w:r w:rsidR="00B9586D" w:rsidRPr="003E3BA6">
                <w:rPr>
                  <w:rStyle w:val="Hyperlink"/>
                  <w:rFonts w:ascii="Arial" w:eastAsia="Arial" w:hAnsi="Arial" w:cs="Arial"/>
                  <w:b/>
                  <w:szCs w:val="22"/>
                  <w:lang w:val="en-US"/>
                </w:rPr>
                <w:t>patients to</w:t>
              </w:r>
              <w:r w:rsidR="00B9586D" w:rsidRPr="003E3BA6">
                <w:rPr>
                  <w:rStyle w:val="Hyperlink"/>
                  <w:rFonts w:ascii="Arial" w:eastAsia="Arial" w:hAnsi="Arial" w:cs="Arial"/>
                  <w:b/>
                  <w:spacing w:val="-1"/>
                  <w:szCs w:val="22"/>
                  <w:lang w:val="en-US"/>
                </w:rPr>
                <w:t xml:space="preserve"> </w:t>
              </w:r>
              <w:r w:rsidR="00B9586D" w:rsidRPr="003E3BA6">
                <w:rPr>
                  <w:rStyle w:val="Hyperlink"/>
                  <w:rFonts w:ascii="Arial" w:eastAsia="Arial" w:hAnsi="Arial" w:cs="Arial"/>
                  <w:b/>
                  <w:szCs w:val="22"/>
                  <w:lang w:val="en-US"/>
                </w:rPr>
                <w:t>the</w:t>
              </w:r>
              <w:r w:rsidR="00B9586D" w:rsidRPr="003E3BA6">
                <w:rPr>
                  <w:rStyle w:val="Hyperlink"/>
                  <w:rFonts w:ascii="Arial" w:eastAsia="Arial" w:hAnsi="Arial" w:cs="Arial"/>
                  <w:b/>
                  <w:spacing w:val="3"/>
                  <w:szCs w:val="22"/>
                  <w:lang w:val="en-US"/>
                </w:rPr>
                <w:t xml:space="preserve"> </w:t>
              </w:r>
              <w:r w:rsidR="00B9586D" w:rsidRPr="003E3BA6">
                <w:rPr>
                  <w:rStyle w:val="Hyperlink"/>
                  <w:rFonts w:ascii="Arial" w:eastAsia="Arial" w:hAnsi="Arial" w:cs="Arial"/>
                  <w:b/>
                  <w:szCs w:val="22"/>
                  <w:lang w:val="en-US"/>
                </w:rPr>
                <w:t>Obstetric</w:t>
              </w:r>
              <w:r w:rsidR="00B9586D" w:rsidRPr="003E3BA6">
                <w:rPr>
                  <w:rStyle w:val="Hyperlink"/>
                  <w:rFonts w:ascii="Arial" w:eastAsia="Arial" w:hAnsi="Arial" w:cs="Arial"/>
                  <w:b/>
                  <w:spacing w:val="2"/>
                  <w:szCs w:val="22"/>
                  <w:lang w:val="en-US"/>
                </w:rPr>
                <w:t xml:space="preserve"> </w:t>
              </w:r>
              <w:proofErr w:type="spellStart"/>
              <w:r w:rsidR="00B9586D" w:rsidRPr="003E3BA6">
                <w:rPr>
                  <w:rStyle w:val="Hyperlink"/>
                  <w:rFonts w:ascii="Arial" w:eastAsia="Arial" w:hAnsi="Arial" w:cs="Arial"/>
                  <w:b/>
                  <w:szCs w:val="22"/>
                  <w:lang w:val="en-US"/>
                </w:rPr>
                <w:t>Anaesthetic</w:t>
              </w:r>
              <w:proofErr w:type="spellEnd"/>
              <w:r w:rsidR="00B9586D" w:rsidRPr="003E3BA6">
                <w:rPr>
                  <w:rStyle w:val="Hyperlink"/>
                  <w:rFonts w:ascii="Arial" w:eastAsia="Arial" w:hAnsi="Arial" w:cs="Arial"/>
                  <w:b/>
                  <w:spacing w:val="-2"/>
                  <w:szCs w:val="22"/>
                  <w:lang w:val="en-US"/>
                </w:rPr>
                <w:t xml:space="preserve"> </w:t>
              </w:r>
              <w:r w:rsidR="00B9586D" w:rsidRPr="003E3BA6">
                <w:rPr>
                  <w:rStyle w:val="Hyperlink"/>
                  <w:rFonts w:ascii="Arial" w:eastAsia="Arial" w:hAnsi="Arial" w:cs="Arial"/>
                  <w:b/>
                  <w:szCs w:val="22"/>
                  <w:lang w:val="en-US"/>
                </w:rPr>
                <w:t>Team</w:t>
              </w:r>
            </w:hyperlink>
          </w:p>
          <w:p w:rsidR="00B9586D" w:rsidRDefault="00B9586D" w:rsidP="00B9586D">
            <w:pPr>
              <w:autoSpaceDE w:val="0"/>
              <w:autoSpaceDN w:val="0"/>
              <w:adjustRightInd w:val="0"/>
              <w:rPr>
                <w:rFonts w:ascii="Arial" w:eastAsia="Arial" w:hAnsi="Arial" w:cs="Arial"/>
                <w:b/>
                <w:szCs w:val="22"/>
                <w:lang w:val="en-US"/>
              </w:rPr>
            </w:pPr>
          </w:p>
          <w:p w:rsidR="00B9586D" w:rsidRDefault="00B9586D" w:rsidP="00B9586D">
            <w:pPr>
              <w:autoSpaceDE w:val="0"/>
              <w:autoSpaceDN w:val="0"/>
              <w:adjustRightInd w:val="0"/>
              <w:rPr>
                <w:rFonts w:ascii="Arial" w:eastAsia="Arial" w:hAnsi="Arial" w:cs="Arial"/>
                <w:b/>
                <w:szCs w:val="22"/>
                <w:lang w:val="en-US"/>
              </w:rPr>
            </w:pPr>
            <w:r>
              <w:rPr>
                <w:rFonts w:ascii="Arial" w:eastAsia="Arial" w:hAnsi="Arial" w:cs="Arial"/>
                <w:b/>
                <w:szCs w:val="22"/>
                <w:lang w:val="en-US"/>
              </w:rPr>
              <w:t>Purpose:</w:t>
            </w:r>
          </w:p>
          <w:p w:rsidR="00B9586D" w:rsidRPr="002712F6" w:rsidRDefault="00B9586D" w:rsidP="00B9586D">
            <w:pPr>
              <w:pStyle w:val="BodyText"/>
              <w:widowControl w:val="0"/>
              <w:numPr>
                <w:ilvl w:val="0"/>
                <w:numId w:val="29"/>
              </w:numPr>
              <w:autoSpaceDE w:val="0"/>
              <w:autoSpaceDN w:val="0"/>
              <w:spacing w:after="0" w:line="240" w:lineRule="auto"/>
              <w:rPr>
                <w:color w:val="00B050"/>
                <w:sz w:val="24"/>
              </w:rPr>
            </w:pPr>
            <w:r w:rsidRPr="002712F6">
              <w:rPr>
                <w:color w:val="000000"/>
                <w:sz w:val="24"/>
              </w:rPr>
              <w:t xml:space="preserve">To provide safe, high quality perioperative care to mothers </w:t>
            </w:r>
          </w:p>
          <w:p w:rsidR="00B9586D" w:rsidRPr="002712F6" w:rsidRDefault="00B9586D" w:rsidP="00B9586D">
            <w:pPr>
              <w:pStyle w:val="BodyText"/>
              <w:widowControl w:val="0"/>
              <w:numPr>
                <w:ilvl w:val="0"/>
                <w:numId w:val="29"/>
              </w:numPr>
              <w:autoSpaceDE w:val="0"/>
              <w:autoSpaceDN w:val="0"/>
              <w:spacing w:after="0" w:line="240" w:lineRule="auto"/>
              <w:rPr>
                <w:color w:val="00B050"/>
                <w:sz w:val="24"/>
              </w:rPr>
            </w:pPr>
            <w:r w:rsidRPr="002712F6">
              <w:rPr>
                <w:color w:val="000000"/>
                <w:sz w:val="24"/>
              </w:rPr>
              <w:t xml:space="preserve">To allow detailed antenatal assessment of high risk parturient and identify any additional needs they may require during labour and delivery </w:t>
            </w:r>
          </w:p>
          <w:p w:rsidR="00B9586D" w:rsidRPr="002712F6" w:rsidRDefault="00B9586D" w:rsidP="00B9586D">
            <w:pPr>
              <w:pStyle w:val="BodyText"/>
              <w:widowControl w:val="0"/>
              <w:numPr>
                <w:ilvl w:val="0"/>
                <w:numId w:val="29"/>
              </w:numPr>
              <w:autoSpaceDE w:val="0"/>
              <w:autoSpaceDN w:val="0"/>
              <w:spacing w:after="0" w:line="240" w:lineRule="auto"/>
              <w:rPr>
                <w:color w:val="00B050"/>
                <w:sz w:val="24"/>
              </w:rPr>
            </w:pPr>
            <w:r w:rsidRPr="002712F6">
              <w:rPr>
                <w:color w:val="000000"/>
                <w:sz w:val="24"/>
              </w:rPr>
              <w:t xml:space="preserve">To prepare a detailed individualised multidisciplinary </w:t>
            </w:r>
            <w:proofErr w:type="spellStart"/>
            <w:r w:rsidRPr="002712F6">
              <w:rPr>
                <w:color w:val="000000"/>
                <w:sz w:val="24"/>
              </w:rPr>
              <w:t>peripartum</w:t>
            </w:r>
            <w:proofErr w:type="spellEnd"/>
            <w:r w:rsidRPr="002712F6">
              <w:rPr>
                <w:color w:val="000000"/>
                <w:sz w:val="24"/>
              </w:rPr>
              <w:t xml:space="preserve"> care plan </w:t>
            </w:r>
          </w:p>
          <w:p w:rsidR="00B9586D" w:rsidRPr="002712F6" w:rsidRDefault="00B9586D" w:rsidP="00B9586D">
            <w:pPr>
              <w:pStyle w:val="BodyText"/>
              <w:widowControl w:val="0"/>
              <w:numPr>
                <w:ilvl w:val="0"/>
                <w:numId w:val="29"/>
              </w:numPr>
              <w:autoSpaceDE w:val="0"/>
              <w:autoSpaceDN w:val="0"/>
              <w:spacing w:after="0" w:line="240" w:lineRule="auto"/>
              <w:rPr>
                <w:color w:val="00B050"/>
                <w:sz w:val="24"/>
              </w:rPr>
            </w:pPr>
            <w:r w:rsidRPr="002712F6">
              <w:rPr>
                <w:color w:val="000000"/>
                <w:sz w:val="24"/>
              </w:rPr>
              <w:t xml:space="preserve">To prevent unanticipated difficulties in the event of emergency presentation </w:t>
            </w:r>
          </w:p>
          <w:p w:rsidR="00B9586D" w:rsidRPr="002712F6" w:rsidRDefault="00B9586D" w:rsidP="00B9586D">
            <w:pPr>
              <w:pStyle w:val="BodyText"/>
              <w:widowControl w:val="0"/>
              <w:numPr>
                <w:ilvl w:val="0"/>
                <w:numId w:val="29"/>
              </w:numPr>
              <w:autoSpaceDE w:val="0"/>
              <w:autoSpaceDN w:val="0"/>
              <w:spacing w:after="0" w:line="240" w:lineRule="auto"/>
              <w:rPr>
                <w:color w:val="00B050"/>
                <w:sz w:val="24"/>
              </w:rPr>
            </w:pPr>
            <w:r w:rsidRPr="002712F6">
              <w:rPr>
                <w:color w:val="000000"/>
                <w:sz w:val="24"/>
              </w:rPr>
              <w:t xml:space="preserve">To provide an opportunity for women to discuss methods of labour analgesia and anaesthetic techniques in the event of operative delivery </w:t>
            </w:r>
          </w:p>
          <w:p w:rsidR="00B9586D" w:rsidRDefault="00B9586D" w:rsidP="00B9586D">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auto"/>
            <w:vAlign w:val="bottom"/>
          </w:tcPr>
          <w:p w:rsidR="00B9586D" w:rsidRDefault="00B9586D" w:rsidP="00B9586D">
            <w:pPr>
              <w:rPr>
                <w:rFonts w:ascii="Arial" w:hAnsi="Arial" w:cs="Arial"/>
                <w:b/>
                <w:i/>
                <w:szCs w:val="24"/>
              </w:rPr>
            </w:pPr>
            <w:r>
              <w:rPr>
                <w:rFonts w:ascii="Arial" w:hAnsi="Arial" w:cs="Arial"/>
                <w:b/>
                <w:i/>
                <w:szCs w:val="24"/>
              </w:rPr>
              <w:t>Screened out without mitigation as is clinical/technical in nature</w:t>
            </w:r>
          </w:p>
        </w:tc>
      </w:tr>
      <w:tr w:rsidR="00B9586D" w:rsidRPr="00847FAF" w:rsidTr="00FF787F">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B9586D" w:rsidRPr="00FF787F" w:rsidRDefault="00B9586D" w:rsidP="00B9586D">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B9586D" w:rsidRDefault="00B9586D" w:rsidP="00B9586D">
            <w:pPr>
              <w:rPr>
                <w:rFonts w:ascii="Arial" w:hAnsi="Arial" w:cs="Arial"/>
                <w:b/>
                <w:i/>
                <w:szCs w:val="24"/>
              </w:rPr>
            </w:pPr>
          </w:p>
        </w:tc>
      </w:tr>
      <w:tr w:rsidR="00B9586D" w:rsidRPr="00847FAF" w:rsidTr="00455AC5">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B9586D" w:rsidRPr="00E76A23" w:rsidRDefault="00B9586D" w:rsidP="00B9586D">
            <w:pPr>
              <w:autoSpaceDE w:val="0"/>
              <w:autoSpaceDN w:val="0"/>
              <w:adjustRightInd w:val="0"/>
              <w:rPr>
                <w:rFonts w:ascii="Arial" w:eastAsia="Calibri" w:hAnsi="Arial" w:cs="Arial"/>
                <w:b/>
                <w:color w:val="000000"/>
                <w:szCs w:val="24"/>
              </w:rPr>
            </w:pPr>
            <w:r w:rsidRPr="00E76A23">
              <w:rPr>
                <w:rFonts w:ascii="Arial" w:eastAsia="Calibri" w:hAnsi="Arial" w:cs="Arial"/>
                <w:b/>
                <w:color w:val="000000"/>
                <w:szCs w:val="24"/>
              </w:rPr>
              <w:lastRenderedPageBreak/>
              <w:t>1/2/22</w:t>
            </w:r>
          </w:p>
          <w:p w:rsidR="00B9586D" w:rsidRPr="00E76A23" w:rsidRDefault="003E3BA6" w:rsidP="00B9586D">
            <w:pPr>
              <w:autoSpaceDE w:val="0"/>
              <w:autoSpaceDN w:val="0"/>
              <w:adjustRightInd w:val="0"/>
              <w:rPr>
                <w:rFonts w:ascii="Arial" w:eastAsia="Calibri" w:hAnsi="Arial" w:cs="Arial"/>
                <w:b/>
                <w:color w:val="000000"/>
                <w:szCs w:val="24"/>
              </w:rPr>
            </w:pPr>
            <w:hyperlink r:id="rId28" w:history="1">
              <w:r w:rsidR="00B9586D" w:rsidRPr="003E3BA6">
                <w:rPr>
                  <w:rStyle w:val="Hyperlink"/>
                  <w:rFonts w:ascii="Arial" w:eastAsia="Calibri" w:hAnsi="Arial" w:cs="Arial"/>
                  <w:b/>
                  <w:szCs w:val="24"/>
                </w:rPr>
                <w:t>ICT Security Policy</w:t>
              </w:r>
            </w:hyperlink>
          </w:p>
          <w:p w:rsidR="00B9586D" w:rsidRPr="00E76A23" w:rsidRDefault="00B9586D" w:rsidP="00B9586D">
            <w:pPr>
              <w:autoSpaceDE w:val="0"/>
              <w:autoSpaceDN w:val="0"/>
              <w:adjustRightInd w:val="0"/>
              <w:rPr>
                <w:rFonts w:ascii="Arial" w:eastAsia="Calibri" w:hAnsi="Arial" w:cs="Arial"/>
                <w:b/>
                <w:color w:val="000000"/>
                <w:szCs w:val="24"/>
              </w:rPr>
            </w:pPr>
          </w:p>
          <w:p w:rsidR="00B9586D" w:rsidRPr="00E76A23" w:rsidRDefault="00B9586D" w:rsidP="00B9586D">
            <w:pPr>
              <w:rPr>
                <w:rFonts w:ascii="Arial" w:hAnsi="Arial" w:cs="Arial"/>
              </w:rPr>
            </w:pPr>
            <w:r w:rsidRPr="00E76A23">
              <w:rPr>
                <w:rFonts w:ascii="Arial" w:hAnsi="Arial" w:cs="Arial"/>
                <w:b/>
              </w:rPr>
              <w:t xml:space="preserve">Objectives: </w:t>
            </w:r>
            <w:r w:rsidRPr="00E76A23">
              <w:rPr>
                <w:rFonts w:ascii="Arial" w:hAnsi="Arial" w:cs="Arial"/>
              </w:rPr>
              <w:t>The guidance in this document aims to ensure that:</w:t>
            </w:r>
          </w:p>
          <w:p w:rsidR="00B9586D" w:rsidRPr="00E76A23" w:rsidRDefault="00B9586D" w:rsidP="00B9586D">
            <w:pPr>
              <w:pStyle w:val="ListParagraph"/>
              <w:numPr>
                <w:ilvl w:val="0"/>
                <w:numId w:val="30"/>
              </w:numPr>
              <w:spacing w:after="0" w:line="240" w:lineRule="auto"/>
              <w:contextualSpacing w:val="0"/>
              <w:rPr>
                <w:rFonts w:ascii="Arial" w:hAnsi="Arial" w:cs="Arial"/>
                <w:b/>
                <w:sz w:val="24"/>
              </w:rPr>
            </w:pPr>
            <w:r w:rsidRPr="00E76A23">
              <w:rPr>
                <w:rFonts w:ascii="Arial" w:hAnsi="Arial" w:cs="Arial"/>
                <w:sz w:val="24"/>
              </w:rPr>
              <w:t>ICT used in the Trust is properly assessed for risks and threats to security</w:t>
            </w:r>
          </w:p>
          <w:p w:rsidR="00B9586D" w:rsidRPr="00E76A23" w:rsidRDefault="00B9586D" w:rsidP="00B9586D">
            <w:pPr>
              <w:pStyle w:val="ListParagraph"/>
              <w:numPr>
                <w:ilvl w:val="0"/>
                <w:numId w:val="30"/>
              </w:numPr>
              <w:spacing w:after="0" w:line="240" w:lineRule="auto"/>
              <w:contextualSpacing w:val="0"/>
              <w:rPr>
                <w:rFonts w:ascii="Arial" w:hAnsi="Arial" w:cs="Arial"/>
                <w:b/>
                <w:sz w:val="24"/>
              </w:rPr>
            </w:pPr>
            <w:r w:rsidRPr="00E76A23">
              <w:rPr>
                <w:rFonts w:ascii="Arial" w:hAnsi="Arial" w:cs="Arial"/>
                <w:sz w:val="24"/>
              </w:rPr>
              <w:t>Appropriate levels of security are applied to maintain the confidentiality, integrity and availability of Information and ICT.</w:t>
            </w:r>
          </w:p>
          <w:p w:rsidR="00B9586D" w:rsidRPr="00E76A23" w:rsidRDefault="00B9586D" w:rsidP="00B9586D">
            <w:pPr>
              <w:pStyle w:val="ListParagraph"/>
              <w:numPr>
                <w:ilvl w:val="0"/>
                <w:numId w:val="30"/>
              </w:numPr>
              <w:spacing w:after="0" w:line="240" w:lineRule="auto"/>
              <w:contextualSpacing w:val="0"/>
              <w:rPr>
                <w:rFonts w:ascii="Arial" w:hAnsi="Arial" w:cs="Arial"/>
                <w:b/>
                <w:sz w:val="24"/>
              </w:rPr>
            </w:pPr>
            <w:r w:rsidRPr="00E76A23">
              <w:rPr>
                <w:rFonts w:ascii="Arial" w:hAnsi="Arial" w:cs="Arial"/>
                <w:sz w:val="24"/>
              </w:rPr>
              <w:t>All staff are aware of their roles, responsibilities and accountability for information security.</w:t>
            </w:r>
          </w:p>
          <w:p w:rsidR="00B9586D" w:rsidRPr="00E76A23" w:rsidRDefault="00B9586D" w:rsidP="00B9586D">
            <w:pPr>
              <w:pStyle w:val="ListParagraph"/>
              <w:numPr>
                <w:ilvl w:val="0"/>
                <w:numId w:val="30"/>
              </w:numPr>
              <w:spacing w:after="0" w:line="240" w:lineRule="auto"/>
              <w:contextualSpacing w:val="0"/>
              <w:rPr>
                <w:rFonts w:ascii="Arial" w:hAnsi="Arial" w:cs="Arial"/>
                <w:b/>
                <w:sz w:val="24"/>
              </w:rPr>
            </w:pPr>
            <w:r w:rsidRPr="00E76A23">
              <w:rPr>
                <w:rFonts w:ascii="Arial" w:hAnsi="Arial" w:cs="Arial"/>
                <w:sz w:val="24"/>
              </w:rPr>
              <w:t xml:space="preserve"> A means is established to communicate awareness of information security issues, their impact on the organisation for management, users and other staff.</w:t>
            </w:r>
          </w:p>
          <w:p w:rsidR="00B9586D" w:rsidRPr="00E76A23" w:rsidRDefault="00B9586D" w:rsidP="00B9586D">
            <w:pPr>
              <w:pStyle w:val="ListParagraph"/>
              <w:numPr>
                <w:ilvl w:val="0"/>
                <w:numId w:val="30"/>
              </w:numPr>
              <w:spacing w:after="0" w:line="240" w:lineRule="auto"/>
              <w:contextualSpacing w:val="0"/>
              <w:rPr>
                <w:rFonts w:ascii="Arial" w:hAnsi="Arial" w:cs="Arial"/>
                <w:b/>
                <w:sz w:val="24"/>
              </w:rPr>
            </w:pPr>
            <w:r w:rsidRPr="00E76A23">
              <w:rPr>
                <w:rFonts w:ascii="Arial" w:hAnsi="Arial" w:cs="Arial"/>
                <w:sz w:val="24"/>
              </w:rPr>
              <w:t>Procedures to detect, investigate and resolve security breaches are in place and dealt with consistently throughout the Trust.</w:t>
            </w:r>
          </w:p>
          <w:p w:rsidR="00B9586D" w:rsidRPr="00E76A23" w:rsidRDefault="00B9586D" w:rsidP="00B9586D">
            <w:pPr>
              <w:pStyle w:val="ListParagraph"/>
              <w:numPr>
                <w:ilvl w:val="0"/>
                <w:numId w:val="30"/>
              </w:numPr>
              <w:spacing w:after="0" w:line="240" w:lineRule="auto"/>
              <w:contextualSpacing w:val="0"/>
              <w:rPr>
                <w:rFonts w:ascii="Arial" w:hAnsi="Arial" w:cs="Arial"/>
                <w:b/>
                <w:sz w:val="24"/>
              </w:rPr>
            </w:pPr>
            <w:r w:rsidRPr="00E76A23">
              <w:rPr>
                <w:rFonts w:ascii="Arial" w:hAnsi="Arial" w:cs="Arial"/>
                <w:sz w:val="24"/>
              </w:rPr>
              <w:t>Relevant legislation and regulatory requirements are complied with.</w:t>
            </w:r>
          </w:p>
          <w:p w:rsidR="00B9586D" w:rsidRPr="00E76A23" w:rsidRDefault="00B9586D" w:rsidP="00B9586D">
            <w:pPr>
              <w:pStyle w:val="ListParagraph"/>
              <w:numPr>
                <w:ilvl w:val="0"/>
                <w:numId w:val="30"/>
              </w:numPr>
              <w:spacing w:after="0" w:line="240" w:lineRule="auto"/>
              <w:contextualSpacing w:val="0"/>
              <w:rPr>
                <w:rFonts w:ascii="Arial" w:hAnsi="Arial" w:cs="Arial"/>
                <w:b/>
                <w:sz w:val="24"/>
              </w:rPr>
            </w:pPr>
            <w:r w:rsidRPr="00E76A23">
              <w:rPr>
                <w:rFonts w:ascii="Arial" w:hAnsi="Arial" w:cs="Arial"/>
                <w:sz w:val="24"/>
              </w:rPr>
              <w:t>Plans are in place to ensure business continuity for all business critical systems</w:t>
            </w:r>
          </w:p>
          <w:p w:rsidR="00B9586D" w:rsidRPr="00E76A23" w:rsidRDefault="00B9586D" w:rsidP="00B9586D">
            <w:pPr>
              <w:pStyle w:val="ListParagraph"/>
              <w:numPr>
                <w:ilvl w:val="0"/>
                <w:numId w:val="30"/>
              </w:numPr>
              <w:spacing w:after="0" w:line="240" w:lineRule="auto"/>
              <w:contextualSpacing w:val="0"/>
              <w:rPr>
                <w:rFonts w:ascii="Arial" w:hAnsi="Arial" w:cs="Arial"/>
                <w:b/>
                <w:sz w:val="24"/>
              </w:rPr>
            </w:pPr>
            <w:r w:rsidRPr="00E76A23">
              <w:rPr>
                <w:rFonts w:ascii="Arial" w:hAnsi="Arial" w:cs="Arial"/>
                <w:sz w:val="24"/>
              </w:rPr>
              <w:t>Monitoring arrangements exist to audit the ongoing effectiveness of the information security arrangements in the Trust.</w:t>
            </w:r>
          </w:p>
        </w:tc>
        <w:tc>
          <w:tcPr>
            <w:tcW w:w="3969" w:type="dxa"/>
            <w:tcBorders>
              <w:top w:val="single" w:sz="4" w:space="0" w:color="auto"/>
              <w:left w:val="nil"/>
              <w:bottom w:val="single" w:sz="4" w:space="0" w:color="auto"/>
              <w:right w:val="single" w:sz="4" w:space="0" w:color="000000"/>
            </w:tcBorders>
            <w:shd w:val="clear" w:color="auto" w:fill="auto"/>
            <w:vAlign w:val="bottom"/>
          </w:tcPr>
          <w:p w:rsidR="00B9586D" w:rsidRDefault="00B9586D" w:rsidP="00B9586D">
            <w:pPr>
              <w:rPr>
                <w:rFonts w:ascii="Arial" w:hAnsi="Arial" w:cs="Arial"/>
                <w:b/>
                <w:i/>
                <w:szCs w:val="24"/>
              </w:rPr>
            </w:pPr>
            <w:r>
              <w:rPr>
                <w:rFonts w:ascii="Arial" w:hAnsi="Arial" w:cs="Arial"/>
                <w:b/>
                <w:i/>
                <w:szCs w:val="24"/>
              </w:rPr>
              <w:t>Screened out without mitigation as is clinical/technical in nature</w:t>
            </w:r>
          </w:p>
        </w:tc>
      </w:tr>
      <w:tr w:rsidR="00B9586D" w:rsidRPr="00847FAF" w:rsidTr="00E76A23">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B9586D" w:rsidRPr="00E76A23" w:rsidRDefault="00B9586D" w:rsidP="00B9586D">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B9586D" w:rsidRDefault="00B9586D" w:rsidP="00B9586D">
            <w:pPr>
              <w:rPr>
                <w:rFonts w:ascii="Arial" w:hAnsi="Arial" w:cs="Arial"/>
                <w:b/>
                <w:i/>
                <w:szCs w:val="24"/>
              </w:rPr>
            </w:pPr>
          </w:p>
        </w:tc>
      </w:tr>
      <w:tr w:rsidR="00B9586D" w:rsidRPr="00847FAF" w:rsidTr="00455AC5">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B9586D" w:rsidRPr="00836D42" w:rsidRDefault="00B9586D" w:rsidP="00B9586D">
            <w:pPr>
              <w:autoSpaceDE w:val="0"/>
              <w:autoSpaceDN w:val="0"/>
              <w:adjustRightInd w:val="0"/>
              <w:rPr>
                <w:rFonts w:ascii="Arial" w:eastAsia="Calibri" w:hAnsi="Arial" w:cs="Arial"/>
                <w:b/>
                <w:color w:val="000000"/>
                <w:szCs w:val="24"/>
              </w:rPr>
            </w:pPr>
            <w:r w:rsidRPr="00836D42">
              <w:rPr>
                <w:rFonts w:ascii="Arial" w:eastAsia="Calibri" w:hAnsi="Arial" w:cs="Arial"/>
                <w:b/>
                <w:color w:val="000000"/>
                <w:szCs w:val="24"/>
              </w:rPr>
              <w:t>3/2/22</w:t>
            </w:r>
          </w:p>
          <w:p w:rsidR="00B9586D" w:rsidRDefault="003E3BA6" w:rsidP="003E3BA6">
            <w:pPr>
              <w:rPr>
                <w:rFonts w:ascii="Arial" w:hAnsi="Arial" w:cs="Arial"/>
                <w:b/>
                <w:bCs/>
              </w:rPr>
            </w:pPr>
            <w:hyperlink r:id="rId29" w:history="1">
              <w:r w:rsidR="00B9586D" w:rsidRPr="003E3BA6">
                <w:rPr>
                  <w:rStyle w:val="Hyperlink"/>
                  <w:rFonts w:ascii="Arial" w:hAnsi="Arial" w:cs="Arial"/>
                  <w:b/>
                  <w:bCs/>
                </w:rPr>
                <w:t>BHSCT policy for management convulsive status epilepticus in adults (</w:t>
              </w:r>
              <w:r w:rsidR="00B9586D" w:rsidRPr="003E3BA6">
                <w:rPr>
                  <w:rStyle w:val="Hyperlink"/>
                  <w:rFonts w:ascii="Arial" w:hAnsi="Arial" w:cs="Arial"/>
                  <w:b/>
                  <w:shd w:val="clear" w:color="auto" w:fill="FFFFFF"/>
                </w:rPr>
                <w:t xml:space="preserve">≥ </w:t>
              </w:r>
              <w:r w:rsidR="00B9586D" w:rsidRPr="003E3BA6">
                <w:rPr>
                  <w:rStyle w:val="Hyperlink"/>
                  <w:rFonts w:ascii="Arial" w:hAnsi="Arial" w:cs="Arial"/>
                  <w:b/>
                  <w:bCs/>
                </w:rPr>
                <w:t>16 years).</w:t>
              </w:r>
            </w:hyperlink>
          </w:p>
          <w:p w:rsidR="00B9586D" w:rsidRDefault="00B9586D" w:rsidP="00B9586D">
            <w:pPr>
              <w:rPr>
                <w:rFonts w:ascii="Arial" w:hAnsi="Arial" w:cs="Arial"/>
                <w:b/>
                <w:bCs/>
              </w:rPr>
            </w:pPr>
          </w:p>
          <w:p w:rsidR="00B9586D" w:rsidRPr="00836D42" w:rsidRDefault="00B9586D" w:rsidP="00B9586D">
            <w:pPr>
              <w:contextualSpacing/>
              <w:rPr>
                <w:rFonts w:ascii="Arial" w:hAnsi="Arial" w:cs="Arial"/>
              </w:rPr>
            </w:pPr>
            <w:r w:rsidRPr="00836D42">
              <w:rPr>
                <w:rFonts w:ascii="Arial" w:hAnsi="Arial" w:cs="Arial"/>
                <w:b/>
              </w:rPr>
              <w:t>Purpose:</w:t>
            </w:r>
            <w:r w:rsidRPr="00836D42">
              <w:rPr>
                <w:rFonts w:ascii="Arial" w:hAnsi="Arial" w:cs="Arial"/>
              </w:rPr>
              <w:t xml:space="preserve">  The purpose of this policy is to ensure that clinical staff: </w:t>
            </w:r>
          </w:p>
          <w:p w:rsidR="00B9586D" w:rsidRPr="00836D42" w:rsidRDefault="00B9586D" w:rsidP="00B9586D">
            <w:pPr>
              <w:contextualSpacing/>
              <w:rPr>
                <w:rFonts w:ascii="Arial" w:hAnsi="Arial" w:cs="Arial"/>
              </w:rPr>
            </w:pPr>
          </w:p>
          <w:p w:rsidR="00B9586D" w:rsidRPr="00836D42" w:rsidRDefault="00B9586D" w:rsidP="00B9586D">
            <w:pPr>
              <w:numPr>
                <w:ilvl w:val="0"/>
                <w:numId w:val="31"/>
              </w:numPr>
              <w:contextualSpacing/>
              <w:rPr>
                <w:rFonts w:ascii="Arial" w:hAnsi="Arial" w:cs="Arial"/>
              </w:rPr>
            </w:pPr>
            <w:r w:rsidRPr="00836D42">
              <w:rPr>
                <w:rFonts w:ascii="Arial" w:hAnsi="Arial" w:cs="Arial"/>
              </w:rPr>
              <w:t>Recognise the diagnosis of SE to support appropriate prompt management</w:t>
            </w:r>
          </w:p>
          <w:p w:rsidR="00B9586D" w:rsidRPr="00836D42" w:rsidRDefault="00B9586D" w:rsidP="00B9586D">
            <w:pPr>
              <w:numPr>
                <w:ilvl w:val="0"/>
                <w:numId w:val="31"/>
              </w:numPr>
              <w:contextualSpacing/>
              <w:rPr>
                <w:rFonts w:ascii="Arial" w:hAnsi="Arial" w:cs="Arial"/>
              </w:rPr>
            </w:pPr>
            <w:r w:rsidRPr="00836D42">
              <w:rPr>
                <w:rFonts w:ascii="Arial" w:hAnsi="Arial" w:cs="Arial"/>
              </w:rPr>
              <w:t>Initiate timely medication management with the right doses of the right drugs</w:t>
            </w:r>
          </w:p>
          <w:p w:rsidR="00B9586D" w:rsidRPr="00836D42" w:rsidRDefault="00B9586D" w:rsidP="00B9586D">
            <w:pPr>
              <w:numPr>
                <w:ilvl w:val="0"/>
                <w:numId w:val="31"/>
              </w:numPr>
              <w:contextualSpacing/>
              <w:rPr>
                <w:rFonts w:ascii="Arial" w:hAnsi="Arial" w:cs="Arial"/>
              </w:rPr>
            </w:pPr>
            <w:r w:rsidRPr="00836D42">
              <w:rPr>
                <w:rFonts w:ascii="Arial" w:hAnsi="Arial" w:cs="Arial"/>
              </w:rPr>
              <w:t xml:space="preserve">Share best practice in management of status epilepticus to improve patient outcomes.  </w:t>
            </w:r>
          </w:p>
          <w:p w:rsidR="00B9586D" w:rsidRPr="00836D42" w:rsidRDefault="00B9586D" w:rsidP="00B9586D">
            <w:pPr>
              <w:numPr>
                <w:ilvl w:val="0"/>
                <w:numId w:val="31"/>
              </w:numPr>
              <w:contextualSpacing/>
              <w:rPr>
                <w:rFonts w:ascii="Arial" w:hAnsi="Arial" w:cs="Arial"/>
              </w:rPr>
            </w:pPr>
            <w:r w:rsidRPr="00836D42">
              <w:rPr>
                <w:rFonts w:ascii="Arial" w:hAnsi="Arial" w:cs="Arial"/>
              </w:rPr>
              <w:t>Consider causes of SE and appropriate investigation strategies</w:t>
            </w:r>
          </w:p>
          <w:p w:rsidR="00B9586D" w:rsidRPr="00836D42" w:rsidRDefault="00B9586D" w:rsidP="00B9586D">
            <w:pPr>
              <w:contextualSpacing/>
              <w:rPr>
                <w:rFonts w:ascii="Arial" w:hAnsi="Arial" w:cs="Arial"/>
              </w:rPr>
            </w:pPr>
          </w:p>
          <w:p w:rsidR="00B9586D" w:rsidRPr="00836D42" w:rsidRDefault="00B9586D" w:rsidP="00B9586D">
            <w:pPr>
              <w:contextualSpacing/>
              <w:rPr>
                <w:rFonts w:cs="Arial"/>
              </w:rPr>
            </w:pPr>
            <w:r w:rsidRPr="00836D42">
              <w:rPr>
                <w:rFonts w:ascii="Arial" w:hAnsi="Arial" w:cs="Arial"/>
              </w:rPr>
              <w:t>The policy provides a pharmacological framework for the treatment of status epilepticus. It will be communicated through email dissemination, teaching and will be the focus of an education QIP in the Emergency department.</w:t>
            </w:r>
            <w:r w:rsidRPr="00652D0B">
              <w:rPr>
                <w:rFonts w:cs="Arial"/>
              </w:rPr>
              <w:t xml:space="preserve"> </w:t>
            </w:r>
          </w:p>
        </w:tc>
        <w:tc>
          <w:tcPr>
            <w:tcW w:w="3969" w:type="dxa"/>
            <w:tcBorders>
              <w:top w:val="single" w:sz="4" w:space="0" w:color="auto"/>
              <w:left w:val="nil"/>
              <w:bottom w:val="single" w:sz="4" w:space="0" w:color="auto"/>
              <w:right w:val="single" w:sz="4" w:space="0" w:color="000000"/>
            </w:tcBorders>
            <w:shd w:val="clear" w:color="auto" w:fill="auto"/>
            <w:vAlign w:val="bottom"/>
          </w:tcPr>
          <w:p w:rsidR="00B9586D" w:rsidRDefault="00B9586D" w:rsidP="00B9586D">
            <w:pPr>
              <w:rPr>
                <w:rFonts w:ascii="Arial" w:hAnsi="Arial" w:cs="Arial"/>
                <w:b/>
                <w:i/>
                <w:szCs w:val="24"/>
              </w:rPr>
            </w:pPr>
            <w:r>
              <w:rPr>
                <w:rFonts w:ascii="Arial" w:hAnsi="Arial" w:cs="Arial"/>
                <w:b/>
                <w:i/>
                <w:szCs w:val="24"/>
              </w:rPr>
              <w:t>Screened out without mitigation as is clinical/technical in nature</w:t>
            </w:r>
          </w:p>
        </w:tc>
      </w:tr>
      <w:tr w:rsidR="00B9586D" w:rsidRPr="00847FAF" w:rsidTr="00836D42">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B9586D" w:rsidRPr="00836D42" w:rsidRDefault="00B9586D" w:rsidP="00B9586D">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B9586D" w:rsidRDefault="00B9586D" w:rsidP="00B9586D">
            <w:pPr>
              <w:rPr>
                <w:rFonts w:ascii="Arial" w:hAnsi="Arial" w:cs="Arial"/>
                <w:b/>
                <w:i/>
                <w:szCs w:val="24"/>
              </w:rPr>
            </w:pPr>
          </w:p>
        </w:tc>
      </w:tr>
      <w:tr w:rsidR="00B9586D" w:rsidRPr="00847FAF" w:rsidTr="00455AC5">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B9586D" w:rsidRPr="00090672" w:rsidRDefault="00B9586D" w:rsidP="00B9586D">
            <w:pPr>
              <w:autoSpaceDE w:val="0"/>
              <w:autoSpaceDN w:val="0"/>
              <w:adjustRightInd w:val="0"/>
              <w:rPr>
                <w:rFonts w:ascii="Arial" w:eastAsia="Calibri" w:hAnsi="Arial" w:cs="Arial"/>
                <w:b/>
                <w:color w:val="000000"/>
                <w:szCs w:val="24"/>
              </w:rPr>
            </w:pPr>
            <w:r w:rsidRPr="00090672">
              <w:rPr>
                <w:rFonts w:ascii="Arial" w:eastAsia="Calibri" w:hAnsi="Arial" w:cs="Arial"/>
                <w:b/>
                <w:color w:val="000000"/>
                <w:szCs w:val="24"/>
              </w:rPr>
              <w:t>7/2/22</w:t>
            </w:r>
          </w:p>
          <w:p w:rsidR="00B9586D" w:rsidRPr="00090672" w:rsidRDefault="003E3BA6" w:rsidP="00B9586D">
            <w:pPr>
              <w:autoSpaceDE w:val="0"/>
              <w:autoSpaceDN w:val="0"/>
              <w:adjustRightInd w:val="0"/>
              <w:rPr>
                <w:rFonts w:ascii="Arial" w:hAnsi="Arial" w:cs="Arial"/>
                <w:b/>
              </w:rPr>
            </w:pPr>
            <w:hyperlink r:id="rId30" w:history="1">
              <w:r w:rsidR="00B9586D" w:rsidRPr="003E3BA6">
                <w:rPr>
                  <w:rStyle w:val="Hyperlink"/>
                  <w:rFonts w:ascii="Arial" w:hAnsi="Arial" w:cs="Arial"/>
                  <w:b/>
                </w:rPr>
                <w:t>Covert administration of medications for adult inpatients</w:t>
              </w:r>
            </w:hyperlink>
          </w:p>
          <w:p w:rsidR="00B9586D" w:rsidRPr="00090672" w:rsidRDefault="00B9586D" w:rsidP="00B9586D">
            <w:pPr>
              <w:autoSpaceDE w:val="0"/>
              <w:autoSpaceDN w:val="0"/>
              <w:adjustRightInd w:val="0"/>
              <w:rPr>
                <w:rFonts w:ascii="Arial" w:hAnsi="Arial" w:cs="Arial"/>
              </w:rPr>
            </w:pPr>
          </w:p>
          <w:p w:rsidR="00B9586D" w:rsidRPr="00090672" w:rsidRDefault="00B9586D" w:rsidP="00B9586D">
            <w:pPr>
              <w:pStyle w:val="NoSpacing"/>
              <w:rPr>
                <w:rFonts w:eastAsia="Calibri" w:cs="Arial"/>
                <w:b/>
                <w:szCs w:val="24"/>
              </w:rPr>
            </w:pPr>
            <w:r w:rsidRPr="00090672">
              <w:rPr>
                <w:rFonts w:eastAsia="Calibri" w:cs="Arial"/>
                <w:b/>
                <w:szCs w:val="24"/>
              </w:rPr>
              <w:t>Objective</w:t>
            </w:r>
          </w:p>
          <w:p w:rsidR="00B9586D" w:rsidRPr="00090672" w:rsidRDefault="00B9586D" w:rsidP="00B9586D">
            <w:pPr>
              <w:pStyle w:val="NoSpacing"/>
              <w:rPr>
                <w:rFonts w:eastAsia="Calibri" w:cs="Arial"/>
                <w:szCs w:val="24"/>
              </w:rPr>
            </w:pPr>
            <w:r w:rsidRPr="00090672">
              <w:rPr>
                <w:rFonts w:eastAsia="Calibri" w:cs="Arial"/>
                <w:szCs w:val="24"/>
              </w:rPr>
              <w:t>To ensure delivery of safe, high quality, compassionate care. To ensure legislation and local and national guidelines are followed when covert administration is used appr</w:t>
            </w:r>
            <w:r>
              <w:rPr>
                <w:rFonts w:eastAsia="Calibri" w:cs="Arial"/>
                <w:szCs w:val="24"/>
              </w:rPr>
              <w:t>opriately in specific patients.</w:t>
            </w:r>
          </w:p>
        </w:tc>
        <w:tc>
          <w:tcPr>
            <w:tcW w:w="3969" w:type="dxa"/>
            <w:tcBorders>
              <w:top w:val="single" w:sz="4" w:space="0" w:color="auto"/>
              <w:left w:val="nil"/>
              <w:bottom w:val="single" w:sz="4" w:space="0" w:color="auto"/>
              <w:right w:val="single" w:sz="4" w:space="0" w:color="000000"/>
            </w:tcBorders>
            <w:shd w:val="clear" w:color="auto" w:fill="auto"/>
            <w:vAlign w:val="bottom"/>
          </w:tcPr>
          <w:p w:rsidR="00B9586D" w:rsidRDefault="00B9586D" w:rsidP="00B9586D">
            <w:pPr>
              <w:rPr>
                <w:rFonts w:ascii="Arial" w:hAnsi="Arial" w:cs="Arial"/>
                <w:b/>
                <w:i/>
                <w:szCs w:val="24"/>
              </w:rPr>
            </w:pPr>
            <w:r>
              <w:rPr>
                <w:rFonts w:ascii="Arial" w:hAnsi="Arial" w:cs="Arial"/>
                <w:b/>
                <w:i/>
                <w:szCs w:val="24"/>
              </w:rPr>
              <w:t>Screened out with mitigation</w:t>
            </w:r>
          </w:p>
        </w:tc>
      </w:tr>
      <w:tr w:rsidR="00B9586D" w:rsidRPr="00847FAF" w:rsidTr="00090672">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B9586D" w:rsidRPr="00090672" w:rsidRDefault="00B9586D" w:rsidP="00B9586D">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B9586D" w:rsidRDefault="00B9586D" w:rsidP="00B9586D">
            <w:pPr>
              <w:rPr>
                <w:rFonts w:ascii="Arial" w:hAnsi="Arial" w:cs="Arial"/>
                <w:b/>
                <w:i/>
                <w:szCs w:val="24"/>
              </w:rPr>
            </w:pPr>
          </w:p>
        </w:tc>
      </w:tr>
      <w:tr w:rsidR="00B9586D" w:rsidRPr="00847FAF" w:rsidTr="00455AC5">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B9586D" w:rsidRPr="002E587D" w:rsidRDefault="002E587D" w:rsidP="002E587D">
            <w:pPr>
              <w:autoSpaceDE w:val="0"/>
              <w:autoSpaceDN w:val="0"/>
              <w:adjustRightInd w:val="0"/>
              <w:rPr>
                <w:rFonts w:ascii="Arial" w:eastAsia="Calibri" w:hAnsi="Arial" w:cs="Arial"/>
                <w:b/>
                <w:color w:val="000000"/>
                <w:szCs w:val="24"/>
              </w:rPr>
            </w:pPr>
            <w:r w:rsidRPr="002E587D">
              <w:rPr>
                <w:rFonts w:ascii="Arial" w:eastAsia="Calibri" w:hAnsi="Arial" w:cs="Arial"/>
                <w:b/>
                <w:color w:val="000000"/>
                <w:szCs w:val="24"/>
              </w:rPr>
              <w:t>21/2/22</w:t>
            </w:r>
          </w:p>
          <w:p w:rsidR="002E587D" w:rsidRPr="002E587D" w:rsidRDefault="00FD5BAE" w:rsidP="002E587D">
            <w:pPr>
              <w:autoSpaceDE w:val="0"/>
              <w:autoSpaceDN w:val="0"/>
              <w:adjustRightInd w:val="0"/>
              <w:rPr>
                <w:rFonts w:ascii="Arial" w:eastAsia="Calibri" w:hAnsi="Arial" w:cs="Arial"/>
                <w:b/>
                <w:color w:val="000000"/>
                <w:szCs w:val="24"/>
              </w:rPr>
            </w:pPr>
            <w:hyperlink r:id="rId31" w:history="1">
              <w:r w:rsidR="002E587D" w:rsidRPr="00FD5BAE">
                <w:rPr>
                  <w:rStyle w:val="Hyperlink"/>
                  <w:rFonts w:ascii="Arial" w:eastAsia="Calibri" w:hAnsi="Arial" w:cs="Arial"/>
                  <w:b/>
                  <w:szCs w:val="24"/>
                </w:rPr>
                <w:t>Policy on the delivery of medicines to patients at home.</w:t>
              </w:r>
            </w:hyperlink>
          </w:p>
          <w:p w:rsidR="002E587D" w:rsidRPr="002E587D" w:rsidRDefault="002E587D" w:rsidP="002E587D">
            <w:pPr>
              <w:autoSpaceDE w:val="0"/>
              <w:autoSpaceDN w:val="0"/>
              <w:adjustRightInd w:val="0"/>
              <w:rPr>
                <w:rFonts w:ascii="Arial" w:eastAsia="Calibri" w:hAnsi="Arial" w:cs="Arial"/>
                <w:b/>
                <w:color w:val="000000"/>
                <w:szCs w:val="24"/>
              </w:rPr>
            </w:pPr>
          </w:p>
          <w:p w:rsidR="002E587D" w:rsidRPr="002E587D" w:rsidRDefault="002E587D" w:rsidP="002E587D">
            <w:pPr>
              <w:rPr>
                <w:rFonts w:ascii="Arial" w:hAnsi="Arial" w:cs="Arial"/>
              </w:rPr>
            </w:pPr>
            <w:r w:rsidRPr="002E587D">
              <w:rPr>
                <w:rFonts w:ascii="Arial" w:hAnsi="Arial" w:cs="Arial"/>
                <w:b/>
              </w:rPr>
              <w:t xml:space="preserve">Purpose:  </w:t>
            </w:r>
            <w:r w:rsidRPr="002E587D">
              <w:rPr>
                <w:rFonts w:ascii="Arial" w:hAnsi="Arial" w:cs="Arial"/>
              </w:rPr>
              <w:t xml:space="preserve">This policy will ensure that there is an appropriate governance framework in place to facilitate the safe delivery of medicines from BHSCT Pharmacies to eligible patient’s homes or an alternative suitable agreed point of delivery. </w:t>
            </w:r>
          </w:p>
          <w:p w:rsidR="002E587D" w:rsidRPr="002E587D" w:rsidRDefault="002E587D" w:rsidP="002E587D">
            <w:pPr>
              <w:rPr>
                <w:rFonts w:ascii="Arial" w:hAnsi="Arial" w:cs="Arial"/>
              </w:rPr>
            </w:pPr>
          </w:p>
          <w:p w:rsidR="002E587D" w:rsidRPr="002E587D" w:rsidRDefault="002E587D" w:rsidP="002E587D">
            <w:pPr>
              <w:rPr>
                <w:rFonts w:ascii="Arial" w:hAnsi="Arial" w:cs="Arial"/>
              </w:rPr>
            </w:pPr>
            <w:r w:rsidRPr="002E587D">
              <w:rPr>
                <w:rFonts w:ascii="Arial" w:hAnsi="Arial" w:cs="Arial"/>
                <w:b/>
              </w:rPr>
              <w:t xml:space="preserve">Objectives:  </w:t>
            </w:r>
            <w:r w:rsidRPr="002E587D">
              <w:rPr>
                <w:rFonts w:ascii="Arial" w:hAnsi="Arial" w:cs="Arial"/>
              </w:rPr>
              <w:t>The objectives of the policy are:</w:t>
            </w:r>
          </w:p>
          <w:p w:rsidR="002E587D" w:rsidRPr="002E587D" w:rsidRDefault="002E587D" w:rsidP="002E587D">
            <w:pPr>
              <w:numPr>
                <w:ilvl w:val="0"/>
                <w:numId w:val="8"/>
              </w:numPr>
              <w:ind w:left="360"/>
              <w:rPr>
                <w:rFonts w:ascii="Arial" w:hAnsi="Arial" w:cs="Arial"/>
              </w:rPr>
            </w:pPr>
            <w:r w:rsidRPr="002E587D">
              <w:rPr>
                <w:rFonts w:ascii="Arial" w:hAnsi="Arial" w:cs="Arial"/>
              </w:rPr>
              <w:t>To identify key principles in the management of Belfast Health and Social Care Trust medicines delivery services to patient’s homes.</w:t>
            </w:r>
          </w:p>
          <w:p w:rsidR="002E587D" w:rsidRPr="002E587D" w:rsidRDefault="002E587D" w:rsidP="002E587D">
            <w:pPr>
              <w:numPr>
                <w:ilvl w:val="0"/>
                <w:numId w:val="8"/>
              </w:numPr>
              <w:ind w:left="360"/>
              <w:rPr>
                <w:rFonts w:ascii="Arial" w:hAnsi="Arial" w:cs="Arial"/>
              </w:rPr>
            </w:pPr>
            <w:r w:rsidRPr="002E587D">
              <w:rPr>
                <w:rFonts w:ascii="Arial" w:hAnsi="Arial" w:cs="Arial"/>
              </w:rPr>
              <w:t>To identify the responsibilities of all parties (including clinical teams and patients) involved in all aspects of the medicines home delivery services at Belfast Health and Social Care Trust.</w:t>
            </w:r>
          </w:p>
        </w:tc>
        <w:tc>
          <w:tcPr>
            <w:tcW w:w="3969" w:type="dxa"/>
            <w:tcBorders>
              <w:top w:val="single" w:sz="4" w:space="0" w:color="auto"/>
              <w:left w:val="nil"/>
              <w:bottom w:val="single" w:sz="4" w:space="0" w:color="auto"/>
              <w:right w:val="single" w:sz="4" w:space="0" w:color="000000"/>
            </w:tcBorders>
            <w:shd w:val="clear" w:color="auto" w:fill="auto"/>
            <w:vAlign w:val="bottom"/>
          </w:tcPr>
          <w:p w:rsidR="00B9586D" w:rsidRDefault="002E587D" w:rsidP="00B9586D">
            <w:pPr>
              <w:rPr>
                <w:rFonts w:ascii="Arial" w:hAnsi="Arial" w:cs="Arial"/>
                <w:b/>
                <w:i/>
                <w:szCs w:val="24"/>
              </w:rPr>
            </w:pPr>
            <w:r>
              <w:rPr>
                <w:rFonts w:ascii="Arial" w:hAnsi="Arial" w:cs="Arial"/>
                <w:b/>
                <w:i/>
                <w:szCs w:val="24"/>
              </w:rPr>
              <w:t>Screened out with mitigation</w:t>
            </w:r>
          </w:p>
        </w:tc>
      </w:tr>
      <w:tr w:rsidR="002E587D" w:rsidRPr="00847FAF" w:rsidTr="002E587D">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2E587D" w:rsidRDefault="002E587D" w:rsidP="00B9586D">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2E587D" w:rsidRDefault="002E587D" w:rsidP="00B9586D">
            <w:pPr>
              <w:rPr>
                <w:rFonts w:ascii="Arial" w:hAnsi="Arial" w:cs="Arial"/>
                <w:b/>
                <w:i/>
                <w:szCs w:val="24"/>
              </w:rPr>
            </w:pPr>
          </w:p>
        </w:tc>
      </w:tr>
      <w:tr w:rsidR="002E587D" w:rsidRPr="00847FAF" w:rsidTr="00455AC5">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2E587D" w:rsidRDefault="00A8348E" w:rsidP="00B9586D">
            <w:pPr>
              <w:autoSpaceDE w:val="0"/>
              <w:autoSpaceDN w:val="0"/>
              <w:adjustRightInd w:val="0"/>
              <w:rPr>
                <w:rFonts w:ascii="Arial" w:eastAsia="Calibri" w:hAnsi="Arial" w:cs="Arial"/>
                <w:b/>
                <w:color w:val="000000"/>
                <w:szCs w:val="24"/>
              </w:rPr>
            </w:pPr>
            <w:r>
              <w:rPr>
                <w:rFonts w:ascii="Arial" w:eastAsia="Calibri" w:hAnsi="Arial" w:cs="Arial"/>
                <w:b/>
                <w:color w:val="000000"/>
                <w:szCs w:val="24"/>
              </w:rPr>
              <w:t>22/2/22</w:t>
            </w:r>
          </w:p>
          <w:p w:rsidR="00A8348E" w:rsidRDefault="003E3BA6" w:rsidP="00B9586D">
            <w:pPr>
              <w:autoSpaceDE w:val="0"/>
              <w:autoSpaceDN w:val="0"/>
              <w:adjustRightInd w:val="0"/>
              <w:rPr>
                <w:rFonts w:ascii="Arial" w:hAnsi="Arial" w:cs="Arial"/>
              </w:rPr>
            </w:pPr>
            <w:hyperlink r:id="rId32" w:history="1">
              <w:r w:rsidR="00A8348E" w:rsidRPr="003E3BA6">
                <w:rPr>
                  <w:rStyle w:val="Hyperlink"/>
                  <w:rFonts w:ascii="Arial" w:hAnsi="Arial" w:cs="Arial"/>
                  <w:b/>
                </w:rPr>
                <w:t>Employers Procedures for all areas which use Diagnostic and Interventional X-Rays (excluding Breast Imaging Services, School of Dentistry &amp; Community Dental Services</w:t>
              </w:r>
            </w:hyperlink>
          </w:p>
          <w:p w:rsidR="00A8348E" w:rsidRDefault="00A8348E" w:rsidP="00B9586D">
            <w:pPr>
              <w:autoSpaceDE w:val="0"/>
              <w:autoSpaceDN w:val="0"/>
              <w:adjustRightInd w:val="0"/>
              <w:rPr>
                <w:rFonts w:ascii="Arial" w:hAnsi="Arial" w:cs="Arial"/>
              </w:rPr>
            </w:pPr>
          </w:p>
          <w:p w:rsidR="00A8348E" w:rsidRPr="00A8348E" w:rsidRDefault="00A8348E" w:rsidP="00A8348E">
            <w:pPr>
              <w:rPr>
                <w:rFonts w:ascii="Arial" w:eastAsia="Arial" w:hAnsi="Arial" w:cs="Arial"/>
                <w:w w:val="102"/>
              </w:rPr>
            </w:pPr>
            <w:r w:rsidRPr="00A8348E">
              <w:rPr>
                <w:rFonts w:ascii="Arial" w:hAnsi="Arial" w:cs="Arial"/>
                <w:b/>
              </w:rPr>
              <w:t xml:space="preserve">Objectives:  </w:t>
            </w:r>
            <w:r w:rsidRPr="00A8348E">
              <w:rPr>
                <w:rFonts w:ascii="Arial" w:eastAsia="Arial" w:hAnsi="Arial" w:cs="Arial"/>
              </w:rPr>
              <w:t>To</w:t>
            </w:r>
            <w:r w:rsidRPr="00A8348E">
              <w:rPr>
                <w:rFonts w:ascii="Arial" w:eastAsia="Arial" w:hAnsi="Arial" w:cs="Arial"/>
                <w:spacing w:val="9"/>
              </w:rPr>
              <w:t xml:space="preserve"> </w:t>
            </w:r>
            <w:r w:rsidRPr="00A8348E">
              <w:rPr>
                <w:rFonts w:ascii="Arial" w:eastAsia="Arial" w:hAnsi="Arial" w:cs="Arial"/>
              </w:rPr>
              <w:t>meet</w:t>
            </w:r>
            <w:r w:rsidRPr="00A8348E">
              <w:rPr>
                <w:rFonts w:ascii="Arial" w:eastAsia="Arial" w:hAnsi="Arial" w:cs="Arial"/>
                <w:spacing w:val="20"/>
              </w:rPr>
              <w:t xml:space="preserve"> </w:t>
            </w:r>
            <w:r w:rsidRPr="00A8348E">
              <w:rPr>
                <w:rFonts w:ascii="Arial" w:eastAsia="Arial" w:hAnsi="Arial" w:cs="Arial"/>
              </w:rPr>
              <w:t>legislative</w:t>
            </w:r>
            <w:r w:rsidRPr="00A8348E">
              <w:rPr>
                <w:rFonts w:ascii="Arial" w:eastAsia="Arial" w:hAnsi="Arial" w:cs="Arial"/>
                <w:spacing w:val="21"/>
              </w:rPr>
              <w:t xml:space="preserve"> </w:t>
            </w:r>
            <w:r w:rsidRPr="00A8348E">
              <w:rPr>
                <w:rFonts w:ascii="Arial" w:eastAsia="Arial" w:hAnsi="Arial" w:cs="Arial"/>
              </w:rPr>
              <w:t>requirements</w:t>
            </w:r>
            <w:r w:rsidRPr="00A8348E">
              <w:rPr>
                <w:rFonts w:ascii="Arial" w:eastAsia="Arial" w:hAnsi="Arial" w:cs="Arial"/>
                <w:spacing w:val="33"/>
              </w:rPr>
              <w:t xml:space="preserve"> </w:t>
            </w:r>
            <w:r w:rsidRPr="00A8348E">
              <w:rPr>
                <w:rFonts w:ascii="Arial" w:eastAsia="Arial" w:hAnsi="Arial" w:cs="Arial"/>
              </w:rPr>
              <w:t>of</w:t>
            </w:r>
            <w:r w:rsidRPr="00A8348E">
              <w:rPr>
                <w:rFonts w:ascii="Arial" w:eastAsia="Arial" w:hAnsi="Arial" w:cs="Arial"/>
                <w:spacing w:val="3"/>
              </w:rPr>
              <w:t xml:space="preserve"> </w:t>
            </w:r>
            <w:proofErr w:type="gramStart"/>
            <w:r w:rsidRPr="00A8348E">
              <w:rPr>
                <w:rFonts w:ascii="Arial" w:eastAsia="Arial" w:hAnsi="Arial" w:cs="Arial"/>
                <w:w w:val="102"/>
              </w:rPr>
              <w:t>IR</w:t>
            </w:r>
            <w:r w:rsidRPr="00A8348E">
              <w:rPr>
                <w:rFonts w:ascii="Arial" w:eastAsia="Arial" w:hAnsi="Arial" w:cs="Arial"/>
                <w:w w:val="103"/>
              </w:rPr>
              <w:t>(</w:t>
            </w:r>
            <w:proofErr w:type="gramEnd"/>
            <w:r w:rsidRPr="00A8348E">
              <w:rPr>
                <w:rFonts w:ascii="Arial" w:eastAsia="Arial" w:hAnsi="Arial" w:cs="Arial"/>
                <w:w w:val="102"/>
              </w:rPr>
              <w:t>ME</w:t>
            </w:r>
            <w:r w:rsidRPr="00A8348E">
              <w:rPr>
                <w:rFonts w:ascii="Arial" w:eastAsia="Arial" w:hAnsi="Arial" w:cs="Arial"/>
                <w:w w:val="103"/>
              </w:rPr>
              <w:t>)</w:t>
            </w:r>
            <w:r w:rsidRPr="00A8348E">
              <w:rPr>
                <w:rFonts w:ascii="Arial" w:eastAsia="Arial" w:hAnsi="Arial" w:cs="Arial"/>
                <w:w w:val="102"/>
              </w:rPr>
              <w:t xml:space="preserve">R.  </w:t>
            </w:r>
          </w:p>
          <w:p w:rsidR="00A8348E" w:rsidRPr="00A8348E" w:rsidRDefault="00A8348E" w:rsidP="00A8348E">
            <w:pPr>
              <w:ind w:left="142"/>
              <w:rPr>
                <w:rFonts w:ascii="Arial" w:hAnsi="Arial" w:cs="Arial"/>
              </w:rPr>
            </w:pPr>
          </w:p>
          <w:p w:rsidR="00A8348E" w:rsidRPr="00A8348E" w:rsidRDefault="00A8348E" w:rsidP="00A8348E">
            <w:pPr>
              <w:rPr>
                <w:rFonts w:ascii="Arial" w:hAnsi="Arial" w:cs="Arial"/>
              </w:rPr>
            </w:pPr>
            <w:r w:rsidRPr="00A8348E">
              <w:rPr>
                <w:rFonts w:ascii="Arial" w:hAnsi="Arial" w:cs="Arial"/>
              </w:rPr>
              <w:t>These Employer Procedures lay down basic measures for the health protection of individuals against the dangers of ionising radiation in relation to medical exposure. The policy has been revised in line with the Ionising Radiation (Medical Exposure) Regulations (Northern Ireland) 2018 [</w:t>
            </w:r>
            <w:proofErr w:type="gramStart"/>
            <w:r w:rsidRPr="00A8348E">
              <w:rPr>
                <w:rFonts w:ascii="Arial" w:hAnsi="Arial" w:cs="Arial"/>
              </w:rPr>
              <w:t>IR(</w:t>
            </w:r>
            <w:proofErr w:type="gramEnd"/>
            <w:r w:rsidRPr="00A8348E">
              <w:rPr>
                <w:rFonts w:ascii="Arial" w:hAnsi="Arial" w:cs="Arial"/>
              </w:rPr>
              <w:t>ME)R].</w:t>
            </w:r>
            <w:r>
              <w:rPr>
                <w:rFonts w:ascii="Arial" w:hAnsi="Arial" w:cs="Arial"/>
              </w:rPr>
              <w:t xml:space="preserve"> </w:t>
            </w:r>
          </w:p>
        </w:tc>
        <w:tc>
          <w:tcPr>
            <w:tcW w:w="3969" w:type="dxa"/>
            <w:tcBorders>
              <w:top w:val="single" w:sz="4" w:space="0" w:color="auto"/>
              <w:left w:val="nil"/>
              <w:bottom w:val="single" w:sz="4" w:space="0" w:color="auto"/>
              <w:right w:val="single" w:sz="4" w:space="0" w:color="000000"/>
            </w:tcBorders>
            <w:shd w:val="clear" w:color="auto" w:fill="auto"/>
            <w:vAlign w:val="bottom"/>
          </w:tcPr>
          <w:p w:rsidR="002E587D" w:rsidRDefault="00A8348E" w:rsidP="00B9586D">
            <w:pPr>
              <w:rPr>
                <w:rFonts w:ascii="Arial" w:hAnsi="Arial" w:cs="Arial"/>
                <w:b/>
                <w:i/>
                <w:szCs w:val="24"/>
              </w:rPr>
            </w:pPr>
            <w:r>
              <w:rPr>
                <w:rFonts w:ascii="Arial" w:hAnsi="Arial" w:cs="Arial"/>
                <w:b/>
                <w:i/>
                <w:szCs w:val="24"/>
              </w:rPr>
              <w:t>Screened out without mitigation as is clinical/technical in nature</w:t>
            </w:r>
          </w:p>
        </w:tc>
      </w:tr>
      <w:tr w:rsidR="00A8348E" w:rsidRPr="00847FAF" w:rsidTr="00A8348E">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A8348E" w:rsidRDefault="00A8348E" w:rsidP="00B9586D">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A8348E" w:rsidRDefault="00A8348E" w:rsidP="00B9586D">
            <w:pPr>
              <w:rPr>
                <w:rFonts w:ascii="Arial" w:hAnsi="Arial" w:cs="Arial"/>
                <w:b/>
                <w:i/>
                <w:szCs w:val="24"/>
              </w:rPr>
            </w:pPr>
          </w:p>
        </w:tc>
      </w:tr>
    </w:tbl>
    <w:p w:rsidR="00A8348E" w:rsidRDefault="00A8348E">
      <w:r>
        <w:br w:type="page"/>
      </w:r>
    </w:p>
    <w:tbl>
      <w:tblPr>
        <w:tblW w:w="9782" w:type="dxa"/>
        <w:tblInd w:w="-289" w:type="dxa"/>
        <w:tblLayout w:type="fixed"/>
        <w:tblLook w:val="0000" w:firstRow="0" w:lastRow="0" w:firstColumn="0" w:lastColumn="0" w:noHBand="0" w:noVBand="0"/>
      </w:tblPr>
      <w:tblGrid>
        <w:gridCol w:w="5813"/>
        <w:gridCol w:w="3969"/>
      </w:tblGrid>
      <w:tr w:rsidR="00A8348E" w:rsidRPr="00847FAF" w:rsidTr="00455AC5">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EB50B3" w:rsidRDefault="00EB50B3" w:rsidP="00EB50B3">
            <w:pPr>
              <w:autoSpaceDE w:val="0"/>
              <w:autoSpaceDN w:val="0"/>
              <w:adjustRightInd w:val="0"/>
              <w:rPr>
                <w:rFonts w:ascii="Arial" w:eastAsia="Calibri" w:hAnsi="Arial" w:cs="Arial"/>
                <w:b/>
                <w:color w:val="000000"/>
                <w:szCs w:val="24"/>
              </w:rPr>
            </w:pPr>
            <w:r w:rsidRPr="00EB50B3">
              <w:rPr>
                <w:rFonts w:ascii="Arial" w:eastAsia="Calibri" w:hAnsi="Arial" w:cs="Arial"/>
                <w:b/>
                <w:color w:val="000000"/>
                <w:szCs w:val="24"/>
              </w:rPr>
              <w:lastRenderedPageBreak/>
              <w:t>25/2/22</w:t>
            </w:r>
          </w:p>
          <w:p w:rsidR="00EB50B3" w:rsidRDefault="00FD5BAE" w:rsidP="00EB50B3">
            <w:pPr>
              <w:autoSpaceDE w:val="0"/>
              <w:autoSpaceDN w:val="0"/>
              <w:adjustRightInd w:val="0"/>
              <w:rPr>
                <w:rFonts w:ascii="Arial" w:hAnsi="Arial" w:cs="Arial"/>
                <w:b/>
                <w:szCs w:val="24"/>
              </w:rPr>
            </w:pPr>
            <w:hyperlink r:id="rId33" w:history="1">
              <w:r w:rsidR="00EB50B3" w:rsidRPr="00FD5BAE">
                <w:rPr>
                  <w:rStyle w:val="Hyperlink"/>
                  <w:rFonts w:ascii="Arial" w:hAnsi="Arial" w:cs="Arial"/>
                  <w:b/>
                  <w:szCs w:val="24"/>
                </w:rPr>
                <w:t>Patients’ Finances and Private Property – Policy for Inpatients within Mental Health Hospitals</w:t>
              </w:r>
            </w:hyperlink>
          </w:p>
          <w:p w:rsidR="00EB50B3" w:rsidRDefault="00EB50B3" w:rsidP="00EB50B3">
            <w:pPr>
              <w:autoSpaceDE w:val="0"/>
              <w:autoSpaceDN w:val="0"/>
              <w:adjustRightInd w:val="0"/>
              <w:rPr>
                <w:rFonts w:ascii="Arial" w:hAnsi="Arial" w:cs="Arial"/>
                <w:b/>
                <w:szCs w:val="24"/>
              </w:rPr>
            </w:pPr>
          </w:p>
          <w:p w:rsidR="00EB50B3" w:rsidRPr="00EB50B3" w:rsidRDefault="00EB50B3" w:rsidP="00EB50B3">
            <w:pPr>
              <w:tabs>
                <w:tab w:val="left" w:pos="360"/>
              </w:tabs>
              <w:jc w:val="both"/>
              <w:rPr>
                <w:rFonts w:ascii="Arial" w:hAnsi="Arial" w:cs="Arial"/>
              </w:rPr>
            </w:pPr>
            <w:r w:rsidRPr="00EB50B3">
              <w:rPr>
                <w:rFonts w:ascii="Arial" w:hAnsi="Arial" w:cs="Arial"/>
              </w:rPr>
              <w:t xml:space="preserve">The policy aims to: </w:t>
            </w:r>
          </w:p>
          <w:p w:rsidR="00EB50B3" w:rsidRPr="00EB50B3" w:rsidRDefault="00EB50B3" w:rsidP="00EB50B3">
            <w:pPr>
              <w:numPr>
                <w:ilvl w:val="0"/>
                <w:numId w:val="33"/>
              </w:numPr>
              <w:tabs>
                <w:tab w:val="left" w:pos="360"/>
              </w:tabs>
              <w:jc w:val="both"/>
              <w:rPr>
                <w:rFonts w:ascii="Arial" w:hAnsi="Arial" w:cs="Arial"/>
              </w:rPr>
            </w:pPr>
            <w:r w:rsidRPr="00EB50B3">
              <w:rPr>
                <w:rFonts w:ascii="Arial" w:hAnsi="Arial" w:cs="Arial"/>
              </w:rPr>
              <w:t>Establish clear guidance for staff in relation to the handling of patients’ finances and private property</w:t>
            </w:r>
          </w:p>
          <w:p w:rsidR="00EB50B3" w:rsidRPr="00EB50B3" w:rsidRDefault="00EB50B3" w:rsidP="00EB50B3">
            <w:pPr>
              <w:numPr>
                <w:ilvl w:val="0"/>
                <w:numId w:val="33"/>
              </w:numPr>
              <w:tabs>
                <w:tab w:val="left" w:pos="360"/>
              </w:tabs>
              <w:jc w:val="both"/>
              <w:rPr>
                <w:rFonts w:ascii="Arial" w:hAnsi="Arial" w:cs="Arial"/>
              </w:rPr>
            </w:pPr>
            <w:r w:rsidRPr="00EB50B3">
              <w:rPr>
                <w:rFonts w:ascii="Arial" w:hAnsi="Arial" w:cs="Arial"/>
              </w:rPr>
              <w:t>Safeguard the interests of patients</w:t>
            </w:r>
          </w:p>
          <w:p w:rsidR="00EB50B3" w:rsidRPr="00EB50B3" w:rsidRDefault="00EB50B3" w:rsidP="00EB50B3">
            <w:pPr>
              <w:numPr>
                <w:ilvl w:val="0"/>
                <w:numId w:val="33"/>
              </w:numPr>
              <w:tabs>
                <w:tab w:val="left" w:pos="360"/>
              </w:tabs>
              <w:jc w:val="both"/>
              <w:rPr>
                <w:rFonts w:ascii="Arial" w:hAnsi="Arial" w:cs="Arial"/>
              </w:rPr>
            </w:pPr>
            <w:r w:rsidRPr="00EB50B3">
              <w:rPr>
                <w:rFonts w:ascii="Arial" w:hAnsi="Arial" w:cs="Arial"/>
              </w:rPr>
              <w:t>Guide and protect staff when dealing with patients’ finances and private property</w:t>
            </w:r>
          </w:p>
          <w:p w:rsidR="00EB50B3" w:rsidRPr="00EB50B3" w:rsidRDefault="00EB50B3" w:rsidP="00EB50B3">
            <w:pPr>
              <w:numPr>
                <w:ilvl w:val="0"/>
                <w:numId w:val="33"/>
              </w:numPr>
              <w:tabs>
                <w:tab w:val="left" w:pos="360"/>
              </w:tabs>
              <w:jc w:val="both"/>
              <w:rPr>
                <w:rFonts w:ascii="Arial" w:hAnsi="Arial" w:cs="Arial"/>
              </w:rPr>
            </w:pPr>
            <w:r w:rsidRPr="00EB50B3">
              <w:rPr>
                <w:rFonts w:ascii="Arial" w:hAnsi="Arial" w:cs="Arial"/>
              </w:rPr>
              <w:t>Provide guidance specifically in relation to the requirements relating to patient capacity and the management of patients finances.</w:t>
            </w:r>
          </w:p>
        </w:tc>
        <w:tc>
          <w:tcPr>
            <w:tcW w:w="3969" w:type="dxa"/>
            <w:tcBorders>
              <w:top w:val="single" w:sz="4" w:space="0" w:color="auto"/>
              <w:left w:val="nil"/>
              <w:bottom w:val="single" w:sz="4" w:space="0" w:color="auto"/>
              <w:right w:val="single" w:sz="4" w:space="0" w:color="000000"/>
            </w:tcBorders>
            <w:shd w:val="clear" w:color="auto" w:fill="auto"/>
            <w:vAlign w:val="bottom"/>
          </w:tcPr>
          <w:p w:rsidR="00A8348E" w:rsidRDefault="00EB50B3" w:rsidP="00B9586D">
            <w:pPr>
              <w:rPr>
                <w:rFonts w:ascii="Arial" w:hAnsi="Arial" w:cs="Arial"/>
                <w:b/>
                <w:i/>
                <w:szCs w:val="24"/>
              </w:rPr>
            </w:pPr>
            <w:r>
              <w:rPr>
                <w:rFonts w:ascii="Arial" w:hAnsi="Arial" w:cs="Arial"/>
                <w:b/>
                <w:i/>
                <w:szCs w:val="24"/>
              </w:rPr>
              <w:t>Screened out wit</w:t>
            </w:r>
            <w:r w:rsidR="009B73E6">
              <w:rPr>
                <w:rFonts w:ascii="Arial" w:hAnsi="Arial" w:cs="Arial"/>
                <w:b/>
                <w:i/>
                <w:szCs w:val="24"/>
              </w:rPr>
              <w:t>h</w:t>
            </w:r>
            <w:r>
              <w:rPr>
                <w:rFonts w:ascii="Arial" w:hAnsi="Arial" w:cs="Arial"/>
                <w:b/>
                <w:i/>
                <w:szCs w:val="24"/>
              </w:rPr>
              <w:t xml:space="preserve"> mitigation</w:t>
            </w:r>
          </w:p>
        </w:tc>
      </w:tr>
      <w:tr w:rsidR="00EB50B3" w:rsidRPr="00847FAF" w:rsidTr="00EB50B3">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EB50B3" w:rsidRPr="00EB50B3" w:rsidRDefault="00EB50B3" w:rsidP="00EB50B3">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EB50B3" w:rsidRDefault="00EB50B3" w:rsidP="00B9586D">
            <w:pPr>
              <w:rPr>
                <w:rFonts w:ascii="Arial" w:hAnsi="Arial" w:cs="Arial"/>
                <w:b/>
                <w:i/>
                <w:szCs w:val="24"/>
              </w:rPr>
            </w:pPr>
          </w:p>
        </w:tc>
      </w:tr>
      <w:tr w:rsidR="00EB50B3" w:rsidRPr="00847FAF" w:rsidTr="00455AC5">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EB50B3" w:rsidRDefault="00936D02" w:rsidP="00EB50B3">
            <w:pPr>
              <w:autoSpaceDE w:val="0"/>
              <w:autoSpaceDN w:val="0"/>
              <w:adjustRightInd w:val="0"/>
              <w:rPr>
                <w:rFonts w:ascii="Arial" w:eastAsia="Calibri" w:hAnsi="Arial" w:cs="Arial"/>
                <w:b/>
                <w:color w:val="000000"/>
                <w:szCs w:val="24"/>
              </w:rPr>
            </w:pPr>
            <w:r>
              <w:rPr>
                <w:rFonts w:ascii="Arial" w:eastAsia="Calibri" w:hAnsi="Arial" w:cs="Arial"/>
                <w:b/>
                <w:color w:val="000000"/>
                <w:szCs w:val="24"/>
              </w:rPr>
              <w:t>10/3/22</w:t>
            </w:r>
          </w:p>
          <w:p w:rsidR="00936D02" w:rsidRDefault="00FD5BAE" w:rsidP="00EB50B3">
            <w:pPr>
              <w:autoSpaceDE w:val="0"/>
              <w:autoSpaceDN w:val="0"/>
              <w:adjustRightInd w:val="0"/>
              <w:rPr>
                <w:rFonts w:ascii="Arial" w:hAnsi="Arial" w:cs="Arial"/>
                <w:b/>
              </w:rPr>
            </w:pPr>
            <w:hyperlink r:id="rId34" w:history="1">
              <w:r w:rsidR="00936D02" w:rsidRPr="00FD5BAE">
                <w:rPr>
                  <w:rStyle w:val="Hyperlink"/>
                  <w:rFonts w:ascii="Arial" w:hAnsi="Arial" w:cs="Arial"/>
                  <w:b/>
                </w:rPr>
                <w:t>Organ Donation from Deceased Donors</w:t>
              </w:r>
            </w:hyperlink>
          </w:p>
          <w:p w:rsidR="00936D02" w:rsidRDefault="00936D02" w:rsidP="00EB50B3">
            <w:pPr>
              <w:autoSpaceDE w:val="0"/>
              <w:autoSpaceDN w:val="0"/>
              <w:adjustRightInd w:val="0"/>
              <w:rPr>
                <w:rFonts w:ascii="Arial" w:hAnsi="Arial" w:cs="Arial"/>
                <w:b/>
              </w:rPr>
            </w:pPr>
          </w:p>
          <w:p w:rsidR="00936D02" w:rsidRPr="00936D02" w:rsidRDefault="00936D02" w:rsidP="00936D02">
            <w:pPr>
              <w:pStyle w:val="NormalWeb"/>
              <w:rPr>
                <w:rFonts w:ascii="Arial" w:hAnsi="Arial" w:cs="Arial"/>
                <w:b/>
                <w:color w:val="000000"/>
              </w:rPr>
            </w:pPr>
            <w:r w:rsidRPr="00936D02">
              <w:rPr>
                <w:rFonts w:ascii="Arial" w:hAnsi="Arial" w:cs="Arial"/>
                <w:b/>
                <w:color w:val="000000"/>
              </w:rPr>
              <w:t xml:space="preserve">Purpose of this policy:  </w:t>
            </w:r>
          </w:p>
          <w:p w:rsidR="00936D02" w:rsidRPr="00936D02" w:rsidRDefault="00936D02" w:rsidP="00936D02">
            <w:pPr>
              <w:pStyle w:val="NormalWeb"/>
              <w:numPr>
                <w:ilvl w:val="0"/>
                <w:numId w:val="34"/>
              </w:numPr>
              <w:rPr>
                <w:rFonts w:ascii="Arial" w:hAnsi="Arial" w:cs="Arial"/>
                <w:color w:val="000000"/>
              </w:rPr>
            </w:pPr>
            <w:r w:rsidRPr="00936D02">
              <w:rPr>
                <w:rFonts w:ascii="Arial" w:hAnsi="Arial" w:cs="Arial"/>
                <w:color w:val="000000"/>
              </w:rPr>
              <w:t>To ensure that any patient who has previously expressed a wish to become an organ donor in the event of their death, has their wishes fulfilled.</w:t>
            </w:r>
          </w:p>
          <w:p w:rsidR="00936D02" w:rsidRPr="00936D02" w:rsidRDefault="00936D02" w:rsidP="00936D02">
            <w:pPr>
              <w:pStyle w:val="NormalWeb"/>
              <w:numPr>
                <w:ilvl w:val="0"/>
                <w:numId w:val="34"/>
              </w:numPr>
              <w:rPr>
                <w:rFonts w:ascii="Arial" w:hAnsi="Arial" w:cs="Arial"/>
                <w:color w:val="000000"/>
              </w:rPr>
            </w:pPr>
            <w:r w:rsidRPr="00936D02">
              <w:rPr>
                <w:rFonts w:ascii="Arial" w:hAnsi="Arial" w:cs="Arial"/>
                <w:color w:val="000000"/>
              </w:rPr>
              <w:t>To ensure that organ donation is offered, when appropriate, to the families of deceased patients who have been declared dead by neurological criteria or following withdrawal of life-supporting treatment.</w:t>
            </w:r>
          </w:p>
          <w:p w:rsidR="00936D02" w:rsidRPr="00936D02" w:rsidRDefault="00936D02" w:rsidP="00936D02">
            <w:pPr>
              <w:pStyle w:val="NormalWeb"/>
              <w:numPr>
                <w:ilvl w:val="0"/>
                <w:numId w:val="34"/>
              </w:numPr>
              <w:rPr>
                <w:rFonts w:ascii="Arial" w:hAnsi="Arial" w:cs="Arial"/>
                <w:color w:val="000000"/>
              </w:rPr>
            </w:pPr>
            <w:r w:rsidRPr="00936D02">
              <w:rPr>
                <w:rFonts w:ascii="Arial" w:hAnsi="Arial" w:cs="Arial"/>
                <w:color w:val="000000"/>
              </w:rPr>
              <w:t>To outline the methodology for organ donation from potential donors following brainstem death or circulatory death.</w:t>
            </w:r>
          </w:p>
          <w:p w:rsidR="00936D02" w:rsidRPr="00936D02" w:rsidRDefault="00936D02" w:rsidP="00936D02">
            <w:pPr>
              <w:pStyle w:val="NormalWeb"/>
              <w:numPr>
                <w:ilvl w:val="0"/>
                <w:numId w:val="34"/>
              </w:numPr>
              <w:rPr>
                <w:rFonts w:ascii="Arial" w:hAnsi="Arial" w:cs="Arial"/>
                <w:color w:val="000000"/>
              </w:rPr>
            </w:pPr>
            <w:r w:rsidRPr="00936D02">
              <w:rPr>
                <w:rFonts w:ascii="Arial" w:hAnsi="Arial" w:cs="Arial"/>
                <w:color w:val="000000"/>
              </w:rPr>
              <w:t>This policy is consistent with BHSCT Trust Policy ‘Guidance on actions to be taken after a patient’s death. (SG04/09)’.</w:t>
            </w:r>
          </w:p>
          <w:p w:rsidR="00936D02" w:rsidRPr="00936D02" w:rsidRDefault="00936D02" w:rsidP="00936D02">
            <w:pPr>
              <w:rPr>
                <w:rFonts w:ascii="Arial" w:hAnsi="Arial" w:cs="Arial"/>
              </w:rPr>
            </w:pPr>
            <w:r w:rsidRPr="00936D02">
              <w:rPr>
                <w:rFonts w:ascii="Arial" w:hAnsi="Arial" w:cs="Arial"/>
                <w:b/>
              </w:rPr>
              <w:t>Aim of this policy:</w:t>
            </w:r>
            <w:r w:rsidRPr="00936D02">
              <w:rPr>
                <w:rFonts w:ascii="Arial" w:hAnsi="Arial" w:cs="Arial"/>
              </w:rPr>
              <w:t xml:space="preserve"> To ensure current best practice is followed, at all stages, in the process of deceased organ donation within BHSCT.</w:t>
            </w:r>
          </w:p>
          <w:p w:rsidR="00936D02" w:rsidRPr="00936D02" w:rsidRDefault="00936D02" w:rsidP="00EB50B3">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auto"/>
            <w:vAlign w:val="bottom"/>
          </w:tcPr>
          <w:p w:rsidR="00EB50B3" w:rsidRDefault="00936D02" w:rsidP="00B9586D">
            <w:pPr>
              <w:rPr>
                <w:rFonts w:ascii="Arial" w:hAnsi="Arial" w:cs="Arial"/>
                <w:b/>
                <w:i/>
                <w:szCs w:val="24"/>
              </w:rPr>
            </w:pPr>
            <w:r>
              <w:rPr>
                <w:rFonts w:ascii="Arial" w:hAnsi="Arial" w:cs="Arial"/>
                <w:b/>
                <w:i/>
                <w:szCs w:val="24"/>
              </w:rPr>
              <w:t>Screened out with mitigation</w:t>
            </w:r>
          </w:p>
        </w:tc>
      </w:tr>
      <w:tr w:rsidR="00936D02" w:rsidRPr="00847FAF" w:rsidTr="00936D02">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936D02" w:rsidRDefault="00936D02" w:rsidP="00EB50B3">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936D02" w:rsidRDefault="00936D02" w:rsidP="00B9586D">
            <w:pPr>
              <w:rPr>
                <w:rFonts w:ascii="Arial" w:hAnsi="Arial" w:cs="Arial"/>
                <w:b/>
                <w:i/>
                <w:szCs w:val="24"/>
              </w:rPr>
            </w:pPr>
          </w:p>
        </w:tc>
      </w:tr>
      <w:tr w:rsidR="00936D02" w:rsidRPr="00847FAF" w:rsidTr="00455AC5">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936D02" w:rsidRDefault="00333CB3" w:rsidP="00EB50B3">
            <w:pPr>
              <w:autoSpaceDE w:val="0"/>
              <w:autoSpaceDN w:val="0"/>
              <w:adjustRightInd w:val="0"/>
              <w:rPr>
                <w:rFonts w:ascii="Arial" w:eastAsia="Calibri" w:hAnsi="Arial" w:cs="Arial"/>
                <w:b/>
                <w:color w:val="000000"/>
                <w:szCs w:val="24"/>
              </w:rPr>
            </w:pPr>
            <w:r>
              <w:rPr>
                <w:rFonts w:ascii="Arial" w:eastAsia="Calibri" w:hAnsi="Arial" w:cs="Arial"/>
                <w:b/>
                <w:color w:val="000000"/>
                <w:szCs w:val="24"/>
              </w:rPr>
              <w:lastRenderedPageBreak/>
              <w:t>10/3/22</w:t>
            </w:r>
          </w:p>
          <w:p w:rsidR="00333CB3" w:rsidRDefault="00FD5BAE" w:rsidP="00EB50B3">
            <w:pPr>
              <w:autoSpaceDE w:val="0"/>
              <w:autoSpaceDN w:val="0"/>
              <w:adjustRightInd w:val="0"/>
              <w:rPr>
                <w:rFonts w:ascii="Arial" w:eastAsia="Calibri" w:hAnsi="Arial" w:cs="Arial"/>
                <w:b/>
                <w:color w:val="000000"/>
                <w:szCs w:val="24"/>
              </w:rPr>
            </w:pPr>
            <w:hyperlink r:id="rId35" w:history="1">
              <w:r w:rsidR="00333CB3" w:rsidRPr="00FD5BAE">
                <w:rPr>
                  <w:rStyle w:val="Hyperlink"/>
                  <w:rFonts w:ascii="Arial" w:eastAsia="Calibri" w:hAnsi="Arial" w:cs="Arial"/>
                  <w:b/>
                  <w:szCs w:val="24"/>
                </w:rPr>
                <w:t>Shannon Clinic Operational Policy</w:t>
              </w:r>
            </w:hyperlink>
          </w:p>
          <w:p w:rsidR="00333CB3" w:rsidRDefault="00333CB3" w:rsidP="00EB50B3">
            <w:pPr>
              <w:autoSpaceDE w:val="0"/>
              <w:autoSpaceDN w:val="0"/>
              <w:adjustRightInd w:val="0"/>
              <w:rPr>
                <w:rFonts w:ascii="Arial" w:eastAsia="Calibri" w:hAnsi="Arial" w:cs="Arial"/>
                <w:b/>
                <w:color w:val="000000"/>
                <w:szCs w:val="24"/>
              </w:rPr>
            </w:pPr>
          </w:p>
          <w:p w:rsidR="00333CB3" w:rsidRPr="00333CB3" w:rsidRDefault="00333CB3" w:rsidP="00333CB3">
            <w:pPr>
              <w:jc w:val="both"/>
              <w:rPr>
                <w:rFonts w:ascii="Arial" w:hAnsi="Arial" w:cs="Arial"/>
              </w:rPr>
            </w:pPr>
            <w:r w:rsidRPr="00333CB3">
              <w:rPr>
                <w:rFonts w:ascii="Arial" w:hAnsi="Arial" w:cs="Arial"/>
              </w:rPr>
              <w:t xml:space="preserve">The </w:t>
            </w:r>
            <w:r w:rsidRPr="00333CB3">
              <w:rPr>
                <w:rFonts w:ascii="Arial" w:hAnsi="Arial" w:cs="Arial"/>
                <w:b/>
              </w:rPr>
              <w:t xml:space="preserve">aim </w:t>
            </w:r>
            <w:r w:rsidRPr="00333CB3">
              <w:rPr>
                <w:rFonts w:ascii="Arial" w:hAnsi="Arial" w:cs="Arial"/>
              </w:rPr>
              <w:t xml:space="preserve">of this policy is </w:t>
            </w:r>
            <w:r w:rsidRPr="00333CB3">
              <w:rPr>
                <w:rFonts w:ascii="Arial" w:hAnsi="Arial" w:cs="Arial"/>
                <w:bCs/>
              </w:rPr>
              <w:t>to ensure the safe and effective management of</w:t>
            </w:r>
            <w:r w:rsidRPr="00333CB3">
              <w:rPr>
                <w:rFonts w:ascii="Arial" w:hAnsi="Arial" w:cs="Arial"/>
              </w:rPr>
              <w:t xml:space="preserve"> Shannon Clinic.</w:t>
            </w:r>
          </w:p>
          <w:p w:rsidR="00333CB3" w:rsidRPr="00333CB3" w:rsidRDefault="00333CB3" w:rsidP="00333CB3">
            <w:pPr>
              <w:tabs>
                <w:tab w:val="left" w:pos="360"/>
              </w:tabs>
              <w:jc w:val="both"/>
              <w:rPr>
                <w:rFonts w:ascii="Arial" w:hAnsi="Arial" w:cs="Arial"/>
              </w:rPr>
            </w:pPr>
            <w:r w:rsidRPr="00333CB3">
              <w:rPr>
                <w:rFonts w:ascii="Arial" w:hAnsi="Arial" w:cs="Arial"/>
                <w:b/>
              </w:rPr>
              <w:t xml:space="preserve">Scope </w:t>
            </w:r>
            <w:r w:rsidRPr="00333CB3">
              <w:rPr>
                <w:rFonts w:ascii="Arial" w:hAnsi="Arial" w:cs="Arial"/>
              </w:rPr>
              <w:t>- this Policy applies to all staff working within the Shannon Clinic.</w:t>
            </w:r>
          </w:p>
          <w:p w:rsidR="00333CB3" w:rsidRPr="00333CB3" w:rsidRDefault="00333CB3" w:rsidP="00EB50B3">
            <w:pPr>
              <w:autoSpaceDE w:val="0"/>
              <w:autoSpaceDN w:val="0"/>
              <w:adjustRightInd w:val="0"/>
              <w:rPr>
                <w:rFonts w:ascii="Arial" w:eastAsia="Calibri" w:hAnsi="Arial" w:cs="Arial"/>
                <w:color w:val="000000"/>
                <w:szCs w:val="24"/>
              </w:rPr>
            </w:pPr>
          </w:p>
        </w:tc>
        <w:tc>
          <w:tcPr>
            <w:tcW w:w="3969" w:type="dxa"/>
            <w:tcBorders>
              <w:top w:val="single" w:sz="4" w:space="0" w:color="auto"/>
              <w:left w:val="nil"/>
              <w:bottom w:val="single" w:sz="4" w:space="0" w:color="auto"/>
              <w:right w:val="single" w:sz="4" w:space="0" w:color="000000"/>
            </w:tcBorders>
            <w:shd w:val="clear" w:color="auto" w:fill="auto"/>
            <w:vAlign w:val="bottom"/>
          </w:tcPr>
          <w:p w:rsidR="00936D02" w:rsidRDefault="00333CB3" w:rsidP="00B9586D">
            <w:pPr>
              <w:rPr>
                <w:rFonts w:ascii="Arial" w:hAnsi="Arial" w:cs="Arial"/>
                <w:b/>
                <w:i/>
                <w:szCs w:val="24"/>
              </w:rPr>
            </w:pPr>
            <w:r>
              <w:rPr>
                <w:rFonts w:ascii="Arial" w:hAnsi="Arial" w:cs="Arial"/>
                <w:b/>
                <w:i/>
                <w:szCs w:val="24"/>
              </w:rPr>
              <w:t>Screened out with mitigation</w:t>
            </w:r>
          </w:p>
        </w:tc>
      </w:tr>
      <w:tr w:rsidR="00333CB3" w:rsidRPr="00847FAF" w:rsidTr="00333CB3">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333CB3" w:rsidRDefault="00333CB3" w:rsidP="00EB50B3">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333CB3" w:rsidRDefault="00333CB3" w:rsidP="00B9586D">
            <w:pPr>
              <w:rPr>
                <w:rFonts w:ascii="Arial" w:hAnsi="Arial" w:cs="Arial"/>
                <w:b/>
                <w:i/>
                <w:szCs w:val="24"/>
              </w:rPr>
            </w:pPr>
          </w:p>
        </w:tc>
      </w:tr>
      <w:tr w:rsidR="00333CB3" w:rsidRPr="00847FAF" w:rsidTr="00455AC5">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333CB3" w:rsidRPr="00FB2194" w:rsidRDefault="00FB2194" w:rsidP="00EB50B3">
            <w:pPr>
              <w:autoSpaceDE w:val="0"/>
              <w:autoSpaceDN w:val="0"/>
              <w:adjustRightInd w:val="0"/>
              <w:rPr>
                <w:rFonts w:ascii="Arial" w:eastAsia="Calibri" w:hAnsi="Arial" w:cs="Arial"/>
                <w:b/>
                <w:color w:val="000000"/>
                <w:szCs w:val="24"/>
              </w:rPr>
            </w:pPr>
            <w:r w:rsidRPr="00FB2194">
              <w:rPr>
                <w:rFonts w:ascii="Arial" w:eastAsia="Calibri" w:hAnsi="Arial" w:cs="Arial"/>
                <w:b/>
                <w:color w:val="000000"/>
                <w:szCs w:val="24"/>
              </w:rPr>
              <w:t>10/3/22</w:t>
            </w:r>
          </w:p>
          <w:p w:rsidR="00FB2194" w:rsidRDefault="00FD5BAE" w:rsidP="00EB50B3">
            <w:pPr>
              <w:autoSpaceDE w:val="0"/>
              <w:autoSpaceDN w:val="0"/>
              <w:adjustRightInd w:val="0"/>
              <w:rPr>
                <w:rFonts w:ascii="Arial" w:hAnsi="Arial" w:cs="Arial"/>
                <w:b/>
              </w:rPr>
            </w:pPr>
            <w:hyperlink r:id="rId36" w:history="1">
              <w:r w:rsidR="00FB2194" w:rsidRPr="00FD5BAE">
                <w:rPr>
                  <w:rStyle w:val="Hyperlink"/>
                  <w:rFonts w:ascii="Arial" w:hAnsi="Arial" w:cs="Arial"/>
                  <w:b/>
                </w:rPr>
                <w:t>Responding to the Needs of Children Whose Parents have Mental Ill Health or Substance Misuse Issues and attend Trust Services</w:t>
              </w:r>
            </w:hyperlink>
          </w:p>
          <w:p w:rsidR="00FB2194" w:rsidRDefault="00FB2194" w:rsidP="00EB50B3">
            <w:pPr>
              <w:autoSpaceDE w:val="0"/>
              <w:autoSpaceDN w:val="0"/>
              <w:adjustRightInd w:val="0"/>
              <w:rPr>
                <w:rFonts w:ascii="Arial" w:hAnsi="Arial" w:cs="Arial"/>
                <w:b/>
              </w:rPr>
            </w:pPr>
          </w:p>
          <w:p w:rsidR="00FB2194" w:rsidRPr="00FB2194" w:rsidRDefault="00FB2194" w:rsidP="00FB2194">
            <w:pPr>
              <w:rPr>
                <w:rFonts w:ascii="Arial" w:hAnsi="Arial" w:cs="Arial"/>
              </w:rPr>
            </w:pPr>
            <w:r w:rsidRPr="00FB2194">
              <w:rPr>
                <w:rFonts w:ascii="Arial" w:hAnsi="Arial" w:cs="Arial"/>
                <w:b/>
              </w:rPr>
              <w:t>Aim &amp;</w:t>
            </w:r>
            <w:r w:rsidRPr="00FB2194">
              <w:rPr>
                <w:rFonts w:ascii="Arial" w:hAnsi="Arial" w:cs="Arial"/>
              </w:rPr>
              <w:t xml:space="preserve"> </w:t>
            </w:r>
            <w:r w:rsidRPr="00FB2194">
              <w:rPr>
                <w:rFonts w:ascii="Arial" w:hAnsi="Arial" w:cs="Arial"/>
                <w:b/>
              </w:rPr>
              <w:t>Objectives</w:t>
            </w:r>
          </w:p>
          <w:p w:rsidR="00FB2194" w:rsidRPr="00FB2194" w:rsidRDefault="00FB2194" w:rsidP="00FB2194">
            <w:pPr>
              <w:pStyle w:val="ListParagraph"/>
              <w:numPr>
                <w:ilvl w:val="0"/>
                <w:numId w:val="35"/>
              </w:numPr>
              <w:tabs>
                <w:tab w:val="left" w:pos="360"/>
              </w:tabs>
              <w:spacing w:after="0" w:line="240" w:lineRule="auto"/>
              <w:contextualSpacing w:val="0"/>
              <w:rPr>
                <w:rFonts w:ascii="Arial" w:hAnsi="Arial" w:cs="Arial"/>
                <w:sz w:val="24"/>
              </w:rPr>
            </w:pPr>
            <w:r w:rsidRPr="00FB2194">
              <w:rPr>
                <w:rFonts w:ascii="Arial" w:hAnsi="Arial" w:cs="Arial"/>
                <w:sz w:val="24"/>
              </w:rPr>
              <w:t xml:space="preserve">To improve, service delivery and effective communication between all relevant stakeholders and </w:t>
            </w:r>
          </w:p>
          <w:p w:rsidR="00FB2194" w:rsidRPr="00FB2194" w:rsidRDefault="00FB2194" w:rsidP="00FB2194">
            <w:pPr>
              <w:pStyle w:val="ListParagraph"/>
              <w:numPr>
                <w:ilvl w:val="0"/>
                <w:numId w:val="35"/>
              </w:numPr>
              <w:tabs>
                <w:tab w:val="left" w:pos="360"/>
              </w:tabs>
              <w:spacing w:after="0" w:line="240" w:lineRule="auto"/>
              <w:contextualSpacing w:val="0"/>
              <w:rPr>
                <w:rFonts w:ascii="Arial" w:hAnsi="Arial" w:cs="Arial"/>
                <w:sz w:val="24"/>
              </w:rPr>
            </w:pPr>
            <w:r w:rsidRPr="00FB2194">
              <w:rPr>
                <w:rFonts w:ascii="Arial" w:hAnsi="Arial" w:cs="Arial"/>
                <w:sz w:val="24"/>
              </w:rPr>
              <w:t>To ensure the provision of support and intervention at an earlier stage thus promoting the welfare of children and enhancing the recovery of the adult.</w:t>
            </w:r>
          </w:p>
          <w:p w:rsidR="00FB2194" w:rsidRPr="00FB2194" w:rsidRDefault="00FB2194" w:rsidP="00EB50B3">
            <w:pPr>
              <w:autoSpaceDE w:val="0"/>
              <w:autoSpaceDN w:val="0"/>
              <w:adjustRightInd w:val="0"/>
              <w:rPr>
                <w:rFonts w:ascii="Arial" w:eastAsia="Calibri" w:hAnsi="Arial" w:cs="Arial"/>
                <w:color w:val="000000"/>
                <w:szCs w:val="24"/>
              </w:rPr>
            </w:pPr>
          </w:p>
        </w:tc>
        <w:tc>
          <w:tcPr>
            <w:tcW w:w="3969" w:type="dxa"/>
            <w:tcBorders>
              <w:top w:val="single" w:sz="4" w:space="0" w:color="auto"/>
              <w:left w:val="nil"/>
              <w:bottom w:val="single" w:sz="4" w:space="0" w:color="auto"/>
              <w:right w:val="single" w:sz="4" w:space="0" w:color="000000"/>
            </w:tcBorders>
            <w:shd w:val="clear" w:color="auto" w:fill="auto"/>
            <w:vAlign w:val="bottom"/>
          </w:tcPr>
          <w:p w:rsidR="00333CB3" w:rsidRDefault="00FB2194" w:rsidP="00B9586D">
            <w:pPr>
              <w:rPr>
                <w:rFonts w:ascii="Arial" w:hAnsi="Arial" w:cs="Arial"/>
                <w:b/>
                <w:i/>
                <w:szCs w:val="24"/>
              </w:rPr>
            </w:pPr>
            <w:r>
              <w:rPr>
                <w:rFonts w:ascii="Arial" w:hAnsi="Arial" w:cs="Arial"/>
                <w:b/>
                <w:i/>
                <w:szCs w:val="24"/>
              </w:rPr>
              <w:t>Screened out with mitigation</w:t>
            </w:r>
          </w:p>
        </w:tc>
      </w:tr>
      <w:tr w:rsidR="00FB2194" w:rsidRPr="00847FAF" w:rsidTr="00FB2194">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FB2194" w:rsidRPr="00FB2194" w:rsidRDefault="00FB2194" w:rsidP="00EB50B3">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FB2194" w:rsidRDefault="00FB2194" w:rsidP="00B9586D">
            <w:pPr>
              <w:rPr>
                <w:rFonts w:ascii="Arial" w:hAnsi="Arial" w:cs="Arial"/>
                <w:b/>
                <w:i/>
                <w:szCs w:val="24"/>
              </w:rPr>
            </w:pPr>
          </w:p>
        </w:tc>
      </w:tr>
      <w:tr w:rsidR="00FB2194" w:rsidRPr="00847FAF" w:rsidTr="00455AC5">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FB2194" w:rsidRDefault="00C41F5A" w:rsidP="00EB50B3">
            <w:pPr>
              <w:autoSpaceDE w:val="0"/>
              <w:autoSpaceDN w:val="0"/>
              <w:adjustRightInd w:val="0"/>
              <w:rPr>
                <w:rFonts w:ascii="Arial" w:eastAsia="Calibri" w:hAnsi="Arial" w:cs="Arial"/>
                <w:b/>
                <w:color w:val="000000"/>
                <w:szCs w:val="24"/>
              </w:rPr>
            </w:pPr>
            <w:r>
              <w:rPr>
                <w:rFonts w:ascii="Arial" w:eastAsia="Calibri" w:hAnsi="Arial" w:cs="Arial"/>
                <w:b/>
                <w:color w:val="000000"/>
                <w:szCs w:val="24"/>
              </w:rPr>
              <w:t>11/3/22</w:t>
            </w:r>
          </w:p>
          <w:p w:rsidR="00C41F5A" w:rsidRDefault="003E3BA6" w:rsidP="00EB50B3">
            <w:pPr>
              <w:autoSpaceDE w:val="0"/>
              <w:autoSpaceDN w:val="0"/>
              <w:adjustRightInd w:val="0"/>
              <w:rPr>
                <w:rFonts w:ascii="Arial" w:hAnsi="Arial" w:cs="Arial"/>
                <w:bCs/>
              </w:rPr>
            </w:pPr>
            <w:hyperlink r:id="rId37" w:history="1">
              <w:r w:rsidR="00C41F5A" w:rsidRPr="003E3BA6">
                <w:rPr>
                  <w:rStyle w:val="Hyperlink"/>
                  <w:rFonts w:ascii="Arial" w:hAnsi="Arial" w:cs="Arial"/>
                  <w:b/>
                  <w:bCs/>
                </w:rPr>
                <w:t xml:space="preserve">Insertion of an </w:t>
              </w:r>
              <w:proofErr w:type="spellStart"/>
              <w:r w:rsidR="00C41F5A" w:rsidRPr="003E3BA6">
                <w:rPr>
                  <w:rStyle w:val="Hyperlink"/>
                  <w:rFonts w:ascii="Arial" w:hAnsi="Arial" w:cs="Arial"/>
                  <w:b/>
                  <w:bCs/>
                </w:rPr>
                <w:t>Orogastric</w:t>
              </w:r>
              <w:proofErr w:type="spellEnd"/>
              <w:r w:rsidR="00C41F5A" w:rsidRPr="003E3BA6">
                <w:rPr>
                  <w:rStyle w:val="Hyperlink"/>
                  <w:rFonts w:ascii="Arial" w:hAnsi="Arial" w:cs="Arial"/>
                  <w:b/>
                  <w:bCs/>
                </w:rPr>
                <w:t xml:space="preserve"> (OGT) or Nasogastric tube (NGT) by nurses/midwives in the Regional Neonatal Unit (RNU)</w:t>
              </w:r>
            </w:hyperlink>
          </w:p>
          <w:p w:rsidR="00C41F5A" w:rsidRDefault="00C41F5A" w:rsidP="00EB50B3">
            <w:pPr>
              <w:autoSpaceDE w:val="0"/>
              <w:autoSpaceDN w:val="0"/>
              <w:adjustRightInd w:val="0"/>
              <w:rPr>
                <w:rFonts w:ascii="Arial" w:hAnsi="Arial" w:cs="Arial"/>
                <w:bCs/>
              </w:rPr>
            </w:pPr>
          </w:p>
          <w:p w:rsidR="00C41F5A" w:rsidRPr="00C41F5A" w:rsidRDefault="00C41F5A" w:rsidP="00C41F5A">
            <w:pPr>
              <w:pStyle w:val="ListParagraph"/>
              <w:spacing w:after="0" w:line="240" w:lineRule="auto"/>
              <w:ind w:left="0"/>
              <w:rPr>
                <w:rFonts w:ascii="Arial" w:hAnsi="Arial" w:cs="Arial"/>
                <w:sz w:val="24"/>
              </w:rPr>
            </w:pPr>
            <w:r w:rsidRPr="00C41F5A">
              <w:rPr>
                <w:rFonts w:ascii="Arial" w:hAnsi="Arial" w:cs="Arial"/>
                <w:b/>
                <w:sz w:val="24"/>
              </w:rPr>
              <w:t xml:space="preserve">Purpose:  </w:t>
            </w:r>
            <w:r w:rsidRPr="00C41F5A">
              <w:rPr>
                <w:rFonts w:ascii="Arial" w:hAnsi="Arial" w:cs="Arial"/>
                <w:sz w:val="24"/>
              </w:rPr>
              <w:t xml:space="preserve"> To provide nursing and midwifery staff with guidelines to follow when inserting an OGT or NGT in a baby in the RNU.  To ensure the correct placement of the OGT/NGT by accurate measurement and accurate pH testing thus enabling the safe delivery of an </w:t>
            </w:r>
            <w:proofErr w:type="spellStart"/>
            <w:r w:rsidRPr="00C41F5A">
              <w:rPr>
                <w:rFonts w:ascii="Arial" w:hAnsi="Arial" w:cs="Arial"/>
                <w:sz w:val="24"/>
              </w:rPr>
              <w:t>orogastric</w:t>
            </w:r>
            <w:proofErr w:type="spellEnd"/>
            <w:r w:rsidRPr="00C41F5A">
              <w:rPr>
                <w:rFonts w:ascii="Arial" w:hAnsi="Arial" w:cs="Arial"/>
                <w:sz w:val="24"/>
              </w:rPr>
              <w:t xml:space="preserve"> /nasogastric feed and/or the administration of medications to a baby in the RNU.</w:t>
            </w:r>
          </w:p>
          <w:p w:rsidR="00C41F5A" w:rsidRPr="00C41F5A" w:rsidRDefault="00C41F5A" w:rsidP="00C41F5A">
            <w:pPr>
              <w:pStyle w:val="ListParagraph"/>
              <w:spacing w:after="0" w:line="240" w:lineRule="auto"/>
              <w:ind w:left="0"/>
              <w:rPr>
                <w:rFonts w:ascii="Arial" w:hAnsi="Arial" w:cs="Arial"/>
                <w:b/>
                <w:sz w:val="24"/>
              </w:rPr>
            </w:pPr>
          </w:p>
          <w:p w:rsidR="00C41F5A" w:rsidRPr="00C41F5A" w:rsidRDefault="00C41F5A" w:rsidP="00C41F5A">
            <w:pPr>
              <w:pStyle w:val="ListParagraph"/>
              <w:spacing w:after="0" w:line="240" w:lineRule="auto"/>
              <w:ind w:left="0"/>
              <w:rPr>
                <w:rFonts w:ascii="Arial" w:hAnsi="Arial" w:cs="Arial"/>
                <w:sz w:val="24"/>
              </w:rPr>
            </w:pPr>
            <w:r w:rsidRPr="00C41F5A">
              <w:rPr>
                <w:rFonts w:ascii="Arial" w:hAnsi="Arial" w:cs="Arial"/>
                <w:b/>
                <w:sz w:val="24"/>
              </w:rPr>
              <w:t xml:space="preserve">Objectives: </w:t>
            </w:r>
            <w:r w:rsidRPr="00C41F5A">
              <w:rPr>
                <w:rFonts w:ascii="Arial" w:hAnsi="Arial" w:cs="Arial"/>
                <w:sz w:val="24"/>
              </w:rPr>
              <w:t xml:space="preserve"> To ensure the safe insertion and care of a neonate with an OGT/NGT.</w:t>
            </w:r>
          </w:p>
        </w:tc>
        <w:tc>
          <w:tcPr>
            <w:tcW w:w="3969" w:type="dxa"/>
            <w:tcBorders>
              <w:top w:val="single" w:sz="4" w:space="0" w:color="auto"/>
              <w:left w:val="nil"/>
              <w:bottom w:val="single" w:sz="4" w:space="0" w:color="auto"/>
              <w:right w:val="single" w:sz="4" w:space="0" w:color="000000"/>
            </w:tcBorders>
            <w:shd w:val="clear" w:color="auto" w:fill="auto"/>
            <w:vAlign w:val="bottom"/>
          </w:tcPr>
          <w:p w:rsidR="00FB2194" w:rsidRDefault="00C41F5A" w:rsidP="00B9586D">
            <w:pPr>
              <w:rPr>
                <w:rFonts w:ascii="Arial" w:hAnsi="Arial" w:cs="Arial"/>
                <w:b/>
                <w:i/>
                <w:szCs w:val="24"/>
              </w:rPr>
            </w:pPr>
            <w:r>
              <w:rPr>
                <w:rFonts w:ascii="Arial" w:hAnsi="Arial" w:cs="Arial"/>
                <w:b/>
                <w:i/>
                <w:szCs w:val="24"/>
              </w:rPr>
              <w:t>Screened out without mitigation as is clinical/technical in nature</w:t>
            </w:r>
          </w:p>
        </w:tc>
      </w:tr>
      <w:tr w:rsidR="00C41F5A" w:rsidRPr="00847FAF" w:rsidTr="00C41F5A">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C41F5A" w:rsidRDefault="00C41F5A" w:rsidP="00EB50B3">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C41F5A" w:rsidRDefault="00C41F5A" w:rsidP="00B9586D">
            <w:pPr>
              <w:rPr>
                <w:rFonts w:ascii="Arial" w:hAnsi="Arial" w:cs="Arial"/>
                <w:b/>
                <w:i/>
                <w:szCs w:val="24"/>
              </w:rPr>
            </w:pPr>
          </w:p>
        </w:tc>
      </w:tr>
    </w:tbl>
    <w:p w:rsidR="00C41F5A" w:rsidRDefault="00C41F5A">
      <w:r>
        <w:br w:type="page"/>
      </w:r>
    </w:p>
    <w:tbl>
      <w:tblPr>
        <w:tblW w:w="9782" w:type="dxa"/>
        <w:tblInd w:w="-289" w:type="dxa"/>
        <w:tblLayout w:type="fixed"/>
        <w:tblLook w:val="0000" w:firstRow="0" w:lastRow="0" w:firstColumn="0" w:lastColumn="0" w:noHBand="0" w:noVBand="0"/>
      </w:tblPr>
      <w:tblGrid>
        <w:gridCol w:w="5813"/>
        <w:gridCol w:w="3969"/>
      </w:tblGrid>
      <w:tr w:rsidR="00C41F5A" w:rsidRPr="00847FAF" w:rsidTr="00455AC5">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C41F5A" w:rsidRPr="00BB6B70" w:rsidRDefault="00BB6B70" w:rsidP="00EB50B3">
            <w:pPr>
              <w:autoSpaceDE w:val="0"/>
              <w:autoSpaceDN w:val="0"/>
              <w:adjustRightInd w:val="0"/>
              <w:rPr>
                <w:rFonts w:ascii="Arial" w:eastAsia="Calibri" w:hAnsi="Arial" w:cs="Arial"/>
                <w:b/>
                <w:color w:val="000000"/>
                <w:szCs w:val="24"/>
              </w:rPr>
            </w:pPr>
            <w:r w:rsidRPr="00BB6B70">
              <w:rPr>
                <w:rFonts w:ascii="Arial" w:eastAsia="Calibri" w:hAnsi="Arial" w:cs="Arial"/>
                <w:b/>
                <w:color w:val="000000"/>
                <w:szCs w:val="24"/>
              </w:rPr>
              <w:lastRenderedPageBreak/>
              <w:t>11/3/22</w:t>
            </w:r>
          </w:p>
          <w:p w:rsidR="00BB6B70" w:rsidRDefault="00FD5BAE" w:rsidP="00EB50B3">
            <w:pPr>
              <w:autoSpaceDE w:val="0"/>
              <w:autoSpaceDN w:val="0"/>
              <w:adjustRightInd w:val="0"/>
              <w:rPr>
                <w:rFonts w:ascii="Arial" w:hAnsi="Arial" w:cs="Arial"/>
              </w:rPr>
            </w:pPr>
            <w:hyperlink r:id="rId38" w:history="1">
              <w:r w:rsidR="00BB6B70" w:rsidRPr="00FD5BAE">
                <w:rPr>
                  <w:rStyle w:val="Hyperlink"/>
                  <w:rFonts w:ascii="Arial" w:hAnsi="Arial" w:cs="Arial"/>
                  <w:b/>
                </w:rPr>
                <w:t>Safe use of Conscious Sedation in Interventional Radiology</w:t>
              </w:r>
            </w:hyperlink>
          </w:p>
          <w:p w:rsidR="00BB6B70" w:rsidRDefault="00BB6B70" w:rsidP="00EB50B3">
            <w:pPr>
              <w:autoSpaceDE w:val="0"/>
              <w:autoSpaceDN w:val="0"/>
              <w:adjustRightInd w:val="0"/>
              <w:rPr>
                <w:rFonts w:ascii="Arial" w:hAnsi="Arial" w:cs="Arial"/>
              </w:rPr>
            </w:pPr>
          </w:p>
          <w:p w:rsidR="00BB6B70" w:rsidRPr="00BB6B70" w:rsidRDefault="00BB6B70" w:rsidP="00BB6B70">
            <w:pPr>
              <w:pStyle w:val="Default"/>
              <w:rPr>
                <w:b/>
              </w:rPr>
            </w:pPr>
            <w:r w:rsidRPr="00BB6B70">
              <w:rPr>
                <w:b/>
              </w:rPr>
              <w:t xml:space="preserve">Objectives: </w:t>
            </w:r>
          </w:p>
          <w:p w:rsidR="00BB6B70" w:rsidRPr="00BB6B70" w:rsidRDefault="00BB6B70" w:rsidP="00BB6B70">
            <w:pPr>
              <w:pStyle w:val="Default"/>
              <w:ind w:left="720"/>
              <w:rPr>
                <w:bCs/>
                <w:u w:val="single"/>
              </w:rPr>
            </w:pPr>
          </w:p>
          <w:p w:rsidR="00BB6B70" w:rsidRPr="00BB6B70" w:rsidRDefault="00BB6B70" w:rsidP="00BB6B70">
            <w:pPr>
              <w:pStyle w:val="Default"/>
              <w:numPr>
                <w:ilvl w:val="0"/>
                <w:numId w:val="36"/>
              </w:numPr>
              <w:rPr>
                <w:u w:val="single"/>
              </w:rPr>
            </w:pPr>
            <w:r w:rsidRPr="00BB6B70">
              <w:t xml:space="preserve">All conscious sedation to be prospectively prescribed by the IR consultant/senior registrar on duty, eliminating any need for verbal instructions and retrospective prescription of same.  </w:t>
            </w:r>
          </w:p>
          <w:p w:rsidR="00BB6B70" w:rsidRPr="00BB6B70" w:rsidRDefault="00BB6B70" w:rsidP="00BB6B70">
            <w:pPr>
              <w:pStyle w:val="Default"/>
              <w:numPr>
                <w:ilvl w:val="0"/>
                <w:numId w:val="36"/>
              </w:numPr>
            </w:pPr>
            <w:r w:rsidRPr="00BB6B70">
              <w:t xml:space="preserve">Safe and effective use of conscious sedation </w:t>
            </w:r>
          </w:p>
          <w:p w:rsidR="00BB6B70" w:rsidRPr="00BB6B70" w:rsidRDefault="00BB6B70" w:rsidP="00BB6B70">
            <w:pPr>
              <w:pStyle w:val="Default"/>
              <w:numPr>
                <w:ilvl w:val="0"/>
                <w:numId w:val="36"/>
              </w:numPr>
            </w:pPr>
            <w:r w:rsidRPr="00BB6B70">
              <w:t xml:space="preserve">Resuscitation equipment and sedation reversing/antagonist drugs must be available in the IR suite. </w:t>
            </w:r>
          </w:p>
          <w:p w:rsidR="00BB6B70" w:rsidRPr="00BB6B70" w:rsidRDefault="00BB6B70" w:rsidP="00BB6B70">
            <w:pPr>
              <w:pStyle w:val="ListParagraph"/>
              <w:numPr>
                <w:ilvl w:val="0"/>
                <w:numId w:val="36"/>
              </w:numPr>
              <w:spacing w:after="0" w:line="240" w:lineRule="auto"/>
              <w:rPr>
                <w:rFonts w:ascii="Arial" w:hAnsi="Arial" w:cs="Arial"/>
                <w:sz w:val="24"/>
              </w:rPr>
            </w:pPr>
            <w:r w:rsidRPr="00BB6B70">
              <w:rPr>
                <w:rFonts w:ascii="Arial" w:hAnsi="Arial" w:cs="Arial"/>
                <w:sz w:val="24"/>
              </w:rPr>
              <w:t>Drugs and equipment necessary for the maintenance of airway, breathing and circulation should be present in the IR room and recovery area and must be checked regularly.</w:t>
            </w:r>
          </w:p>
          <w:p w:rsidR="00BB6B70" w:rsidRPr="00BB6B70" w:rsidRDefault="00BB6B70" w:rsidP="00EB50B3">
            <w:pPr>
              <w:autoSpaceDE w:val="0"/>
              <w:autoSpaceDN w:val="0"/>
              <w:adjustRightInd w:val="0"/>
              <w:rPr>
                <w:rFonts w:ascii="Arial" w:eastAsia="Calibri" w:hAnsi="Arial" w:cs="Arial"/>
                <w:color w:val="000000"/>
                <w:szCs w:val="24"/>
              </w:rPr>
            </w:pPr>
          </w:p>
        </w:tc>
        <w:tc>
          <w:tcPr>
            <w:tcW w:w="3969" w:type="dxa"/>
            <w:tcBorders>
              <w:top w:val="single" w:sz="4" w:space="0" w:color="auto"/>
              <w:left w:val="nil"/>
              <w:bottom w:val="single" w:sz="4" w:space="0" w:color="auto"/>
              <w:right w:val="single" w:sz="4" w:space="0" w:color="000000"/>
            </w:tcBorders>
            <w:shd w:val="clear" w:color="auto" w:fill="auto"/>
            <w:vAlign w:val="bottom"/>
          </w:tcPr>
          <w:p w:rsidR="00C41F5A" w:rsidRDefault="00BB6B70" w:rsidP="00B9586D">
            <w:pPr>
              <w:rPr>
                <w:rFonts w:ascii="Arial" w:hAnsi="Arial" w:cs="Arial"/>
                <w:b/>
                <w:i/>
                <w:szCs w:val="24"/>
              </w:rPr>
            </w:pPr>
            <w:r>
              <w:rPr>
                <w:rFonts w:ascii="Arial" w:hAnsi="Arial" w:cs="Arial"/>
                <w:b/>
                <w:i/>
                <w:szCs w:val="24"/>
              </w:rPr>
              <w:t>Screened out without mitigation as is clinical/technical in nature</w:t>
            </w:r>
          </w:p>
        </w:tc>
      </w:tr>
      <w:tr w:rsidR="00BB6B70" w:rsidRPr="00847FAF" w:rsidTr="00BB6B70">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BB6B70" w:rsidRPr="00BB6B70" w:rsidRDefault="00BB6B70" w:rsidP="00EB50B3">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BB6B70" w:rsidRDefault="00BB6B70" w:rsidP="00B9586D">
            <w:pPr>
              <w:rPr>
                <w:rFonts w:ascii="Arial" w:hAnsi="Arial" w:cs="Arial"/>
                <w:b/>
                <w:i/>
                <w:szCs w:val="24"/>
              </w:rPr>
            </w:pPr>
          </w:p>
        </w:tc>
      </w:tr>
      <w:tr w:rsidR="00CB419F" w:rsidRPr="00847FAF" w:rsidTr="00455AC5">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CB419F" w:rsidRPr="001433E5" w:rsidRDefault="00CB419F" w:rsidP="00CB419F">
            <w:pPr>
              <w:autoSpaceDE w:val="0"/>
              <w:autoSpaceDN w:val="0"/>
              <w:adjustRightInd w:val="0"/>
              <w:rPr>
                <w:rFonts w:ascii="Arial" w:eastAsia="Calibri" w:hAnsi="Arial" w:cs="Arial"/>
                <w:b/>
                <w:color w:val="000000"/>
                <w:szCs w:val="24"/>
              </w:rPr>
            </w:pPr>
            <w:r w:rsidRPr="001433E5">
              <w:rPr>
                <w:rFonts w:ascii="Arial" w:eastAsia="Calibri" w:hAnsi="Arial" w:cs="Arial"/>
                <w:b/>
                <w:color w:val="000000"/>
                <w:szCs w:val="24"/>
              </w:rPr>
              <w:t>11/3/22</w:t>
            </w:r>
          </w:p>
          <w:p w:rsidR="00CB419F" w:rsidRPr="001433E5" w:rsidRDefault="003E3BA6" w:rsidP="00CB419F">
            <w:pPr>
              <w:autoSpaceDE w:val="0"/>
              <w:autoSpaceDN w:val="0"/>
              <w:adjustRightInd w:val="0"/>
              <w:rPr>
                <w:rFonts w:ascii="Arial" w:hAnsi="Arial" w:cs="Arial"/>
                <w:b/>
              </w:rPr>
            </w:pPr>
            <w:hyperlink r:id="rId39" w:history="1">
              <w:r w:rsidR="00CB419F" w:rsidRPr="003E3BA6">
                <w:rPr>
                  <w:rStyle w:val="Hyperlink"/>
                  <w:rFonts w:ascii="Arial" w:hAnsi="Arial" w:cs="Arial"/>
                  <w:b/>
                </w:rPr>
                <w:t>Policy for the prescription and administration of emergency oxygen in adults</w:t>
              </w:r>
            </w:hyperlink>
          </w:p>
          <w:p w:rsidR="00CB419F" w:rsidRDefault="00CB419F" w:rsidP="00CB419F">
            <w:pPr>
              <w:autoSpaceDE w:val="0"/>
              <w:autoSpaceDN w:val="0"/>
              <w:adjustRightInd w:val="0"/>
              <w:rPr>
                <w:b/>
              </w:rPr>
            </w:pPr>
          </w:p>
          <w:p w:rsidR="00CB419F" w:rsidRPr="00CB419F" w:rsidRDefault="00CB419F" w:rsidP="00CB419F">
            <w:pPr>
              <w:rPr>
                <w:rFonts w:ascii="Arial" w:hAnsi="Arial" w:cs="Arial"/>
              </w:rPr>
            </w:pPr>
            <w:r w:rsidRPr="00CB419F">
              <w:rPr>
                <w:rFonts w:ascii="Arial" w:hAnsi="Arial" w:cs="Arial"/>
                <w:b/>
              </w:rPr>
              <w:t xml:space="preserve">Purpose:  </w:t>
            </w:r>
            <w:r w:rsidRPr="00CB419F">
              <w:rPr>
                <w:rFonts w:ascii="Arial" w:hAnsi="Arial" w:cs="Arial"/>
              </w:rPr>
              <w:t>The purpose of this protocol is to provide consistent Trust guidance for the prescription and administration of emergency oxygen in adult patients.</w:t>
            </w:r>
          </w:p>
          <w:p w:rsidR="00CB419F" w:rsidRPr="00CB419F" w:rsidRDefault="00CB419F" w:rsidP="00CB419F">
            <w:pPr>
              <w:rPr>
                <w:rFonts w:ascii="Arial" w:hAnsi="Arial" w:cs="Arial"/>
              </w:rPr>
            </w:pPr>
          </w:p>
          <w:p w:rsidR="00CB419F" w:rsidRPr="00CB419F" w:rsidRDefault="00CB419F" w:rsidP="00CB419F">
            <w:pPr>
              <w:rPr>
                <w:rFonts w:ascii="Arial" w:hAnsi="Arial" w:cs="Arial"/>
                <w:b/>
              </w:rPr>
            </w:pPr>
            <w:r w:rsidRPr="00CB419F">
              <w:rPr>
                <w:rFonts w:ascii="Arial" w:hAnsi="Arial" w:cs="Arial"/>
                <w:b/>
              </w:rPr>
              <w:t>Objectives:</w:t>
            </w:r>
          </w:p>
          <w:p w:rsidR="00CB419F" w:rsidRPr="00CB419F" w:rsidRDefault="00CB419F" w:rsidP="00CB419F">
            <w:pPr>
              <w:rPr>
                <w:rFonts w:ascii="Arial" w:hAnsi="Arial" w:cs="Arial"/>
              </w:rPr>
            </w:pPr>
            <w:r w:rsidRPr="00CB419F">
              <w:rPr>
                <w:rFonts w:ascii="Arial" w:hAnsi="Arial" w:cs="Arial"/>
              </w:rPr>
              <w:t>•To ensure patients who require emergency oxygen therapy receive therapy that is appropriate to their clinical condition and in line with national guidance (BTS Guideline; Thorax, 2017).</w:t>
            </w:r>
          </w:p>
          <w:p w:rsidR="00CB419F" w:rsidRPr="00CB419F" w:rsidRDefault="00CB419F" w:rsidP="00CB419F">
            <w:pPr>
              <w:rPr>
                <w:rFonts w:ascii="Arial" w:hAnsi="Arial" w:cs="Arial"/>
              </w:rPr>
            </w:pPr>
            <w:r w:rsidRPr="00CB419F">
              <w:rPr>
                <w:rFonts w:ascii="Arial" w:hAnsi="Arial" w:cs="Arial"/>
              </w:rPr>
              <w:t>•To ensure that oxygen is prescribed according to a target saturation range. The system of prescribing target saturation aims to achieve a specified outcome, rather than specifying the oxygen delivery method alone.</w:t>
            </w:r>
          </w:p>
          <w:p w:rsidR="00CB419F" w:rsidRPr="00CB419F" w:rsidRDefault="00CB419F" w:rsidP="00CB419F">
            <w:r w:rsidRPr="00CB419F">
              <w:rPr>
                <w:rFonts w:ascii="Arial" w:hAnsi="Arial" w:cs="Arial"/>
              </w:rPr>
              <w:t>•To ensure that those who administer and sign the prescription for oxygen therapy will monitor the patient and keep within the target saturation range.</w:t>
            </w:r>
          </w:p>
        </w:tc>
        <w:tc>
          <w:tcPr>
            <w:tcW w:w="3969" w:type="dxa"/>
            <w:tcBorders>
              <w:top w:val="single" w:sz="4" w:space="0" w:color="auto"/>
              <w:left w:val="nil"/>
              <w:bottom w:val="single" w:sz="4" w:space="0" w:color="auto"/>
              <w:right w:val="single" w:sz="4" w:space="0" w:color="000000"/>
            </w:tcBorders>
            <w:shd w:val="clear" w:color="auto" w:fill="auto"/>
            <w:vAlign w:val="bottom"/>
          </w:tcPr>
          <w:p w:rsidR="00CB419F" w:rsidRDefault="00CB419F" w:rsidP="00CB419F">
            <w:pPr>
              <w:rPr>
                <w:rFonts w:ascii="Arial" w:hAnsi="Arial" w:cs="Arial"/>
                <w:b/>
                <w:i/>
                <w:szCs w:val="24"/>
              </w:rPr>
            </w:pPr>
            <w:r>
              <w:rPr>
                <w:rFonts w:ascii="Arial" w:hAnsi="Arial" w:cs="Arial"/>
                <w:b/>
                <w:i/>
                <w:szCs w:val="24"/>
              </w:rPr>
              <w:t>Screened out without mitigation as is clinical/technical in nature</w:t>
            </w:r>
          </w:p>
        </w:tc>
      </w:tr>
      <w:tr w:rsidR="00CB419F" w:rsidRPr="00847FAF" w:rsidTr="00CB419F">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CB419F" w:rsidRDefault="00CB419F" w:rsidP="00CB419F">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CB419F" w:rsidRDefault="00CB419F" w:rsidP="00CB419F">
            <w:pPr>
              <w:rPr>
                <w:rFonts w:ascii="Arial" w:hAnsi="Arial" w:cs="Arial"/>
                <w:b/>
                <w:i/>
                <w:szCs w:val="24"/>
              </w:rPr>
            </w:pPr>
          </w:p>
        </w:tc>
      </w:tr>
    </w:tbl>
    <w:p w:rsidR="00CB419F" w:rsidRDefault="00CB419F">
      <w:r>
        <w:br w:type="page"/>
      </w:r>
    </w:p>
    <w:tbl>
      <w:tblPr>
        <w:tblW w:w="9782" w:type="dxa"/>
        <w:tblInd w:w="-289" w:type="dxa"/>
        <w:tblLayout w:type="fixed"/>
        <w:tblLook w:val="0000" w:firstRow="0" w:lastRow="0" w:firstColumn="0" w:lastColumn="0" w:noHBand="0" w:noVBand="0"/>
      </w:tblPr>
      <w:tblGrid>
        <w:gridCol w:w="5813"/>
        <w:gridCol w:w="3969"/>
      </w:tblGrid>
      <w:tr w:rsidR="00CB419F" w:rsidRPr="00847FAF" w:rsidTr="00455AC5">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CB419F" w:rsidRPr="00213575" w:rsidRDefault="00213575" w:rsidP="00CB419F">
            <w:pPr>
              <w:autoSpaceDE w:val="0"/>
              <w:autoSpaceDN w:val="0"/>
              <w:adjustRightInd w:val="0"/>
              <w:rPr>
                <w:rFonts w:ascii="Arial" w:eastAsia="Calibri" w:hAnsi="Arial" w:cs="Arial"/>
                <w:b/>
                <w:color w:val="000000"/>
                <w:szCs w:val="24"/>
              </w:rPr>
            </w:pPr>
            <w:r w:rsidRPr="00213575">
              <w:rPr>
                <w:rFonts w:ascii="Arial" w:eastAsia="Calibri" w:hAnsi="Arial" w:cs="Arial"/>
                <w:b/>
                <w:color w:val="000000"/>
                <w:szCs w:val="24"/>
              </w:rPr>
              <w:lastRenderedPageBreak/>
              <w:t>14/3/22</w:t>
            </w:r>
          </w:p>
          <w:p w:rsidR="00213575" w:rsidRDefault="00FD5BAE" w:rsidP="00CB419F">
            <w:pPr>
              <w:autoSpaceDE w:val="0"/>
              <w:autoSpaceDN w:val="0"/>
              <w:adjustRightInd w:val="0"/>
              <w:rPr>
                <w:rFonts w:ascii="Arial" w:hAnsi="Arial" w:cs="Arial"/>
              </w:rPr>
            </w:pPr>
            <w:hyperlink r:id="rId40" w:history="1">
              <w:r w:rsidR="00213575" w:rsidRPr="00FD5BAE">
                <w:rPr>
                  <w:rStyle w:val="Hyperlink"/>
                  <w:rFonts w:ascii="Arial" w:hAnsi="Arial" w:cs="Arial"/>
                  <w:b/>
                </w:rPr>
                <w:t>Management of the Nursing and Midwifery Council (NMC 2018 &amp; 2019) Standards for Education and Training Parts 1, 2 and 3</w:t>
              </w:r>
            </w:hyperlink>
          </w:p>
          <w:p w:rsidR="00213575" w:rsidRDefault="00213575" w:rsidP="00CB419F">
            <w:pPr>
              <w:autoSpaceDE w:val="0"/>
              <w:autoSpaceDN w:val="0"/>
              <w:adjustRightInd w:val="0"/>
              <w:rPr>
                <w:rFonts w:ascii="Arial" w:hAnsi="Arial" w:cs="Arial"/>
              </w:rPr>
            </w:pPr>
          </w:p>
          <w:p w:rsidR="00213575" w:rsidRPr="00213575" w:rsidRDefault="00213575" w:rsidP="00213575">
            <w:pPr>
              <w:rPr>
                <w:rFonts w:ascii="Arial" w:hAnsi="Arial" w:cs="Arial"/>
              </w:rPr>
            </w:pPr>
            <w:r w:rsidRPr="00213575">
              <w:rPr>
                <w:rFonts w:ascii="Arial" w:hAnsi="Arial" w:cs="Arial"/>
              </w:rPr>
              <w:t>The purpose and aim of this policy is to ensure:</w:t>
            </w:r>
          </w:p>
          <w:p w:rsidR="00213575" w:rsidRPr="00213575" w:rsidRDefault="00213575" w:rsidP="00213575">
            <w:pPr>
              <w:rPr>
                <w:rFonts w:ascii="Arial" w:hAnsi="Arial" w:cs="Arial"/>
              </w:rPr>
            </w:pPr>
          </w:p>
          <w:p w:rsidR="00213575" w:rsidRPr="00213575" w:rsidRDefault="00213575" w:rsidP="00213575">
            <w:pPr>
              <w:numPr>
                <w:ilvl w:val="0"/>
                <w:numId w:val="37"/>
              </w:numPr>
              <w:rPr>
                <w:rFonts w:ascii="Arial" w:hAnsi="Arial" w:cs="Arial"/>
              </w:rPr>
            </w:pPr>
            <w:r w:rsidRPr="00213575">
              <w:rPr>
                <w:rFonts w:ascii="Arial" w:hAnsi="Arial" w:cs="Arial"/>
              </w:rPr>
              <w:t>Systems and processes are in place to meet NMC regulatory requirements to support student supervision and assessment in practice (NMC 2018).</w:t>
            </w:r>
            <w:r w:rsidRPr="00213575">
              <w:rPr>
                <w:rFonts w:ascii="Arial" w:hAnsi="Arial" w:cs="Arial"/>
              </w:rPr>
              <w:tab/>
            </w:r>
          </w:p>
          <w:p w:rsidR="00213575" w:rsidRPr="00213575" w:rsidRDefault="00213575" w:rsidP="00213575">
            <w:pPr>
              <w:numPr>
                <w:ilvl w:val="0"/>
                <w:numId w:val="37"/>
              </w:numPr>
              <w:rPr>
                <w:rFonts w:ascii="Arial" w:hAnsi="Arial" w:cs="Arial"/>
              </w:rPr>
            </w:pPr>
            <w:r w:rsidRPr="00213575">
              <w:rPr>
                <w:rFonts w:ascii="Arial" w:hAnsi="Arial" w:cs="Arial"/>
              </w:rPr>
              <w:t>The Trust has in place robust and standardised procedures for the identification, management and monitoring of the quality of practice learning opportunities which facilitate pre-registration and post-registration student nurses and midwives whilst completing NMC approved programmes.</w:t>
            </w:r>
          </w:p>
          <w:p w:rsidR="00213575" w:rsidRPr="00213575" w:rsidRDefault="00213575" w:rsidP="00213575">
            <w:pPr>
              <w:numPr>
                <w:ilvl w:val="0"/>
                <w:numId w:val="37"/>
              </w:numPr>
              <w:rPr>
                <w:rFonts w:ascii="Arial" w:hAnsi="Arial" w:cs="Arial"/>
              </w:rPr>
            </w:pPr>
            <w:r w:rsidRPr="00213575">
              <w:rPr>
                <w:rFonts w:ascii="Arial" w:hAnsi="Arial" w:cs="Arial"/>
              </w:rPr>
              <w:t>All nursing and midwifery students are treated with equity and fairness whilst undertaking practice learning experiences within the Trust.</w:t>
            </w:r>
          </w:p>
          <w:p w:rsidR="00213575" w:rsidRPr="00213575" w:rsidRDefault="00213575" w:rsidP="00213575">
            <w:pPr>
              <w:numPr>
                <w:ilvl w:val="0"/>
                <w:numId w:val="37"/>
              </w:numPr>
              <w:rPr>
                <w:rFonts w:ascii="Arial" w:hAnsi="Arial" w:cs="Arial"/>
              </w:rPr>
            </w:pPr>
            <w:r w:rsidRPr="00213575">
              <w:rPr>
                <w:rFonts w:ascii="Arial" w:hAnsi="Arial" w:cs="Arial"/>
              </w:rPr>
              <w:t>Evaluation of the practice learning experience by the student, the practice supervisors and practice assessors is used positively to continually improve the quality of practice-based learning in the Trust and impact positively on the care experience.</w:t>
            </w:r>
          </w:p>
          <w:p w:rsidR="00213575" w:rsidRPr="00213575" w:rsidRDefault="00213575" w:rsidP="00CB419F">
            <w:pPr>
              <w:autoSpaceDE w:val="0"/>
              <w:autoSpaceDN w:val="0"/>
              <w:adjustRightInd w:val="0"/>
              <w:rPr>
                <w:rFonts w:ascii="Arial" w:eastAsia="Calibri" w:hAnsi="Arial" w:cs="Arial"/>
                <w:color w:val="000000"/>
                <w:szCs w:val="24"/>
              </w:rPr>
            </w:pPr>
          </w:p>
        </w:tc>
        <w:tc>
          <w:tcPr>
            <w:tcW w:w="3969" w:type="dxa"/>
            <w:tcBorders>
              <w:top w:val="single" w:sz="4" w:space="0" w:color="auto"/>
              <w:left w:val="nil"/>
              <w:bottom w:val="single" w:sz="4" w:space="0" w:color="auto"/>
              <w:right w:val="single" w:sz="4" w:space="0" w:color="000000"/>
            </w:tcBorders>
            <w:shd w:val="clear" w:color="auto" w:fill="auto"/>
            <w:vAlign w:val="bottom"/>
          </w:tcPr>
          <w:p w:rsidR="00CB419F" w:rsidRDefault="00213575" w:rsidP="00CB419F">
            <w:pPr>
              <w:rPr>
                <w:rFonts w:ascii="Arial" w:hAnsi="Arial" w:cs="Arial"/>
                <w:b/>
                <w:i/>
                <w:szCs w:val="24"/>
              </w:rPr>
            </w:pPr>
            <w:r>
              <w:rPr>
                <w:rFonts w:ascii="Arial" w:hAnsi="Arial" w:cs="Arial"/>
                <w:b/>
                <w:i/>
                <w:szCs w:val="24"/>
              </w:rPr>
              <w:t>Screened out without mitigation as is clinical/technical in nature</w:t>
            </w:r>
          </w:p>
        </w:tc>
      </w:tr>
      <w:tr w:rsidR="00213575" w:rsidRPr="00847FAF" w:rsidTr="00213575">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213575" w:rsidRPr="00213575" w:rsidRDefault="00213575" w:rsidP="00CB419F">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213575" w:rsidRDefault="00213575" w:rsidP="00CB419F">
            <w:pPr>
              <w:rPr>
                <w:rFonts w:ascii="Arial" w:hAnsi="Arial" w:cs="Arial"/>
                <w:b/>
                <w:i/>
                <w:szCs w:val="24"/>
              </w:rPr>
            </w:pPr>
          </w:p>
        </w:tc>
      </w:tr>
      <w:tr w:rsidR="00213575" w:rsidRPr="00847FAF" w:rsidTr="00455AC5">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213575" w:rsidRPr="007B46D6" w:rsidRDefault="007B46D6" w:rsidP="00CB419F">
            <w:pPr>
              <w:autoSpaceDE w:val="0"/>
              <w:autoSpaceDN w:val="0"/>
              <w:adjustRightInd w:val="0"/>
              <w:rPr>
                <w:rFonts w:ascii="Arial" w:eastAsia="Calibri" w:hAnsi="Arial" w:cs="Arial"/>
                <w:b/>
                <w:color w:val="000000"/>
                <w:szCs w:val="24"/>
              </w:rPr>
            </w:pPr>
            <w:r w:rsidRPr="007B46D6">
              <w:rPr>
                <w:rFonts w:ascii="Arial" w:eastAsia="Calibri" w:hAnsi="Arial" w:cs="Arial"/>
                <w:b/>
                <w:color w:val="000000"/>
                <w:szCs w:val="24"/>
              </w:rPr>
              <w:t>14/3/22</w:t>
            </w:r>
          </w:p>
          <w:p w:rsidR="007B46D6" w:rsidRPr="007B46D6" w:rsidRDefault="00FD5BAE" w:rsidP="00CB419F">
            <w:pPr>
              <w:autoSpaceDE w:val="0"/>
              <w:autoSpaceDN w:val="0"/>
              <w:adjustRightInd w:val="0"/>
              <w:rPr>
                <w:rFonts w:ascii="Arial" w:hAnsi="Arial" w:cs="Arial"/>
              </w:rPr>
            </w:pPr>
            <w:hyperlink r:id="rId41" w:history="1">
              <w:r w:rsidR="007B46D6" w:rsidRPr="00FD5BAE">
                <w:rPr>
                  <w:rStyle w:val="Hyperlink"/>
                  <w:rFonts w:ascii="Arial" w:hAnsi="Arial" w:cs="Arial"/>
                  <w:b/>
                </w:rPr>
                <w:t>Policy for the Use of peritoneal dialysis (PD) Infection Guidelines in PD Patients</w:t>
              </w:r>
            </w:hyperlink>
          </w:p>
          <w:p w:rsidR="007B46D6" w:rsidRPr="007B46D6" w:rsidRDefault="007B46D6" w:rsidP="00CB419F">
            <w:pPr>
              <w:autoSpaceDE w:val="0"/>
              <w:autoSpaceDN w:val="0"/>
              <w:adjustRightInd w:val="0"/>
              <w:rPr>
                <w:rFonts w:ascii="Arial" w:hAnsi="Arial" w:cs="Arial"/>
              </w:rPr>
            </w:pPr>
          </w:p>
          <w:p w:rsidR="007B46D6" w:rsidRPr="007B46D6" w:rsidRDefault="007B46D6" w:rsidP="007B46D6">
            <w:pPr>
              <w:rPr>
                <w:rFonts w:ascii="Arial" w:hAnsi="Arial" w:cs="Arial"/>
              </w:rPr>
            </w:pPr>
            <w:r w:rsidRPr="007B46D6">
              <w:rPr>
                <w:rFonts w:ascii="Arial" w:hAnsi="Arial" w:cs="Arial"/>
                <w:b/>
              </w:rPr>
              <w:t>Objectives</w:t>
            </w:r>
            <w:r w:rsidRPr="007B46D6">
              <w:rPr>
                <w:rFonts w:ascii="Arial" w:hAnsi="Arial" w:cs="Arial"/>
                <w:i/>
              </w:rPr>
              <w:t>:</w:t>
            </w:r>
          </w:p>
          <w:p w:rsidR="007B46D6" w:rsidRPr="007B46D6" w:rsidRDefault="007B46D6" w:rsidP="007B46D6">
            <w:pPr>
              <w:numPr>
                <w:ilvl w:val="0"/>
                <w:numId w:val="38"/>
              </w:numPr>
              <w:rPr>
                <w:rFonts w:ascii="Arial" w:hAnsi="Arial" w:cs="Arial"/>
              </w:rPr>
            </w:pPr>
            <w:r w:rsidRPr="007B46D6">
              <w:rPr>
                <w:rFonts w:ascii="Arial" w:hAnsi="Arial" w:cs="Arial"/>
              </w:rPr>
              <w:t>To establish uniform guidelines for management of PD peritonitis</w:t>
            </w:r>
          </w:p>
          <w:p w:rsidR="007B46D6" w:rsidRPr="007B46D6" w:rsidRDefault="007B46D6" w:rsidP="007B46D6">
            <w:pPr>
              <w:numPr>
                <w:ilvl w:val="0"/>
                <w:numId w:val="38"/>
              </w:numPr>
              <w:rPr>
                <w:rFonts w:ascii="Arial" w:hAnsi="Arial" w:cs="Arial"/>
              </w:rPr>
            </w:pPr>
            <w:r w:rsidRPr="007B46D6">
              <w:rPr>
                <w:rFonts w:ascii="Arial" w:hAnsi="Arial" w:cs="Arial"/>
              </w:rPr>
              <w:t>To establish safe and standardised antibiotic dosing</w:t>
            </w:r>
          </w:p>
          <w:p w:rsidR="007B46D6" w:rsidRPr="007B46D6" w:rsidRDefault="007B46D6" w:rsidP="00CB419F">
            <w:pPr>
              <w:autoSpaceDE w:val="0"/>
              <w:autoSpaceDN w:val="0"/>
              <w:adjustRightInd w:val="0"/>
              <w:rPr>
                <w:rFonts w:ascii="Arial" w:eastAsia="Calibri" w:hAnsi="Arial" w:cs="Arial"/>
                <w:color w:val="000000"/>
                <w:szCs w:val="24"/>
              </w:rPr>
            </w:pPr>
          </w:p>
        </w:tc>
        <w:tc>
          <w:tcPr>
            <w:tcW w:w="3969" w:type="dxa"/>
            <w:tcBorders>
              <w:top w:val="single" w:sz="4" w:space="0" w:color="auto"/>
              <w:left w:val="nil"/>
              <w:bottom w:val="single" w:sz="4" w:space="0" w:color="auto"/>
              <w:right w:val="single" w:sz="4" w:space="0" w:color="000000"/>
            </w:tcBorders>
            <w:shd w:val="clear" w:color="auto" w:fill="auto"/>
            <w:vAlign w:val="bottom"/>
          </w:tcPr>
          <w:p w:rsidR="00213575" w:rsidRDefault="007B46D6" w:rsidP="00CB419F">
            <w:pPr>
              <w:rPr>
                <w:rFonts w:ascii="Arial" w:hAnsi="Arial" w:cs="Arial"/>
                <w:b/>
                <w:i/>
                <w:szCs w:val="24"/>
              </w:rPr>
            </w:pPr>
            <w:r>
              <w:rPr>
                <w:rFonts w:ascii="Arial" w:hAnsi="Arial" w:cs="Arial"/>
                <w:b/>
                <w:i/>
                <w:szCs w:val="24"/>
              </w:rPr>
              <w:t>Screened out without mitigation as is clinical/technical in nature</w:t>
            </w:r>
          </w:p>
        </w:tc>
      </w:tr>
      <w:tr w:rsidR="007B46D6" w:rsidRPr="00847FAF" w:rsidTr="007B46D6">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7B46D6" w:rsidRPr="007B46D6" w:rsidRDefault="007B46D6" w:rsidP="00CB419F">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7B46D6" w:rsidRDefault="007B46D6" w:rsidP="00CB419F">
            <w:pPr>
              <w:rPr>
                <w:rFonts w:ascii="Arial" w:hAnsi="Arial" w:cs="Arial"/>
                <w:b/>
                <w:i/>
                <w:szCs w:val="24"/>
              </w:rPr>
            </w:pPr>
          </w:p>
        </w:tc>
      </w:tr>
      <w:tr w:rsidR="007B46D6" w:rsidRPr="00847FAF" w:rsidTr="00455AC5">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7B46D6" w:rsidRDefault="00A22781" w:rsidP="00CB419F">
            <w:pPr>
              <w:autoSpaceDE w:val="0"/>
              <w:autoSpaceDN w:val="0"/>
              <w:adjustRightInd w:val="0"/>
              <w:rPr>
                <w:rFonts w:ascii="Arial" w:eastAsia="Calibri" w:hAnsi="Arial" w:cs="Arial"/>
                <w:b/>
                <w:color w:val="000000"/>
                <w:szCs w:val="24"/>
              </w:rPr>
            </w:pPr>
            <w:r>
              <w:rPr>
                <w:rFonts w:ascii="Arial" w:eastAsia="Calibri" w:hAnsi="Arial" w:cs="Arial"/>
                <w:b/>
                <w:color w:val="000000"/>
                <w:szCs w:val="24"/>
              </w:rPr>
              <w:lastRenderedPageBreak/>
              <w:t>15/3/22</w:t>
            </w:r>
          </w:p>
          <w:p w:rsidR="00A22781" w:rsidRDefault="00FD5BAE" w:rsidP="00CB419F">
            <w:pPr>
              <w:autoSpaceDE w:val="0"/>
              <w:autoSpaceDN w:val="0"/>
              <w:adjustRightInd w:val="0"/>
              <w:rPr>
                <w:rFonts w:ascii="Arial" w:hAnsi="Arial" w:cs="Arial"/>
                <w:b/>
              </w:rPr>
            </w:pPr>
            <w:hyperlink r:id="rId42" w:history="1">
              <w:r w:rsidR="00A22781" w:rsidRPr="00FD5BAE">
                <w:rPr>
                  <w:rStyle w:val="Hyperlink"/>
                  <w:rFonts w:ascii="Arial" w:hAnsi="Arial" w:cs="Arial"/>
                  <w:b/>
                </w:rPr>
                <w:t>Belfast Trust Management of Complex Extremity Trauma</w:t>
              </w:r>
            </w:hyperlink>
          </w:p>
          <w:p w:rsidR="00A22781" w:rsidRDefault="00A22781" w:rsidP="00CB419F">
            <w:pPr>
              <w:autoSpaceDE w:val="0"/>
              <w:autoSpaceDN w:val="0"/>
              <w:adjustRightInd w:val="0"/>
              <w:rPr>
                <w:rFonts w:ascii="Arial" w:hAnsi="Arial" w:cs="Arial"/>
                <w:b/>
              </w:rPr>
            </w:pPr>
          </w:p>
          <w:p w:rsidR="00A22781" w:rsidRDefault="00A22781" w:rsidP="00A22781">
            <w:pPr>
              <w:pStyle w:val="NoSpacing"/>
              <w:rPr>
                <w:rFonts w:eastAsia="Calibri" w:cs="Arial"/>
                <w:szCs w:val="24"/>
              </w:rPr>
            </w:pPr>
            <w:r w:rsidRPr="000D1E75">
              <w:rPr>
                <w:b/>
              </w:rPr>
              <w:t xml:space="preserve">Objectives:    </w:t>
            </w:r>
            <w:r>
              <w:t xml:space="preserve">The policy sets out recommended practice for all staff across the Belfast Health and Social Care Trust who look after adults who have a complex penetrating and blunt extremity trauma.  </w:t>
            </w:r>
            <w:r>
              <w:rPr>
                <w:rFonts w:eastAsia="Calibri" w:cs="Arial"/>
                <w:szCs w:val="24"/>
              </w:rPr>
              <w:t>It is based on international guidance, ongoing clinical audit, the published literature and is also aimed at specifically reducing the risk of amputation.</w:t>
            </w:r>
          </w:p>
          <w:p w:rsidR="00A22781" w:rsidRDefault="00A22781" w:rsidP="00A22781">
            <w:pPr>
              <w:rPr>
                <w:b/>
              </w:rPr>
            </w:pPr>
          </w:p>
          <w:p w:rsidR="00A22781" w:rsidRDefault="00A22781" w:rsidP="00A22781">
            <w:pPr>
              <w:pStyle w:val="NoSpacing"/>
              <w:rPr>
                <w:rFonts w:eastAsia="Calibri" w:cs="Arial"/>
                <w:szCs w:val="24"/>
              </w:rPr>
            </w:pPr>
            <w:r>
              <w:rPr>
                <w:rFonts w:eastAsia="Calibri" w:cs="Arial"/>
                <w:szCs w:val="24"/>
              </w:rPr>
              <w:t>It derives largely from guidance “Amended from 2005 American College of Surgeons Committee on Trauma Ad Hoc Committee on outcomes” and the “Eastern Association for the Surgery of Trauma Practice Management Guidelines for Penetrating Trauma to the Lower Extremity.</w:t>
            </w:r>
          </w:p>
          <w:p w:rsidR="00A22781" w:rsidRPr="00A22781" w:rsidRDefault="00A22781" w:rsidP="00CB419F">
            <w:pPr>
              <w:autoSpaceDE w:val="0"/>
              <w:autoSpaceDN w:val="0"/>
              <w:adjustRightInd w:val="0"/>
              <w:rPr>
                <w:rFonts w:ascii="Arial" w:eastAsia="Calibri" w:hAnsi="Arial" w:cs="Arial"/>
                <w:color w:val="000000"/>
                <w:szCs w:val="24"/>
              </w:rPr>
            </w:pPr>
          </w:p>
        </w:tc>
        <w:tc>
          <w:tcPr>
            <w:tcW w:w="3969" w:type="dxa"/>
            <w:tcBorders>
              <w:top w:val="single" w:sz="4" w:space="0" w:color="auto"/>
              <w:left w:val="nil"/>
              <w:bottom w:val="single" w:sz="4" w:space="0" w:color="auto"/>
              <w:right w:val="single" w:sz="4" w:space="0" w:color="000000"/>
            </w:tcBorders>
            <w:shd w:val="clear" w:color="auto" w:fill="auto"/>
            <w:vAlign w:val="bottom"/>
          </w:tcPr>
          <w:p w:rsidR="007B46D6" w:rsidRDefault="00A22781" w:rsidP="00CB419F">
            <w:pPr>
              <w:rPr>
                <w:rFonts w:ascii="Arial" w:hAnsi="Arial" w:cs="Arial"/>
                <w:b/>
                <w:i/>
                <w:szCs w:val="24"/>
              </w:rPr>
            </w:pPr>
            <w:r>
              <w:rPr>
                <w:rFonts w:ascii="Arial" w:hAnsi="Arial" w:cs="Arial"/>
                <w:b/>
                <w:i/>
                <w:szCs w:val="24"/>
              </w:rPr>
              <w:t>Screened out without mitigation as is clinical/technical in nature</w:t>
            </w:r>
          </w:p>
        </w:tc>
      </w:tr>
      <w:tr w:rsidR="00A22781" w:rsidRPr="00847FAF" w:rsidTr="00A22781">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A22781" w:rsidRDefault="00A22781" w:rsidP="00CB419F">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A22781" w:rsidRDefault="00A22781" w:rsidP="00CB419F">
            <w:pPr>
              <w:rPr>
                <w:rFonts w:ascii="Arial" w:hAnsi="Arial" w:cs="Arial"/>
                <w:b/>
                <w:i/>
                <w:szCs w:val="24"/>
              </w:rPr>
            </w:pPr>
          </w:p>
        </w:tc>
      </w:tr>
      <w:tr w:rsidR="00A22781" w:rsidRPr="00847FAF" w:rsidTr="00455AC5">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A22781" w:rsidRDefault="00F22E11" w:rsidP="00CB419F">
            <w:pPr>
              <w:autoSpaceDE w:val="0"/>
              <w:autoSpaceDN w:val="0"/>
              <w:adjustRightInd w:val="0"/>
              <w:rPr>
                <w:rFonts w:ascii="Arial" w:eastAsia="Calibri" w:hAnsi="Arial" w:cs="Arial"/>
                <w:b/>
                <w:color w:val="000000"/>
                <w:szCs w:val="24"/>
              </w:rPr>
            </w:pPr>
            <w:r>
              <w:rPr>
                <w:rFonts w:ascii="Arial" w:eastAsia="Calibri" w:hAnsi="Arial" w:cs="Arial"/>
                <w:b/>
                <w:color w:val="000000"/>
                <w:szCs w:val="24"/>
              </w:rPr>
              <w:t>16/3/22</w:t>
            </w:r>
          </w:p>
          <w:p w:rsidR="00F22E11" w:rsidRDefault="003E3BA6" w:rsidP="00CB419F">
            <w:pPr>
              <w:autoSpaceDE w:val="0"/>
              <w:autoSpaceDN w:val="0"/>
              <w:adjustRightInd w:val="0"/>
              <w:rPr>
                <w:rFonts w:ascii="Arial" w:hAnsi="Arial" w:cs="Arial"/>
              </w:rPr>
            </w:pPr>
            <w:hyperlink r:id="rId43" w:history="1">
              <w:r w:rsidR="00F22E11" w:rsidRPr="003E3BA6">
                <w:rPr>
                  <w:rStyle w:val="Hyperlink"/>
                  <w:rFonts w:ascii="Arial" w:hAnsi="Arial" w:cs="Arial"/>
                  <w:b/>
                </w:rPr>
                <w:t>Fire Safety Policy</w:t>
              </w:r>
            </w:hyperlink>
          </w:p>
          <w:p w:rsidR="00F22E11" w:rsidRDefault="00F22E11" w:rsidP="00CB419F">
            <w:pPr>
              <w:autoSpaceDE w:val="0"/>
              <w:autoSpaceDN w:val="0"/>
              <w:adjustRightInd w:val="0"/>
              <w:rPr>
                <w:rFonts w:ascii="Arial" w:hAnsi="Arial" w:cs="Arial"/>
              </w:rPr>
            </w:pPr>
          </w:p>
          <w:p w:rsidR="00F22E11" w:rsidRPr="00F22E11" w:rsidRDefault="00F22E11" w:rsidP="00F22E11">
            <w:pPr>
              <w:ind w:right="-23"/>
              <w:rPr>
                <w:rFonts w:ascii="Arial" w:hAnsi="Arial" w:cs="Arial"/>
              </w:rPr>
            </w:pPr>
            <w:r w:rsidRPr="00F22E11">
              <w:rPr>
                <w:rFonts w:ascii="Arial" w:hAnsi="Arial" w:cs="Arial"/>
                <w:b/>
              </w:rPr>
              <w:t xml:space="preserve">Objectives:  </w:t>
            </w:r>
            <w:r w:rsidRPr="00F22E11">
              <w:rPr>
                <w:rFonts w:ascii="Arial" w:hAnsi="Arial" w:cs="Arial"/>
              </w:rPr>
              <w:t xml:space="preserve">The Trust attaches great importance to fire safety and its potential impact on all persons using Trust premises.  The Trust is committed to ensuring that all fire safety hazards and risks associated with its estate are assessed for compliance with statutory legislation and the requirements of </w:t>
            </w:r>
            <w:proofErr w:type="spellStart"/>
            <w:r w:rsidRPr="00F22E11">
              <w:rPr>
                <w:rFonts w:ascii="Arial" w:hAnsi="Arial" w:cs="Arial"/>
              </w:rPr>
              <w:t>Firecode</w:t>
            </w:r>
            <w:proofErr w:type="spellEnd"/>
            <w:r w:rsidRPr="00F22E11">
              <w:rPr>
                <w:rFonts w:ascii="Arial" w:hAnsi="Arial" w:cs="Arial"/>
              </w:rPr>
              <w:t>. It will regularly review its management systems and procedures and where necessary revise and implement plans to affect progressive improvement in fire safety.</w:t>
            </w:r>
          </w:p>
          <w:p w:rsidR="00F22E11" w:rsidRPr="00F22E11" w:rsidRDefault="00F22E11" w:rsidP="00CB419F">
            <w:pPr>
              <w:autoSpaceDE w:val="0"/>
              <w:autoSpaceDN w:val="0"/>
              <w:adjustRightInd w:val="0"/>
              <w:rPr>
                <w:rFonts w:ascii="Arial" w:eastAsia="Calibri" w:hAnsi="Arial" w:cs="Arial"/>
                <w:color w:val="000000"/>
                <w:szCs w:val="24"/>
              </w:rPr>
            </w:pPr>
          </w:p>
        </w:tc>
        <w:tc>
          <w:tcPr>
            <w:tcW w:w="3969" w:type="dxa"/>
            <w:tcBorders>
              <w:top w:val="single" w:sz="4" w:space="0" w:color="auto"/>
              <w:left w:val="nil"/>
              <w:bottom w:val="single" w:sz="4" w:space="0" w:color="auto"/>
              <w:right w:val="single" w:sz="4" w:space="0" w:color="000000"/>
            </w:tcBorders>
            <w:shd w:val="clear" w:color="auto" w:fill="auto"/>
            <w:vAlign w:val="bottom"/>
          </w:tcPr>
          <w:p w:rsidR="00A22781" w:rsidRDefault="00F22E11" w:rsidP="00CB419F">
            <w:pPr>
              <w:rPr>
                <w:rFonts w:ascii="Arial" w:hAnsi="Arial" w:cs="Arial"/>
                <w:b/>
                <w:i/>
                <w:szCs w:val="24"/>
              </w:rPr>
            </w:pPr>
            <w:r>
              <w:rPr>
                <w:rFonts w:ascii="Arial" w:hAnsi="Arial" w:cs="Arial"/>
                <w:b/>
                <w:i/>
                <w:szCs w:val="24"/>
              </w:rPr>
              <w:t>Screened out without mitigation as is clinical/technical in nature</w:t>
            </w:r>
          </w:p>
        </w:tc>
      </w:tr>
      <w:tr w:rsidR="00F22E11" w:rsidRPr="00847FAF" w:rsidTr="00F22E11">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F22E11" w:rsidRDefault="00F22E11" w:rsidP="00CB419F">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F22E11" w:rsidRDefault="00F22E11" w:rsidP="00CB419F">
            <w:pPr>
              <w:rPr>
                <w:rFonts w:ascii="Arial" w:hAnsi="Arial" w:cs="Arial"/>
                <w:b/>
                <w:i/>
                <w:szCs w:val="24"/>
              </w:rPr>
            </w:pPr>
          </w:p>
        </w:tc>
      </w:tr>
      <w:tr w:rsidR="00F22E11" w:rsidRPr="00847FAF" w:rsidTr="00455AC5">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auto"/>
          </w:tcPr>
          <w:p w:rsidR="00F22E11" w:rsidRDefault="008003A6" w:rsidP="00CB419F">
            <w:pPr>
              <w:autoSpaceDE w:val="0"/>
              <w:autoSpaceDN w:val="0"/>
              <w:adjustRightInd w:val="0"/>
              <w:rPr>
                <w:rFonts w:ascii="Arial" w:eastAsia="Calibri" w:hAnsi="Arial" w:cs="Arial"/>
                <w:b/>
                <w:color w:val="000000"/>
                <w:szCs w:val="24"/>
              </w:rPr>
            </w:pPr>
            <w:r>
              <w:rPr>
                <w:rFonts w:ascii="Arial" w:eastAsia="Calibri" w:hAnsi="Arial" w:cs="Arial"/>
                <w:b/>
                <w:color w:val="000000"/>
                <w:szCs w:val="24"/>
              </w:rPr>
              <w:lastRenderedPageBreak/>
              <w:t>16/3/22</w:t>
            </w:r>
          </w:p>
          <w:p w:rsidR="008003A6" w:rsidRDefault="003E3BA6" w:rsidP="00CB419F">
            <w:pPr>
              <w:autoSpaceDE w:val="0"/>
              <w:autoSpaceDN w:val="0"/>
              <w:adjustRightInd w:val="0"/>
              <w:rPr>
                <w:rFonts w:ascii="Arial" w:eastAsia="Calibri" w:hAnsi="Arial" w:cs="Arial"/>
                <w:b/>
                <w:color w:val="000000"/>
                <w:szCs w:val="24"/>
              </w:rPr>
            </w:pPr>
            <w:hyperlink r:id="rId44" w:history="1">
              <w:r w:rsidR="008003A6" w:rsidRPr="003E3BA6">
                <w:rPr>
                  <w:rStyle w:val="Hyperlink"/>
                  <w:rFonts w:ascii="Arial" w:eastAsia="Calibri" w:hAnsi="Arial" w:cs="Arial"/>
                  <w:b/>
                  <w:szCs w:val="24"/>
                </w:rPr>
                <w:t>Infectious diseases in pregnancy screening programme</w:t>
              </w:r>
            </w:hyperlink>
          </w:p>
          <w:p w:rsidR="008003A6" w:rsidRDefault="008003A6" w:rsidP="00CB419F">
            <w:pPr>
              <w:autoSpaceDE w:val="0"/>
              <w:autoSpaceDN w:val="0"/>
              <w:adjustRightInd w:val="0"/>
              <w:rPr>
                <w:rFonts w:ascii="Arial" w:eastAsia="Calibri" w:hAnsi="Arial" w:cs="Arial"/>
                <w:b/>
                <w:color w:val="000000"/>
                <w:szCs w:val="24"/>
              </w:rPr>
            </w:pPr>
          </w:p>
          <w:p w:rsidR="008003A6" w:rsidRPr="008003A6" w:rsidRDefault="008003A6" w:rsidP="008003A6">
            <w:pPr>
              <w:rPr>
                <w:rFonts w:ascii="Arial" w:hAnsi="Arial" w:cs="Arial"/>
                <w:b/>
              </w:rPr>
            </w:pPr>
            <w:r w:rsidRPr="008003A6">
              <w:rPr>
                <w:rFonts w:ascii="Arial" w:hAnsi="Arial" w:cs="Arial"/>
                <w:b/>
              </w:rPr>
              <w:t>Objectives:</w:t>
            </w:r>
          </w:p>
          <w:p w:rsidR="008003A6" w:rsidRPr="008003A6" w:rsidRDefault="008003A6" w:rsidP="008003A6">
            <w:pPr>
              <w:rPr>
                <w:rFonts w:ascii="Arial" w:hAnsi="Arial" w:cs="Arial"/>
                <w:b/>
              </w:rPr>
            </w:pPr>
          </w:p>
          <w:p w:rsidR="008003A6" w:rsidRPr="008003A6" w:rsidRDefault="008003A6" w:rsidP="008003A6">
            <w:pPr>
              <w:numPr>
                <w:ilvl w:val="0"/>
                <w:numId w:val="15"/>
              </w:numPr>
              <w:tabs>
                <w:tab w:val="left" w:pos="360"/>
              </w:tabs>
              <w:rPr>
                <w:rFonts w:ascii="Arial" w:hAnsi="Arial" w:cs="Arial"/>
              </w:rPr>
            </w:pPr>
            <w:r w:rsidRPr="008003A6">
              <w:rPr>
                <w:rFonts w:ascii="Arial" w:hAnsi="Arial" w:cs="Arial"/>
              </w:rPr>
              <w:t>Reduced risk of perinatal transmission of hepatitis B, HIV &amp; Syphilis infection</w:t>
            </w:r>
          </w:p>
          <w:p w:rsidR="008003A6" w:rsidRPr="008003A6" w:rsidRDefault="008003A6" w:rsidP="008003A6">
            <w:pPr>
              <w:numPr>
                <w:ilvl w:val="0"/>
                <w:numId w:val="15"/>
              </w:numPr>
              <w:tabs>
                <w:tab w:val="left" w:pos="360"/>
              </w:tabs>
              <w:rPr>
                <w:rFonts w:ascii="Arial" w:hAnsi="Arial" w:cs="Arial"/>
              </w:rPr>
            </w:pPr>
            <w:r w:rsidRPr="008003A6">
              <w:rPr>
                <w:rFonts w:ascii="Arial" w:hAnsi="Arial" w:cs="Arial"/>
              </w:rPr>
              <w:t>Early identification of infection and rapid referral for further assessment and management within an appropriate clinical environment</w:t>
            </w:r>
          </w:p>
          <w:p w:rsidR="008003A6" w:rsidRPr="008003A6" w:rsidRDefault="008003A6" w:rsidP="008003A6">
            <w:pPr>
              <w:numPr>
                <w:ilvl w:val="0"/>
                <w:numId w:val="15"/>
              </w:numPr>
              <w:tabs>
                <w:tab w:val="left" w:pos="360"/>
              </w:tabs>
              <w:rPr>
                <w:rFonts w:ascii="Arial" w:hAnsi="Arial" w:cs="Arial"/>
              </w:rPr>
            </w:pPr>
            <w:r w:rsidRPr="008003A6">
              <w:rPr>
                <w:rFonts w:ascii="Arial" w:hAnsi="Arial" w:cs="Arial"/>
              </w:rPr>
              <w:t>Reduction of risk of congenital rubella syndrome in future pregnancies</w:t>
            </w:r>
          </w:p>
          <w:p w:rsidR="008003A6" w:rsidRPr="008003A6" w:rsidRDefault="008003A6" w:rsidP="008003A6">
            <w:pPr>
              <w:numPr>
                <w:ilvl w:val="0"/>
                <w:numId w:val="15"/>
              </w:numPr>
              <w:tabs>
                <w:tab w:val="left" w:pos="360"/>
              </w:tabs>
              <w:rPr>
                <w:rFonts w:ascii="Arial" w:hAnsi="Arial" w:cs="Arial"/>
              </w:rPr>
            </w:pPr>
            <w:r w:rsidRPr="008003A6">
              <w:rPr>
                <w:rFonts w:ascii="Arial" w:hAnsi="Arial" w:cs="Arial"/>
              </w:rPr>
              <w:t>To provide staff with a guideline in order to provide consistent, evidenced based care to pregnant women.</w:t>
            </w:r>
          </w:p>
          <w:p w:rsidR="008003A6" w:rsidRPr="008003A6" w:rsidRDefault="008003A6" w:rsidP="00CB419F">
            <w:pPr>
              <w:autoSpaceDE w:val="0"/>
              <w:autoSpaceDN w:val="0"/>
              <w:adjustRightInd w:val="0"/>
              <w:rPr>
                <w:rFonts w:ascii="Arial" w:eastAsia="Calibri" w:hAnsi="Arial" w:cs="Arial"/>
                <w:color w:val="000000"/>
                <w:szCs w:val="24"/>
              </w:rPr>
            </w:pPr>
          </w:p>
        </w:tc>
        <w:tc>
          <w:tcPr>
            <w:tcW w:w="3969" w:type="dxa"/>
            <w:tcBorders>
              <w:top w:val="single" w:sz="4" w:space="0" w:color="auto"/>
              <w:left w:val="nil"/>
              <w:bottom w:val="single" w:sz="4" w:space="0" w:color="auto"/>
              <w:right w:val="single" w:sz="4" w:space="0" w:color="000000"/>
            </w:tcBorders>
            <w:shd w:val="clear" w:color="auto" w:fill="auto"/>
            <w:vAlign w:val="bottom"/>
          </w:tcPr>
          <w:p w:rsidR="00F22E11" w:rsidRDefault="008003A6" w:rsidP="00CB419F">
            <w:pPr>
              <w:rPr>
                <w:rFonts w:ascii="Arial" w:hAnsi="Arial" w:cs="Arial"/>
                <w:b/>
                <w:i/>
                <w:szCs w:val="24"/>
              </w:rPr>
            </w:pPr>
            <w:r>
              <w:rPr>
                <w:rFonts w:ascii="Arial" w:hAnsi="Arial" w:cs="Arial"/>
                <w:b/>
                <w:i/>
                <w:szCs w:val="24"/>
              </w:rPr>
              <w:t>Screened out without mitigation as is clinical/technical in nature</w:t>
            </w:r>
          </w:p>
        </w:tc>
      </w:tr>
      <w:tr w:rsidR="002D4036" w:rsidRPr="00847FAF" w:rsidTr="002D4036">
        <w:trPr>
          <w:cantSplit/>
          <w:trHeight w:val="283"/>
        </w:trPr>
        <w:tc>
          <w:tcPr>
            <w:tcW w:w="5813" w:type="dxa"/>
            <w:tcBorders>
              <w:top w:val="single" w:sz="4" w:space="0" w:color="auto"/>
              <w:left w:val="single" w:sz="4" w:space="0" w:color="auto"/>
              <w:bottom w:val="single" w:sz="4" w:space="0" w:color="auto"/>
              <w:right w:val="single" w:sz="4" w:space="0" w:color="000000"/>
            </w:tcBorders>
            <w:shd w:val="clear" w:color="auto" w:fill="0070C0"/>
          </w:tcPr>
          <w:p w:rsidR="002D4036" w:rsidRDefault="002D4036" w:rsidP="00CB419F">
            <w:pPr>
              <w:autoSpaceDE w:val="0"/>
              <w:autoSpaceDN w:val="0"/>
              <w:adjustRightInd w:val="0"/>
              <w:rPr>
                <w:rFonts w:ascii="Arial" w:eastAsia="Calibri" w:hAnsi="Arial" w:cs="Arial"/>
                <w:b/>
                <w:color w:val="000000"/>
                <w:szCs w:val="24"/>
              </w:rPr>
            </w:pPr>
          </w:p>
        </w:tc>
        <w:tc>
          <w:tcPr>
            <w:tcW w:w="3969" w:type="dxa"/>
            <w:tcBorders>
              <w:top w:val="single" w:sz="4" w:space="0" w:color="auto"/>
              <w:left w:val="nil"/>
              <w:bottom w:val="single" w:sz="4" w:space="0" w:color="auto"/>
              <w:right w:val="single" w:sz="4" w:space="0" w:color="000000"/>
            </w:tcBorders>
            <w:shd w:val="clear" w:color="auto" w:fill="0070C0"/>
            <w:vAlign w:val="bottom"/>
          </w:tcPr>
          <w:p w:rsidR="002D4036" w:rsidRDefault="002D4036" w:rsidP="00CB419F">
            <w:pPr>
              <w:rPr>
                <w:rFonts w:ascii="Arial" w:hAnsi="Arial" w:cs="Arial"/>
                <w:b/>
                <w:i/>
                <w:szCs w:val="24"/>
              </w:rPr>
            </w:pPr>
          </w:p>
        </w:tc>
      </w:tr>
    </w:tbl>
    <w:p w:rsidR="00F06B65" w:rsidRDefault="00F06B65"/>
    <w:sectPr w:rsidR="00F06B65" w:rsidSect="00107C2C">
      <w:pgSz w:w="11906" w:h="16838" w:code="9"/>
      <w:pgMar w:top="1247" w:right="1418" w:bottom="993" w:left="1276"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7A0" w:rsidRDefault="000E17A0" w:rsidP="00D923DB">
      <w:r>
        <w:separator/>
      </w:r>
    </w:p>
  </w:endnote>
  <w:endnote w:type="continuationSeparator" w:id="0">
    <w:p w:rsidR="000E17A0" w:rsidRDefault="000E17A0" w:rsidP="00D923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Frutiger 45 Light">
    <w:altName w:val="Frutiger 45 Light"/>
    <w:panose1 w:val="00000000000000000000"/>
    <w:charset w:val="00"/>
    <w:family w:val="swiss"/>
    <w:notTrueType/>
    <w:pitch w:val="default"/>
    <w:sig w:usb0="00000003" w:usb1="00000000" w:usb2="00000000" w:usb3="00000000" w:csb0="00000001" w:csb1="00000000"/>
  </w:font>
  <w:font w:name="DIN">
    <w:altName w:val="DIN"/>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7A0" w:rsidRDefault="000E17A0" w:rsidP="00107C2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E17A0" w:rsidRDefault="000E17A0" w:rsidP="00107C2C">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7A0" w:rsidRDefault="000E17A0" w:rsidP="00107C2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E3BA6">
      <w:rPr>
        <w:rStyle w:val="PageNumber"/>
        <w:noProof/>
      </w:rPr>
      <w:t>19</w:t>
    </w:r>
    <w:r>
      <w:rPr>
        <w:rStyle w:val="PageNumber"/>
      </w:rPr>
      <w:fldChar w:fldCharType="end"/>
    </w:r>
  </w:p>
  <w:p w:rsidR="000E17A0" w:rsidRDefault="000E17A0" w:rsidP="00107C2C">
    <w:pPr>
      <w:pStyle w:val="Footer"/>
      <w:framePr w:wrap="around" w:vAnchor="text" w:hAnchor="margin" w:y="1"/>
      <w:ind w:right="360"/>
      <w:rPr>
        <w:rStyle w:val="PageNumber"/>
      </w:rPr>
    </w:pPr>
  </w:p>
  <w:p w:rsidR="000E17A0" w:rsidRDefault="000E17A0" w:rsidP="00107C2C">
    <w:pPr>
      <w:pStyle w:val="Footer"/>
      <w:framePr w:wrap="around" w:vAnchor="text" w:hAnchor="margin" w:xAlign="right" w:y="1"/>
      <w:ind w:right="360"/>
      <w:rPr>
        <w:rStyle w:val="PageNumber"/>
      </w:rPr>
    </w:pPr>
  </w:p>
  <w:p w:rsidR="000E17A0" w:rsidRDefault="000E17A0" w:rsidP="00107C2C">
    <w:pPr>
      <w:pStyle w:val="Footer"/>
      <w:ind w:right="360"/>
    </w:pPr>
  </w:p>
  <w:p w:rsidR="000E17A0" w:rsidRDefault="000E17A0" w:rsidP="00107C2C">
    <w:pPr>
      <w:pStyle w:val="Footer"/>
      <w:ind w:right="360"/>
    </w:pPr>
    <w:r>
      <w:rPr>
        <w:noProof/>
      </w:rPr>
      <mc:AlternateContent>
        <mc:Choice Requires="wps">
          <w:drawing>
            <wp:anchor distT="0" distB="0" distL="114300" distR="114300" simplePos="0" relativeHeight="251660288" behindDoc="0" locked="0" layoutInCell="1" allowOverlap="1" wp14:anchorId="14BA1F67" wp14:editId="435373C1">
              <wp:simplePos x="0" y="0"/>
              <wp:positionH relativeFrom="column">
                <wp:posOffset>-1143000</wp:posOffset>
              </wp:positionH>
              <wp:positionV relativeFrom="paragraph">
                <wp:posOffset>114300</wp:posOffset>
              </wp:positionV>
              <wp:extent cx="10974705" cy="1270"/>
              <wp:effectExtent l="10160" t="7620" r="6985" b="1016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974705" cy="1270"/>
                      </a:xfrm>
                      <a:prstGeom prst="line">
                        <a:avLst/>
                      </a:prstGeom>
                      <a:noFill/>
                      <a:ln w="9525">
                        <a:solidFill>
                          <a:srgbClr val="00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7EA15F" id="Line 2"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9pt" to="774.15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ajMHgIAADYEAAAOAAAAZHJzL2Uyb0RvYy54bWysU8uu2yAQ3VfqPyD2iR91XlacqypOuknb&#10;SPe2ewI4RsWAgMSJqv57B/JobrupqnqBB2bmcGbOMH86dRIduXVCqwpnwxQjrqhmQu0r/OVlPZhi&#10;5DxRjEiteIXP3OGnxds3896UPNetloxbBCDKlb2pcOu9KZPE0ZZ3xA214QqcjbYd8bC1+4RZ0gN6&#10;J5M8TcdJry0zVlPuHJzWFydeRPym4dR/bhrHPZIVBm4+rjauu7Amizkp95aYVtArDfIPLDoiFFx6&#10;h6qJJ+hgxR9QnaBWO934IdVdoptGUB5rgGqy9LdqnltieKwFmuPMvU3u/8HST8etRYKBdhgp0oFE&#10;G6E4ykNneuNKCFiqrQ210ZN6NhtNvzmk9LIlas8jw5ezgbQsZCSvUsLGGcDf9R81gxhy8Dq26dTY&#10;DjVSmK8hMYBDK9Ap6nK+68JPHlE4zNLZpJikI4woOLN8EnVLSBlgQrKxzn/gukPBqLCECiIoOW6c&#10;D7R+hYRwpddCyii9VKiv8GyUj2KC01Kw4Axhzu53S2nRkYThSdfwxRrB8xhm9UGxCNZywlZX2xMh&#10;LzZcLlXAg3KAztW6TMf3WTpbTVfTYlDk49WgSOt68H69LAbjdTYZ1e/q5bLOfgRqWVG2gjGuArvb&#10;pGbF303C9c1cZuw+q/c2JK/RY7+A7O0fSUdlg5iXsdhpdt7am+IwnDH4+pDC9D/uwX587oufAAAA&#10;//8DAFBLAwQUAAYACAAAACEABoI0ReEAAAALAQAADwAAAGRycy9kb3ducmV2LnhtbEyPQUvDQBCF&#10;74L/YRnBi7SbVFuSmE0RQcGLxVqKx2l2TWKzsyG7aaO/3slJT8PMe7z5Xr4ebStOpveNIwXxPAJh&#10;qHS6oUrB7v1ploDwAUlj68go+DYe1sXlRY6Zdmd6M6dtqASHkM9QQR1Cl0npy9pY9HPXGWLt0/UW&#10;A699JXWPZw63rVxE0UpabIg/1NiZx9qUx+1gFXxt0uUR9/Ljx77epITx8/CS7pW6vhof7kEEM4Y/&#10;M0z4jA4FMx3cQNqLVsEsTiIuE1hJeE6O5V1yC+IwXRYgi1z+71D8AgAA//8DAFBLAQItABQABgAI&#10;AAAAIQC2gziS/gAAAOEBAAATAAAAAAAAAAAAAAAAAAAAAABbQ29udGVudF9UeXBlc10ueG1sUEsB&#10;Ai0AFAAGAAgAAAAhADj9If/WAAAAlAEAAAsAAAAAAAAAAAAAAAAALwEAAF9yZWxzLy5yZWxzUEsB&#10;Ai0AFAAGAAgAAAAhAMxxqMweAgAANgQAAA4AAAAAAAAAAAAAAAAALgIAAGRycy9lMm9Eb2MueG1s&#10;UEsBAi0AFAAGAAgAAAAhAAaCNEXhAAAACwEAAA8AAAAAAAAAAAAAAAAAeAQAAGRycy9kb3ducmV2&#10;LnhtbFBLBQYAAAAABAAEAPMAAACGBQAAAAA=&#10;" strokecolor="aqua"/>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7A0" w:rsidRDefault="000E17A0" w:rsidP="00107C2C">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7A0" w:rsidRDefault="000E17A0" w:rsidP="00D923DB">
      <w:r>
        <w:separator/>
      </w:r>
    </w:p>
  </w:footnote>
  <w:footnote w:type="continuationSeparator" w:id="0">
    <w:p w:rsidR="000E17A0" w:rsidRDefault="000E17A0" w:rsidP="00D923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7A0" w:rsidRDefault="000E17A0" w:rsidP="00107C2C">
    <w:pPr>
      <w:jc w:val="right"/>
      <w:rPr>
        <w:color w:val="00FFFF"/>
        <w:sz w:val="16"/>
        <w:szCs w:val="16"/>
      </w:rPr>
    </w:pPr>
    <w:r>
      <w:rPr>
        <w:rFonts w:ascii="Arial" w:hAnsi="Arial" w:cs="Arial"/>
        <w:sz w:val="28"/>
        <w:szCs w:val="28"/>
      </w:rPr>
      <w:t xml:space="preserve">Screening Outcome Report – 1 </w:t>
    </w:r>
    <w:r w:rsidR="008B3C16">
      <w:rPr>
        <w:rFonts w:ascii="Arial" w:hAnsi="Arial" w:cs="Arial"/>
        <w:sz w:val="28"/>
        <w:szCs w:val="28"/>
      </w:rPr>
      <w:t>January</w:t>
    </w:r>
    <w:r w:rsidR="00086820">
      <w:rPr>
        <w:rFonts w:ascii="Arial" w:hAnsi="Arial" w:cs="Arial"/>
        <w:sz w:val="28"/>
        <w:szCs w:val="28"/>
      </w:rPr>
      <w:t xml:space="preserve"> – 31</w:t>
    </w:r>
    <w:r w:rsidR="008166B4">
      <w:rPr>
        <w:rFonts w:ascii="Arial" w:hAnsi="Arial" w:cs="Arial"/>
        <w:sz w:val="28"/>
        <w:szCs w:val="28"/>
      </w:rPr>
      <w:t xml:space="preserve"> </w:t>
    </w:r>
    <w:r w:rsidR="008B3C16">
      <w:rPr>
        <w:rFonts w:ascii="Arial" w:hAnsi="Arial" w:cs="Arial"/>
        <w:sz w:val="28"/>
        <w:szCs w:val="28"/>
      </w:rPr>
      <w:t>March 2022</w:t>
    </w:r>
  </w:p>
  <w:p w:rsidR="000E17A0" w:rsidRPr="00B7077F" w:rsidRDefault="000E17A0" w:rsidP="00107C2C">
    <w:pPr>
      <w:jc w:val="right"/>
      <w:rPr>
        <w:color w:val="00FFFF"/>
        <w:sz w:val="16"/>
        <w:szCs w:val="16"/>
      </w:rPr>
    </w:pPr>
  </w:p>
  <w:p w:rsidR="000E17A0" w:rsidRPr="00046D38" w:rsidRDefault="000E17A0">
    <w:pPr>
      <w:pStyle w:val="Header"/>
      <w:rPr>
        <w:color w:val="00FFFF"/>
        <w:sz w:val="20"/>
      </w:rPr>
    </w:pPr>
    <w:r w:rsidRPr="00046D38">
      <w:rPr>
        <w:noProof/>
        <w:color w:val="00FFFF"/>
        <w:sz w:val="20"/>
      </w:rPr>
      <mc:AlternateContent>
        <mc:Choice Requires="wps">
          <w:drawing>
            <wp:anchor distT="0" distB="0" distL="114300" distR="114300" simplePos="0" relativeHeight="251659264" behindDoc="0" locked="0" layoutInCell="1" allowOverlap="1" wp14:anchorId="4D69AA5E" wp14:editId="69B9B74E">
              <wp:simplePos x="0" y="0"/>
              <wp:positionH relativeFrom="column">
                <wp:posOffset>-1143000</wp:posOffset>
              </wp:positionH>
              <wp:positionV relativeFrom="paragraph">
                <wp:posOffset>56515</wp:posOffset>
              </wp:positionV>
              <wp:extent cx="10058400" cy="1905"/>
              <wp:effectExtent l="10160" t="5715" r="8890" b="1143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058400" cy="1905"/>
                      </a:xfrm>
                      <a:prstGeom prst="line">
                        <a:avLst/>
                      </a:prstGeom>
                      <a:noFill/>
                      <a:ln w="9525">
                        <a:solidFill>
                          <a:srgbClr val="00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6E1C74" id="Line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4.45pt" to="702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3ZHHgIAADYEAAAOAAAAZHJzL2Uyb0RvYy54bWysU9/P0jAUfTfxf2j6DttwICyML4aBL6gk&#10;36fvpe1YY9c2bWEQ4//ubTdQ9MUY99D1x7mn5957uny6tBKduXVCqxJn4xQjrqhmQh1L/PllO5pj&#10;5DxRjEiteImv3OGn1etXy84UfKIbLRm3CEiUKzpT4sZ7UySJow1viRtrwxUc1tq2xMPSHhNmSQfs&#10;rUwmaTpLOm2ZsZpy52C36g/xKvLXNaf+U1077pEsMWjzcbRxPIQxWS1JcbTENIIOMsg/qGiJUHDp&#10;naoinqCTFX9QtYJa7XTtx1S3ia5rQXnMAbLJ0t+yeW6I4TEXKI4z9zK5/0dLP573FglW4glGirTQ&#10;op1QHGWhMp1xBQDWam9DbvSins1O068OKb1uiDryqPDlaiAsRiQPIWHhDPAfug+aAYacvI5lutS2&#10;RbUU5ksIDORQCnSJfbne+8IvHlHYzNJ0Os9T6B+Fw2yRToO6hBSBJgQb6/x7rlsUJiWWkEEkJeed&#10;8z30BglwpbdCyth6qVBX4sV0Mo0BTkvBwmGAOXs8rKVFZxLMk27hG+59gFl9UiySNZywzTD3RMh+&#10;DjqlCnyQDsgZZr07vi3SxWa+meejfDLbjPK0qkbvtut8NNtmb6fVm2q9rrLvQVqWF41gjKug7ubU&#10;LP87JwxvpvfY3av3MiSP7LG0IPb2j6JjZ0Mze1scNLvubShtaDKYM4KHhxTc/+s6on4+99UPAAAA&#10;//8DAFBLAwQUAAYACAAAACEANB1/0OAAAAAJAQAADwAAAGRycy9kb3ducmV2LnhtbEyPQUvDQBCF&#10;74L/YRnBi7S7KVWyaSZFBAUvilWKx2myTWKzsyG7aaO/3u1Jj2/e48338vVkO3E0g28dIyRzBcJw&#10;6aqWa4SP98dZCsIH4oo6xwbh23hYF5cXOWWVO/GbOW5CLWIJ+4wQmhD6TEpfNsaSn7vecPT2brAU&#10;ohxqWQ10iuW2kwul7qSlluOHhnrz0JjysBktwtervj3QVn7+2JcbzZQ8jc96i3h9Nd2vQAQzhb8w&#10;nPEjOhSRaedGrrzoEGZJquKYgJBqEOfAUi3jYYegFyCLXP5fUPwCAAD//wMAUEsBAi0AFAAGAAgA&#10;AAAhALaDOJL+AAAA4QEAABMAAAAAAAAAAAAAAAAAAAAAAFtDb250ZW50X1R5cGVzXS54bWxQSwEC&#10;LQAUAAYACAAAACEAOP0h/9YAAACUAQAACwAAAAAAAAAAAAAAAAAvAQAAX3JlbHMvLnJlbHNQSwEC&#10;LQAUAAYACAAAACEAgCN2Rx4CAAA2BAAADgAAAAAAAAAAAAAAAAAuAgAAZHJzL2Uyb0RvYy54bWxQ&#10;SwECLQAUAAYACAAAACEANB1/0OAAAAAJAQAADwAAAAAAAAAAAAAAAAB4BAAAZHJzL2Rvd25yZXYu&#10;eG1sUEsFBgAAAAAEAAQA8wAAAIUFAAAAAA==&#10;" strokecolor="aqua"/>
          </w:pict>
        </mc:Fallback>
      </mc:AlternateContent>
    </w:r>
  </w:p>
  <w:p w:rsidR="000E17A0" w:rsidRPr="00046D38" w:rsidRDefault="000E17A0">
    <w:pPr>
      <w:pStyle w:val="Header"/>
      <w:rPr>
        <w:color w:val="33CCCC"/>
        <w:sz w:val="2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7A0" w:rsidRDefault="000E17A0">
    <w:pPr>
      <w:pStyle w:val="Header"/>
    </w:pPr>
    <w:r>
      <w:rPr>
        <w:snapToGrid w:val="0"/>
        <w:lang w:eastAsia="en-US"/>
      </w:rP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C"/>
    <w:multiLevelType w:val="multilevel"/>
    <w:tmpl w:val="0000000C"/>
    <w:name w:val="WWNum1"/>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5CA5580"/>
    <w:multiLevelType w:val="hybridMultilevel"/>
    <w:tmpl w:val="BCFEF5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ED2B99"/>
    <w:multiLevelType w:val="hybridMultilevel"/>
    <w:tmpl w:val="69D0C2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6618E9"/>
    <w:multiLevelType w:val="hybridMultilevel"/>
    <w:tmpl w:val="C1929A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32796F"/>
    <w:multiLevelType w:val="hybridMultilevel"/>
    <w:tmpl w:val="C4F0DC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7362A4"/>
    <w:multiLevelType w:val="hybridMultilevel"/>
    <w:tmpl w:val="0AAA6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80D2377"/>
    <w:multiLevelType w:val="hybridMultilevel"/>
    <w:tmpl w:val="6CF8011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2D92783A"/>
    <w:multiLevelType w:val="hybridMultilevel"/>
    <w:tmpl w:val="2C1CB8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FEA5E83"/>
    <w:multiLevelType w:val="hybridMultilevel"/>
    <w:tmpl w:val="675E194A"/>
    <w:lvl w:ilvl="0" w:tplc="87A8C47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9F61CEE"/>
    <w:multiLevelType w:val="hybridMultilevel"/>
    <w:tmpl w:val="2A382B9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4DCD6EDA"/>
    <w:multiLevelType w:val="hybridMultilevel"/>
    <w:tmpl w:val="BF8861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0300FE3"/>
    <w:multiLevelType w:val="hybridMultilevel"/>
    <w:tmpl w:val="407AE2C8"/>
    <w:lvl w:ilvl="0" w:tplc="08090001">
      <w:start w:val="1"/>
      <w:numFmt w:val="bullet"/>
      <w:lvlText w:val=""/>
      <w:lvlJc w:val="left"/>
      <w:pPr>
        <w:ind w:left="731" w:hanging="360"/>
      </w:pPr>
      <w:rPr>
        <w:rFonts w:ascii="Symbol" w:hAnsi="Symbol" w:hint="default"/>
      </w:rPr>
    </w:lvl>
    <w:lvl w:ilvl="1" w:tplc="08090003" w:tentative="1">
      <w:start w:val="1"/>
      <w:numFmt w:val="bullet"/>
      <w:lvlText w:val="o"/>
      <w:lvlJc w:val="left"/>
      <w:pPr>
        <w:ind w:left="1451" w:hanging="360"/>
      </w:pPr>
      <w:rPr>
        <w:rFonts w:ascii="Courier New" w:hAnsi="Courier New" w:cs="Courier New" w:hint="default"/>
      </w:rPr>
    </w:lvl>
    <w:lvl w:ilvl="2" w:tplc="08090005" w:tentative="1">
      <w:start w:val="1"/>
      <w:numFmt w:val="bullet"/>
      <w:lvlText w:val=""/>
      <w:lvlJc w:val="left"/>
      <w:pPr>
        <w:ind w:left="2171" w:hanging="360"/>
      </w:pPr>
      <w:rPr>
        <w:rFonts w:ascii="Wingdings" w:hAnsi="Wingdings" w:hint="default"/>
      </w:rPr>
    </w:lvl>
    <w:lvl w:ilvl="3" w:tplc="08090001" w:tentative="1">
      <w:start w:val="1"/>
      <w:numFmt w:val="bullet"/>
      <w:lvlText w:val=""/>
      <w:lvlJc w:val="left"/>
      <w:pPr>
        <w:ind w:left="2891" w:hanging="360"/>
      </w:pPr>
      <w:rPr>
        <w:rFonts w:ascii="Symbol" w:hAnsi="Symbol" w:hint="default"/>
      </w:rPr>
    </w:lvl>
    <w:lvl w:ilvl="4" w:tplc="08090003" w:tentative="1">
      <w:start w:val="1"/>
      <w:numFmt w:val="bullet"/>
      <w:lvlText w:val="o"/>
      <w:lvlJc w:val="left"/>
      <w:pPr>
        <w:ind w:left="3611" w:hanging="360"/>
      </w:pPr>
      <w:rPr>
        <w:rFonts w:ascii="Courier New" w:hAnsi="Courier New" w:cs="Courier New" w:hint="default"/>
      </w:rPr>
    </w:lvl>
    <w:lvl w:ilvl="5" w:tplc="08090005" w:tentative="1">
      <w:start w:val="1"/>
      <w:numFmt w:val="bullet"/>
      <w:lvlText w:val=""/>
      <w:lvlJc w:val="left"/>
      <w:pPr>
        <w:ind w:left="4331" w:hanging="360"/>
      </w:pPr>
      <w:rPr>
        <w:rFonts w:ascii="Wingdings" w:hAnsi="Wingdings" w:hint="default"/>
      </w:rPr>
    </w:lvl>
    <w:lvl w:ilvl="6" w:tplc="08090001" w:tentative="1">
      <w:start w:val="1"/>
      <w:numFmt w:val="bullet"/>
      <w:lvlText w:val=""/>
      <w:lvlJc w:val="left"/>
      <w:pPr>
        <w:ind w:left="5051" w:hanging="360"/>
      </w:pPr>
      <w:rPr>
        <w:rFonts w:ascii="Symbol" w:hAnsi="Symbol" w:hint="default"/>
      </w:rPr>
    </w:lvl>
    <w:lvl w:ilvl="7" w:tplc="08090003" w:tentative="1">
      <w:start w:val="1"/>
      <w:numFmt w:val="bullet"/>
      <w:lvlText w:val="o"/>
      <w:lvlJc w:val="left"/>
      <w:pPr>
        <w:ind w:left="5771" w:hanging="360"/>
      </w:pPr>
      <w:rPr>
        <w:rFonts w:ascii="Courier New" w:hAnsi="Courier New" w:cs="Courier New" w:hint="default"/>
      </w:rPr>
    </w:lvl>
    <w:lvl w:ilvl="8" w:tplc="08090005" w:tentative="1">
      <w:start w:val="1"/>
      <w:numFmt w:val="bullet"/>
      <w:lvlText w:val=""/>
      <w:lvlJc w:val="left"/>
      <w:pPr>
        <w:ind w:left="6491" w:hanging="360"/>
      </w:pPr>
      <w:rPr>
        <w:rFonts w:ascii="Wingdings" w:hAnsi="Wingdings" w:hint="default"/>
      </w:rPr>
    </w:lvl>
  </w:abstractNum>
  <w:abstractNum w:abstractNumId="12" w15:restartNumberingAfterBreak="0">
    <w:nsid w:val="52F302BF"/>
    <w:multiLevelType w:val="hybridMultilevel"/>
    <w:tmpl w:val="0DC6CB78"/>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3761881"/>
    <w:multiLevelType w:val="hybridMultilevel"/>
    <w:tmpl w:val="6E22835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15:restartNumberingAfterBreak="0">
    <w:nsid w:val="56390968"/>
    <w:multiLevelType w:val="hybridMultilevel"/>
    <w:tmpl w:val="A148B006"/>
    <w:lvl w:ilvl="0" w:tplc="1458FA4A">
      <w:numFmt w:val="bullet"/>
      <w:lvlText w:val=""/>
      <w:lvlJc w:val="left"/>
      <w:pPr>
        <w:ind w:left="1900" w:hanging="360"/>
      </w:pPr>
      <w:rPr>
        <w:rFonts w:ascii="Symbol" w:eastAsia="Arial" w:hAnsi="Symbol" w:cs="Arial" w:hint="default"/>
        <w:color w:val="000000"/>
      </w:rPr>
    </w:lvl>
    <w:lvl w:ilvl="1" w:tplc="08090003" w:tentative="1">
      <w:start w:val="1"/>
      <w:numFmt w:val="bullet"/>
      <w:lvlText w:val="o"/>
      <w:lvlJc w:val="left"/>
      <w:pPr>
        <w:ind w:left="2620" w:hanging="360"/>
      </w:pPr>
      <w:rPr>
        <w:rFonts w:ascii="Courier New" w:hAnsi="Courier New" w:cs="Courier New" w:hint="default"/>
      </w:rPr>
    </w:lvl>
    <w:lvl w:ilvl="2" w:tplc="08090005" w:tentative="1">
      <w:start w:val="1"/>
      <w:numFmt w:val="bullet"/>
      <w:lvlText w:val=""/>
      <w:lvlJc w:val="left"/>
      <w:pPr>
        <w:ind w:left="3340" w:hanging="360"/>
      </w:pPr>
      <w:rPr>
        <w:rFonts w:ascii="Wingdings" w:hAnsi="Wingdings" w:hint="default"/>
      </w:rPr>
    </w:lvl>
    <w:lvl w:ilvl="3" w:tplc="08090001" w:tentative="1">
      <w:start w:val="1"/>
      <w:numFmt w:val="bullet"/>
      <w:lvlText w:val=""/>
      <w:lvlJc w:val="left"/>
      <w:pPr>
        <w:ind w:left="4060" w:hanging="360"/>
      </w:pPr>
      <w:rPr>
        <w:rFonts w:ascii="Symbol" w:hAnsi="Symbol" w:hint="default"/>
      </w:rPr>
    </w:lvl>
    <w:lvl w:ilvl="4" w:tplc="08090003" w:tentative="1">
      <w:start w:val="1"/>
      <w:numFmt w:val="bullet"/>
      <w:lvlText w:val="o"/>
      <w:lvlJc w:val="left"/>
      <w:pPr>
        <w:ind w:left="4780" w:hanging="360"/>
      </w:pPr>
      <w:rPr>
        <w:rFonts w:ascii="Courier New" w:hAnsi="Courier New" w:cs="Courier New" w:hint="default"/>
      </w:rPr>
    </w:lvl>
    <w:lvl w:ilvl="5" w:tplc="08090005" w:tentative="1">
      <w:start w:val="1"/>
      <w:numFmt w:val="bullet"/>
      <w:lvlText w:val=""/>
      <w:lvlJc w:val="left"/>
      <w:pPr>
        <w:ind w:left="5500" w:hanging="360"/>
      </w:pPr>
      <w:rPr>
        <w:rFonts w:ascii="Wingdings" w:hAnsi="Wingdings" w:hint="default"/>
      </w:rPr>
    </w:lvl>
    <w:lvl w:ilvl="6" w:tplc="08090001" w:tentative="1">
      <w:start w:val="1"/>
      <w:numFmt w:val="bullet"/>
      <w:lvlText w:val=""/>
      <w:lvlJc w:val="left"/>
      <w:pPr>
        <w:ind w:left="6220" w:hanging="360"/>
      </w:pPr>
      <w:rPr>
        <w:rFonts w:ascii="Symbol" w:hAnsi="Symbol" w:hint="default"/>
      </w:rPr>
    </w:lvl>
    <w:lvl w:ilvl="7" w:tplc="08090003" w:tentative="1">
      <w:start w:val="1"/>
      <w:numFmt w:val="bullet"/>
      <w:lvlText w:val="o"/>
      <w:lvlJc w:val="left"/>
      <w:pPr>
        <w:ind w:left="6940" w:hanging="360"/>
      </w:pPr>
      <w:rPr>
        <w:rFonts w:ascii="Courier New" w:hAnsi="Courier New" w:cs="Courier New" w:hint="default"/>
      </w:rPr>
    </w:lvl>
    <w:lvl w:ilvl="8" w:tplc="08090005" w:tentative="1">
      <w:start w:val="1"/>
      <w:numFmt w:val="bullet"/>
      <w:lvlText w:val=""/>
      <w:lvlJc w:val="left"/>
      <w:pPr>
        <w:ind w:left="7660" w:hanging="360"/>
      </w:pPr>
      <w:rPr>
        <w:rFonts w:ascii="Wingdings" w:hAnsi="Wingdings" w:hint="default"/>
      </w:rPr>
    </w:lvl>
  </w:abstractNum>
  <w:abstractNum w:abstractNumId="15" w15:restartNumberingAfterBreak="0">
    <w:nsid w:val="563A38EE"/>
    <w:multiLevelType w:val="hybridMultilevel"/>
    <w:tmpl w:val="A450F870"/>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6" w15:restartNumberingAfterBreak="0">
    <w:nsid w:val="57692A75"/>
    <w:multiLevelType w:val="hybridMultilevel"/>
    <w:tmpl w:val="F614FD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7DF6040"/>
    <w:multiLevelType w:val="hybridMultilevel"/>
    <w:tmpl w:val="A34E8946"/>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586A2BD4"/>
    <w:multiLevelType w:val="hybridMultilevel"/>
    <w:tmpl w:val="4334A9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AB2198D"/>
    <w:multiLevelType w:val="hybridMultilevel"/>
    <w:tmpl w:val="FDD2FC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B336D94"/>
    <w:multiLevelType w:val="hybridMultilevel"/>
    <w:tmpl w:val="5B9A8E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D7B77C4"/>
    <w:multiLevelType w:val="hybridMultilevel"/>
    <w:tmpl w:val="D95422D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02A6BB0"/>
    <w:multiLevelType w:val="hybridMultilevel"/>
    <w:tmpl w:val="F6BC304A"/>
    <w:lvl w:ilvl="0" w:tplc="E8EAD5AE">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49166E5"/>
    <w:multiLevelType w:val="hybridMultilevel"/>
    <w:tmpl w:val="70AA830C"/>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4C237CA"/>
    <w:multiLevelType w:val="hybridMultilevel"/>
    <w:tmpl w:val="F77038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67D0B0E"/>
    <w:multiLevelType w:val="hybridMultilevel"/>
    <w:tmpl w:val="AE161AF4"/>
    <w:lvl w:ilvl="0" w:tplc="61F44400">
      <w:start w:val="1"/>
      <w:numFmt w:val="bullet"/>
      <w:lvlText w:val="●"/>
      <w:lvlJc w:val="left"/>
      <w:pPr>
        <w:ind w:left="1287" w:hanging="360"/>
      </w:pPr>
      <w:rPr>
        <w:rFonts w:ascii="Courier New" w:hAnsi="Courier New"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6" w15:restartNumberingAfterBreak="0">
    <w:nsid w:val="675203D3"/>
    <w:multiLevelType w:val="hybridMultilevel"/>
    <w:tmpl w:val="48E4E6DE"/>
    <w:lvl w:ilvl="0" w:tplc="951A7CD2">
      <w:start w:val="1"/>
      <w:numFmt w:val="bullet"/>
      <w:lvlText w:val=""/>
      <w:lvlJc w:val="left"/>
      <w:pPr>
        <w:tabs>
          <w:tab w:val="num" w:pos="720"/>
        </w:tabs>
        <w:ind w:left="720" w:hanging="360"/>
      </w:pPr>
      <w:rPr>
        <w:rFonts w:ascii="Wingdings" w:hAnsi="Wingdings" w:hint="default"/>
      </w:rPr>
    </w:lvl>
    <w:lvl w:ilvl="1" w:tplc="09E0378A" w:tentative="1">
      <w:start w:val="1"/>
      <w:numFmt w:val="bullet"/>
      <w:lvlText w:val=""/>
      <w:lvlJc w:val="left"/>
      <w:pPr>
        <w:tabs>
          <w:tab w:val="num" w:pos="1440"/>
        </w:tabs>
        <w:ind w:left="1440" w:hanging="360"/>
      </w:pPr>
      <w:rPr>
        <w:rFonts w:ascii="Wingdings" w:hAnsi="Wingdings" w:hint="default"/>
      </w:rPr>
    </w:lvl>
    <w:lvl w:ilvl="2" w:tplc="050A9FC2" w:tentative="1">
      <w:start w:val="1"/>
      <w:numFmt w:val="bullet"/>
      <w:lvlText w:val=""/>
      <w:lvlJc w:val="left"/>
      <w:pPr>
        <w:tabs>
          <w:tab w:val="num" w:pos="2160"/>
        </w:tabs>
        <w:ind w:left="2160" w:hanging="360"/>
      </w:pPr>
      <w:rPr>
        <w:rFonts w:ascii="Wingdings" w:hAnsi="Wingdings" w:hint="default"/>
      </w:rPr>
    </w:lvl>
    <w:lvl w:ilvl="3" w:tplc="4B86C804" w:tentative="1">
      <w:start w:val="1"/>
      <w:numFmt w:val="bullet"/>
      <w:lvlText w:val=""/>
      <w:lvlJc w:val="left"/>
      <w:pPr>
        <w:tabs>
          <w:tab w:val="num" w:pos="2880"/>
        </w:tabs>
        <w:ind w:left="2880" w:hanging="360"/>
      </w:pPr>
      <w:rPr>
        <w:rFonts w:ascii="Wingdings" w:hAnsi="Wingdings" w:hint="default"/>
      </w:rPr>
    </w:lvl>
    <w:lvl w:ilvl="4" w:tplc="F6969CA0" w:tentative="1">
      <w:start w:val="1"/>
      <w:numFmt w:val="bullet"/>
      <w:lvlText w:val=""/>
      <w:lvlJc w:val="left"/>
      <w:pPr>
        <w:tabs>
          <w:tab w:val="num" w:pos="3600"/>
        </w:tabs>
        <w:ind w:left="3600" w:hanging="360"/>
      </w:pPr>
      <w:rPr>
        <w:rFonts w:ascii="Wingdings" w:hAnsi="Wingdings" w:hint="default"/>
      </w:rPr>
    </w:lvl>
    <w:lvl w:ilvl="5" w:tplc="3AE27402" w:tentative="1">
      <w:start w:val="1"/>
      <w:numFmt w:val="bullet"/>
      <w:lvlText w:val=""/>
      <w:lvlJc w:val="left"/>
      <w:pPr>
        <w:tabs>
          <w:tab w:val="num" w:pos="4320"/>
        </w:tabs>
        <w:ind w:left="4320" w:hanging="360"/>
      </w:pPr>
      <w:rPr>
        <w:rFonts w:ascii="Wingdings" w:hAnsi="Wingdings" w:hint="default"/>
      </w:rPr>
    </w:lvl>
    <w:lvl w:ilvl="6" w:tplc="DCC65AF2" w:tentative="1">
      <w:start w:val="1"/>
      <w:numFmt w:val="bullet"/>
      <w:lvlText w:val=""/>
      <w:lvlJc w:val="left"/>
      <w:pPr>
        <w:tabs>
          <w:tab w:val="num" w:pos="5040"/>
        </w:tabs>
        <w:ind w:left="5040" w:hanging="360"/>
      </w:pPr>
      <w:rPr>
        <w:rFonts w:ascii="Wingdings" w:hAnsi="Wingdings" w:hint="default"/>
      </w:rPr>
    </w:lvl>
    <w:lvl w:ilvl="7" w:tplc="87B4928A" w:tentative="1">
      <w:start w:val="1"/>
      <w:numFmt w:val="bullet"/>
      <w:lvlText w:val=""/>
      <w:lvlJc w:val="left"/>
      <w:pPr>
        <w:tabs>
          <w:tab w:val="num" w:pos="5760"/>
        </w:tabs>
        <w:ind w:left="5760" w:hanging="360"/>
      </w:pPr>
      <w:rPr>
        <w:rFonts w:ascii="Wingdings" w:hAnsi="Wingdings" w:hint="default"/>
      </w:rPr>
    </w:lvl>
    <w:lvl w:ilvl="8" w:tplc="2F88C1A6"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AE52718"/>
    <w:multiLevelType w:val="hybridMultilevel"/>
    <w:tmpl w:val="95E4AF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DCE588F"/>
    <w:multiLevelType w:val="multilevel"/>
    <w:tmpl w:val="76FE5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ECF3836"/>
    <w:multiLevelType w:val="hybridMultilevel"/>
    <w:tmpl w:val="CAEA114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F1720BC"/>
    <w:multiLevelType w:val="hybridMultilevel"/>
    <w:tmpl w:val="EE9A12D6"/>
    <w:styleLink w:val="ImportedStyle7"/>
    <w:lvl w:ilvl="0" w:tplc="0E1CA56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9BB4DBA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5734E5B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AD5ACDB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1B84F59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574A07A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C328E8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20C98A6">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1AE75F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1" w15:restartNumberingAfterBreak="0">
    <w:nsid w:val="744A0187"/>
    <w:multiLevelType w:val="hybridMultilevel"/>
    <w:tmpl w:val="1D1298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56B5DCF"/>
    <w:multiLevelType w:val="hybridMultilevel"/>
    <w:tmpl w:val="1A5487B6"/>
    <w:styleLink w:val="ImportedStyle2"/>
    <w:lvl w:ilvl="0" w:tplc="BA6E9E18">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7CCCFA7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FC4432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538137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892570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B5C04F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1B08A0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8AF6923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E52571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3" w15:restartNumberingAfterBreak="0">
    <w:nsid w:val="77222110"/>
    <w:multiLevelType w:val="hybridMultilevel"/>
    <w:tmpl w:val="284076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77B707DC"/>
    <w:multiLevelType w:val="hybridMultilevel"/>
    <w:tmpl w:val="6538A5E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794468AE"/>
    <w:multiLevelType w:val="hybridMultilevel"/>
    <w:tmpl w:val="75722D30"/>
    <w:lvl w:ilvl="0" w:tplc="F1F4D318">
      <w:start w:val="1"/>
      <w:numFmt w:val="bullet"/>
      <w:lvlText w:val="•"/>
      <w:lvlJc w:val="left"/>
      <w:pPr>
        <w:ind w:left="72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1" w:tplc="EED64926">
      <w:start w:val="1"/>
      <w:numFmt w:val="bullet"/>
      <w:lvlText w:val="o"/>
      <w:lvlJc w:val="left"/>
      <w:pPr>
        <w:ind w:left="1500"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lvl w:ilvl="2" w:tplc="84D0A0B2">
      <w:start w:val="1"/>
      <w:numFmt w:val="bullet"/>
      <w:lvlText w:val="▪"/>
      <w:lvlJc w:val="left"/>
      <w:pPr>
        <w:ind w:left="2220"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lvl w:ilvl="3" w:tplc="6C92BE70">
      <w:start w:val="1"/>
      <w:numFmt w:val="bullet"/>
      <w:lvlText w:val="•"/>
      <w:lvlJc w:val="left"/>
      <w:pPr>
        <w:ind w:left="294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4" w:tplc="41BE8942">
      <w:start w:val="1"/>
      <w:numFmt w:val="bullet"/>
      <w:lvlText w:val="o"/>
      <w:lvlJc w:val="left"/>
      <w:pPr>
        <w:ind w:left="3660"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lvl w:ilvl="5" w:tplc="53D81774">
      <w:start w:val="1"/>
      <w:numFmt w:val="bullet"/>
      <w:lvlText w:val="▪"/>
      <w:lvlJc w:val="left"/>
      <w:pPr>
        <w:ind w:left="4380"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lvl w:ilvl="6" w:tplc="4550A10A">
      <w:start w:val="1"/>
      <w:numFmt w:val="bullet"/>
      <w:lvlText w:val="•"/>
      <w:lvlJc w:val="left"/>
      <w:pPr>
        <w:ind w:left="510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7" w:tplc="7B0E4942">
      <w:start w:val="1"/>
      <w:numFmt w:val="bullet"/>
      <w:lvlText w:val="o"/>
      <w:lvlJc w:val="left"/>
      <w:pPr>
        <w:ind w:left="5820"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lvl w:ilvl="8" w:tplc="F62CC0E0">
      <w:start w:val="1"/>
      <w:numFmt w:val="bullet"/>
      <w:lvlText w:val="▪"/>
      <w:lvlJc w:val="left"/>
      <w:pPr>
        <w:ind w:left="6540"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abstractNum>
  <w:abstractNum w:abstractNumId="36" w15:restartNumberingAfterBreak="0">
    <w:nsid w:val="794F2E30"/>
    <w:multiLevelType w:val="hybridMultilevel"/>
    <w:tmpl w:val="68F613F4"/>
    <w:styleLink w:val="ImportedStyle1"/>
    <w:lvl w:ilvl="0" w:tplc="D83E8570">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2085AFC">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9DECAB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FC00C7A">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F4FE503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1262BD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9425868">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3F2AC3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D30F7B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26"/>
  </w:num>
  <w:num w:numId="2">
    <w:abstractNumId w:val="12"/>
  </w:num>
  <w:num w:numId="3">
    <w:abstractNumId w:val="4"/>
  </w:num>
  <w:num w:numId="4">
    <w:abstractNumId w:val="8"/>
  </w:num>
  <w:num w:numId="5">
    <w:abstractNumId w:val="36"/>
  </w:num>
  <w:num w:numId="6">
    <w:abstractNumId w:val="32"/>
  </w:num>
  <w:num w:numId="7">
    <w:abstractNumId w:val="30"/>
  </w:num>
  <w:num w:numId="8">
    <w:abstractNumId w:val="9"/>
  </w:num>
  <w:num w:numId="9">
    <w:abstractNumId w:val="19"/>
  </w:num>
  <w:num w:numId="10">
    <w:abstractNumId w:val="5"/>
  </w:num>
  <w:num w:numId="11">
    <w:abstractNumId w:val="29"/>
  </w:num>
  <w:num w:numId="12">
    <w:abstractNumId w:val="34"/>
  </w:num>
  <w:num w:numId="13">
    <w:abstractNumId w:val="2"/>
  </w:num>
  <w:num w:numId="14">
    <w:abstractNumId w:val="10"/>
  </w:num>
  <w:num w:numId="15">
    <w:abstractNumId w:val="20"/>
  </w:num>
  <w:num w:numId="16">
    <w:abstractNumId w:val="22"/>
  </w:num>
  <w:num w:numId="17">
    <w:abstractNumId w:val="31"/>
  </w:num>
  <w:num w:numId="18">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8"/>
  </w:num>
  <w:num w:numId="20">
    <w:abstractNumId w:val="17"/>
  </w:num>
  <w:num w:numId="21">
    <w:abstractNumId w:val="18"/>
  </w:num>
  <w:num w:numId="22">
    <w:abstractNumId w:val="11"/>
  </w:num>
  <w:num w:numId="23">
    <w:abstractNumId w:val="6"/>
  </w:num>
  <w:num w:numId="24">
    <w:abstractNumId w:val="21"/>
  </w:num>
  <w:num w:numId="25">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5"/>
  </w:num>
  <w:num w:numId="27">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5"/>
  </w:num>
  <w:num w:numId="29">
    <w:abstractNumId w:val="14"/>
  </w:num>
  <w:num w:numId="30">
    <w:abstractNumId w:val="1"/>
  </w:num>
  <w:num w:numId="31">
    <w:abstractNumId w:val="27"/>
  </w:num>
  <w:num w:numId="32">
    <w:abstractNumId w:val="25"/>
  </w:num>
  <w:num w:numId="33">
    <w:abstractNumId w:val="23"/>
  </w:num>
  <w:num w:numId="34">
    <w:abstractNumId w:val="7"/>
  </w:num>
  <w:num w:numId="35">
    <w:abstractNumId w:val="33"/>
  </w:num>
  <w:num w:numId="36">
    <w:abstractNumId w:val="24"/>
  </w:num>
  <w:num w:numId="37">
    <w:abstractNumId w:val="3"/>
  </w:num>
  <w:num w:numId="38">
    <w:abstractNumId w:val="16"/>
  </w:num>
  <w:num w:numId="39">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7446"/>
    <w:rsid w:val="00011450"/>
    <w:rsid w:val="00011698"/>
    <w:rsid w:val="000223F0"/>
    <w:rsid w:val="00027F70"/>
    <w:rsid w:val="00030E17"/>
    <w:rsid w:val="0003117A"/>
    <w:rsid w:val="00037685"/>
    <w:rsid w:val="0004537B"/>
    <w:rsid w:val="00046B13"/>
    <w:rsid w:val="0005180A"/>
    <w:rsid w:val="0005262E"/>
    <w:rsid w:val="000553BC"/>
    <w:rsid w:val="0005707B"/>
    <w:rsid w:val="000571F8"/>
    <w:rsid w:val="00063878"/>
    <w:rsid w:val="00070F86"/>
    <w:rsid w:val="00074E6D"/>
    <w:rsid w:val="00075F8D"/>
    <w:rsid w:val="00076240"/>
    <w:rsid w:val="00077268"/>
    <w:rsid w:val="00077624"/>
    <w:rsid w:val="00084360"/>
    <w:rsid w:val="00086820"/>
    <w:rsid w:val="00090672"/>
    <w:rsid w:val="000909C5"/>
    <w:rsid w:val="00091F4F"/>
    <w:rsid w:val="00092136"/>
    <w:rsid w:val="0009654D"/>
    <w:rsid w:val="000A3CCA"/>
    <w:rsid w:val="000B0A72"/>
    <w:rsid w:val="000B1F37"/>
    <w:rsid w:val="000B3B15"/>
    <w:rsid w:val="000C58F7"/>
    <w:rsid w:val="000C6CB6"/>
    <w:rsid w:val="000E17A0"/>
    <w:rsid w:val="000E57F1"/>
    <w:rsid w:val="001043EE"/>
    <w:rsid w:val="00105632"/>
    <w:rsid w:val="00107C2C"/>
    <w:rsid w:val="00110E36"/>
    <w:rsid w:val="001148A0"/>
    <w:rsid w:val="00115043"/>
    <w:rsid w:val="00117FEE"/>
    <w:rsid w:val="00120325"/>
    <w:rsid w:val="001206F7"/>
    <w:rsid w:val="00123AEB"/>
    <w:rsid w:val="00130314"/>
    <w:rsid w:val="0013370E"/>
    <w:rsid w:val="001422C7"/>
    <w:rsid w:val="001433E5"/>
    <w:rsid w:val="00144E28"/>
    <w:rsid w:val="00151526"/>
    <w:rsid w:val="001518C8"/>
    <w:rsid w:val="001525DD"/>
    <w:rsid w:val="00155E40"/>
    <w:rsid w:val="00160A03"/>
    <w:rsid w:val="00162E77"/>
    <w:rsid w:val="00163FEC"/>
    <w:rsid w:val="001643FD"/>
    <w:rsid w:val="00164F91"/>
    <w:rsid w:val="001652A8"/>
    <w:rsid w:val="00166579"/>
    <w:rsid w:val="00175C8D"/>
    <w:rsid w:val="00181112"/>
    <w:rsid w:val="00181FCD"/>
    <w:rsid w:val="001850F3"/>
    <w:rsid w:val="00186D2A"/>
    <w:rsid w:val="0019094E"/>
    <w:rsid w:val="00191EDD"/>
    <w:rsid w:val="001A1590"/>
    <w:rsid w:val="001A5CD8"/>
    <w:rsid w:val="001A6E2B"/>
    <w:rsid w:val="001A7D78"/>
    <w:rsid w:val="001B6B63"/>
    <w:rsid w:val="001C1664"/>
    <w:rsid w:val="001C17F6"/>
    <w:rsid w:val="001C2DE5"/>
    <w:rsid w:val="001C3C18"/>
    <w:rsid w:val="001D32C5"/>
    <w:rsid w:val="001D717E"/>
    <w:rsid w:val="001E639C"/>
    <w:rsid w:val="001E6564"/>
    <w:rsid w:val="001F11E9"/>
    <w:rsid w:val="001F42A6"/>
    <w:rsid w:val="001F67B6"/>
    <w:rsid w:val="001F708E"/>
    <w:rsid w:val="00202A62"/>
    <w:rsid w:val="00204E18"/>
    <w:rsid w:val="00205C99"/>
    <w:rsid w:val="002079E4"/>
    <w:rsid w:val="00210207"/>
    <w:rsid w:val="002113C1"/>
    <w:rsid w:val="0021195E"/>
    <w:rsid w:val="00213575"/>
    <w:rsid w:val="00214942"/>
    <w:rsid w:val="00217602"/>
    <w:rsid w:val="0022412C"/>
    <w:rsid w:val="00234F87"/>
    <w:rsid w:val="00237BE5"/>
    <w:rsid w:val="00251558"/>
    <w:rsid w:val="00251A27"/>
    <w:rsid w:val="00251E12"/>
    <w:rsid w:val="00254AF9"/>
    <w:rsid w:val="00263976"/>
    <w:rsid w:val="0026706B"/>
    <w:rsid w:val="00267C52"/>
    <w:rsid w:val="00273C43"/>
    <w:rsid w:val="002778F0"/>
    <w:rsid w:val="00277A81"/>
    <w:rsid w:val="002826D8"/>
    <w:rsid w:val="00287843"/>
    <w:rsid w:val="0029210D"/>
    <w:rsid w:val="00292F85"/>
    <w:rsid w:val="0029654B"/>
    <w:rsid w:val="00296961"/>
    <w:rsid w:val="002A001E"/>
    <w:rsid w:val="002A14C2"/>
    <w:rsid w:val="002A3CAA"/>
    <w:rsid w:val="002B12A2"/>
    <w:rsid w:val="002B3332"/>
    <w:rsid w:val="002B3396"/>
    <w:rsid w:val="002B42F4"/>
    <w:rsid w:val="002B7F77"/>
    <w:rsid w:val="002C0508"/>
    <w:rsid w:val="002C6FD8"/>
    <w:rsid w:val="002C7BAC"/>
    <w:rsid w:val="002D1DF5"/>
    <w:rsid w:val="002D4036"/>
    <w:rsid w:val="002D4765"/>
    <w:rsid w:val="002D7441"/>
    <w:rsid w:val="002E1845"/>
    <w:rsid w:val="002E587D"/>
    <w:rsid w:val="002E607D"/>
    <w:rsid w:val="002E7F81"/>
    <w:rsid w:val="002F4069"/>
    <w:rsid w:val="002F7D0F"/>
    <w:rsid w:val="002F7F88"/>
    <w:rsid w:val="003013AD"/>
    <w:rsid w:val="00301493"/>
    <w:rsid w:val="0030424D"/>
    <w:rsid w:val="00307B5D"/>
    <w:rsid w:val="003135C5"/>
    <w:rsid w:val="003161BB"/>
    <w:rsid w:val="00323834"/>
    <w:rsid w:val="003248BF"/>
    <w:rsid w:val="00324C69"/>
    <w:rsid w:val="0033029B"/>
    <w:rsid w:val="0033274D"/>
    <w:rsid w:val="00333CB3"/>
    <w:rsid w:val="00340214"/>
    <w:rsid w:val="0034442F"/>
    <w:rsid w:val="00344DC0"/>
    <w:rsid w:val="00346347"/>
    <w:rsid w:val="003509F0"/>
    <w:rsid w:val="003530BC"/>
    <w:rsid w:val="00355578"/>
    <w:rsid w:val="00357599"/>
    <w:rsid w:val="00360699"/>
    <w:rsid w:val="003612D0"/>
    <w:rsid w:val="00362552"/>
    <w:rsid w:val="003641AA"/>
    <w:rsid w:val="003663D4"/>
    <w:rsid w:val="00367EAB"/>
    <w:rsid w:val="00370836"/>
    <w:rsid w:val="00372608"/>
    <w:rsid w:val="0037348F"/>
    <w:rsid w:val="00377302"/>
    <w:rsid w:val="00381228"/>
    <w:rsid w:val="00385B3E"/>
    <w:rsid w:val="003862F4"/>
    <w:rsid w:val="00386E32"/>
    <w:rsid w:val="00392D0B"/>
    <w:rsid w:val="003A3F5F"/>
    <w:rsid w:val="003B26B9"/>
    <w:rsid w:val="003B50DC"/>
    <w:rsid w:val="003B65C1"/>
    <w:rsid w:val="003C4F55"/>
    <w:rsid w:val="003C654C"/>
    <w:rsid w:val="003C65DA"/>
    <w:rsid w:val="003C65E5"/>
    <w:rsid w:val="003C7960"/>
    <w:rsid w:val="003C7A8E"/>
    <w:rsid w:val="003D14C7"/>
    <w:rsid w:val="003D1FB1"/>
    <w:rsid w:val="003D4745"/>
    <w:rsid w:val="003E187C"/>
    <w:rsid w:val="003E343B"/>
    <w:rsid w:val="003E3BA6"/>
    <w:rsid w:val="003E4B10"/>
    <w:rsid w:val="003F3E37"/>
    <w:rsid w:val="003F6DD0"/>
    <w:rsid w:val="004022A3"/>
    <w:rsid w:val="00407C0C"/>
    <w:rsid w:val="00414404"/>
    <w:rsid w:val="0041773C"/>
    <w:rsid w:val="00421457"/>
    <w:rsid w:val="00424F3F"/>
    <w:rsid w:val="00425709"/>
    <w:rsid w:val="00431AE6"/>
    <w:rsid w:val="0044412B"/>
    <w:rsid w:val="00445A59"/>
    <w:rsid w:val="0044795E"/>
    <w:rsid w:val="0045046D"/>
    <w:rsid w:val="00455AC5"/>
    <w:rsid w:val="00455FC9"/>
    <w:rsid w:val="0045698F"/>
    <w:rsid w:val="00475E5E"/>
    <w:rsid w:val="00476003"/>
    <w:rsid w:val="004762B1"/>
    <w:rsid w:val="004772CB"/>
    <w:rsid w:val="00481965"/>
    <w:rsid w:val="00482252"/>
    <w:rsid w:val="00492129"/>
    <w:rsid w:val="00495C98"/>
    <w:rsid w:val="004A0495"/>
    <w:rsid w:val="004A2641"/>
    <w:rsid w:val="004A69D3"/>
    <w:rsid w:val="004A7BD2"/>
    <w:rsid w:val="004B0952"/>
    <w:rsid w:val="004B477D"/>
    <w:rsid w:val="004C407D"/>
    <w:rsid w:val="004C448B"/>
    <w:rsid w:val="004D1473"/>
    <w:rsid w:val="004D2552"/>
    <w:rsid w:val="004D5F64"/>
    <w:rsid w:val="004D66B1"/>
    <w:rsid w:val="004D6FE4"/>
    <w:rsid w:val="004E2272"/>
    <w:rsid w:val="004E607E"/>
    <w:rsid w:val="004E7863"/>
    <w:rsid w:val="00500C2F"/>
    <w:rsid w:val="00500DCA"/>
    <w:rsid w:val="00501B5B"/>
    <w:rsid w:val="00503D99"/>
    <w:rsid w:val="005071CA"/>
    <w:rsid w:val="0051090E"/>
    <w:rsid w:val="00510F89"/>
    <w:rsid w:val="00512109"/>
    <w:rsid w:val="005132F4"/>
    <w:rsid w:val="005136DF"/>
    <w:rsid w:val="00516483"/>
    <w:rsid w:val="00516E4B"/>
    <w:rsid w:val="005217D8"/>
    <w:rsid w:val="00522513"/>
    <w:rsid w:val="005237C7"/>
    <w:rsid w:val="00525F6E"/>
    <w:rsid w:val="005323F4"/>
    <w:rsid w:val="00542E70"/>
    <w:rsid w:val="005469E4"/>
    <w:rsid w:val="0055040B"/>
    <w:rsid w:val="00551017"/>
    <w:rsid w:val="00552E77"/>
    <w:rsid w:val="0055604E"/>
    <w:rsid w:val="00556F79"/>
    <w:rsid w:val="00557C2F"/>
    <w:rsid w:val="0056024A"/>
    <w:rsid w:val="005659F5"/>
    <w:rsid w:val="005664F3"/>
    <w:rsid w:val="005700C4"/>
    <w:rsid w:val="0057023A"/>
    <w:rsid w:val="00570690"/>
    <w:rsid w:val="00573F30"/>
    <w:rsid w:val="00575D64"/>
    <w:rsid w:val="005779D0"/>
    <w:rsid w:val="005804CE"/>
    <w:rsid w:val="00581DC4"/>
    <w:rsid w:val="0058479B"/>
    <w:rsid w:val="005915C9"/>
    <w:rsid w:val="00593439"/>
    <w:rsid w:val="005A13C4"/>
    <w:rsid w:val="005A244A"/>
    <w:rsid w:val="005A2BFC"/>
    <w:rsid w:val="005A3124"/>
    <w:rsid w:val="005A4E71"/>
    <w:rsid w:val="005A53F2"/>
    <w:rsid w:val="005A6CBE"/>
    <w:rsid w:val="005B149A"/>
    <w:rsid w:val="005C2B66"/>
    <w:rsid w:val="005D0538"/>
    <w:rsid w:val="005D353B"/>
    <w:rsid w:val="005D6BD3"/>
    <w:rsid w:val="005D70E2"/>
    <w:rsid w:val="005F44E9"/>
    <w:rsid w:val="00600B88"/>
    <w:rsid w:val="00601F9C"/>
    <w:rsid w:val="006058D5"/>
    <w:rsid w:val="00607B2F"/>
    <w:rsid w:val="00610F95"/>
    <w:rsid w:val="006147F2"/>
    <w:rsid w:val="0062072E"/>
    <w:rsid w:val="00625816"/>
    <w:rsid w:val="00627276"/>
    <w:rsid w:val="006334FE"/>
    <w:rsid w:val="00637685"/>
    <w:rsid w:val="0063770D"/>
    <w:rsid w:val="00642538"/>
    <w:rsid w:val="0064482F"/>
    <w:rsid w:val="0064775F"/>
    <w:rsid w:val="0065034F"/>
    <w:rsid w:val="00650A29"/>
    <w:rsid w:val="00654FDA"/>
    <w:rsid w:val="0065629D"/>
    <w:rsid w:val="00662979"/>
    <w:rsid w:val="00663A8A"/>
    <w:rsid w:val="0067155B"/>
    <w:rsid w:val="00682788"/>
    <w:rsid w:val="00686C93"/>
    <w:rsid w:val="006B04D1"/>
    <w:rsid w:val="006B1E7A"/>
    <w:rsid w:val="006B2E36"/>
    <w:rsid w:val="006B448D"/>
    <w:rsid w:val="006B6E87"/>
    <w:rsid w:val="006B791F"/>
    <w:rsid w:val="006C1010"/>
    <w:rsid w:val="006C3590"/>
    <w:rsid w:val="006C61B6"/>
    <w:rsid w:val="006C782C"/>
    <w:rsid w:val="006D08D7"/>
    <w:rsid w:val="006D2633"/>
    <w:rsid w:val="006E7AF4"/>
    <w:rsid w:val="006F09E7"/>
    <w:rsid w:val="006F4E02"/>
    <w:rsid w:val="00703267"/>
    <w:rsid w:val="00705268"/>
    <w:rsid w:val="00706B08"/>
    <w:rsid w:val="00710788"/>
    <w:rsid w:val="00711DFB"/>
    <w:rsid w:val="00722732"/>
    <w:rsid w:val="00727467"/>
    <w:rsid w:val="00732295"/>
    <w:rsid w:val="00734B13"/>
    <w:rsid w:val="007372D6"/>
    <w:rsid w:val="00742F30"/>
    <w:rsid w:val="007435AD"/>
    <w:rsid w:val="00745A2D"/>
    <w:rsid w:val="00751A63"/>
    <w:rsid w:val="00756566"/>
    <w:rsid w:val="007712EF"/>
    <w:rsid w:val="0077652B"/>
    <w:rsid w:val="00777200"/>
    <w:rsid w:val="00781328"/>
    <w:rsid w:val="00782F01"/>
    <w:rsid w:val="00786DFC"/>
    <w:rsid w:val="00792385"/>
    <w:rsid w:val="007A308D"/>
    <w:rsid w:val="007A3ECA"/>
    <w:rsid w:val="007A4630"/>
    <w:rsid w:val="007A5277"/>
    <w:rsid w:val="007B46D6"/>
    <w:rsid w:val="007B609C"/>
    <w:rsid w:val="007B6A75"/>
    <w:rsid w:val="007C129E"/>
    <w:rsid w:val="007C1568"/>
    <w:rsid w:val="007C2A43"/>
    <w:rsid w:val="007C2C2E"/>
    <w:rsid w:val="007C453B"/>
    <w:rsid w:val="007D2F28"/>
    <w:rsid w:val="007E0F59"/>
    <w:rsid w:val="007E64CC"/>
    <w:rsid w:val="007F04A8"/>
    <w:rsid w:val="007F33D6"/>
    <w:rsid w:val="007F54AA"/>
    <w:rsid w:val="007F59C0"/>
    <w:rsid w:val="008003A6"/>
    <w:rsid w:val="008024D6"/>
    <w:rsid w:val="0080261C"/>
    <w:rsid w:val="00804D8D"/>
    <w:rsid w:val="008113F8"/>
    <w:rsid w:val="008122CF"/>
    <w:rsid w:val="00815254"/>
    <w:rsid w:val="008166B4"/>
    <w:rsid w:val="00823D4A"/>
    <w:rsid w:val="00823E41"/>
    <w:rsid w:val="008255EE"/>
    <w:rsid w:val="00836D42"/>
    <w:rsid w:val="00836E04"/>
    <w:rsid w:val="00842130"/>
    <w:rsid w:val="008470F7"/>
    <w:rsid w:val="008477F9"/>
    <w:rsid w:val="008519E9"/>
    <w:rsid w:val="00855700"/>
    <w:rsid w:val="00863EB1"/>
    <w:rsid w:val="00863F12"/>
    <w:rsid w:val="00882A56"/>
    <w:rsid w:val="008860A2"/>
    <w:rsid w:val="00891686"/>
    <w:rsid w:val="008A0093"/>
    <w:rsid w:val="008A5A40"/>
    <w:rsid w:val="008B07F2"/>
    <w:rsid w:val="008B3C16"/>
    <w:rsid w:val="008B48D5"/>
    <w:rsid w:val="008B7446"/>
    <w:rsid w:val="008C478A"/>
    <w:rsid w:val="008C6E6C"/>
    <w:rsid w:val="008D0FD1"/>
    <w:rsid w:val="008D1094"/>
    <w:rsid w:val="008D7C20"/>
    <w:rsid w:val="008E0493"/>
    <w:rsid w:val="008E04CF"/>
    <w:rsid w:val="008E78A2"/>
    <w:rsid w:val="008F1CB8"/>
    <w:rsid w:val="008F2758"/>
    <w:rsid w:val="008F516C"/>
    <w:rsid w:val="008F6659"/>
    <w:rsid w:val="008F69F7"/>
    <w:rsid w:val="009019F0"/>
    <w:rsid w:val="009055E6"/>
    <w:rsid w:val="009106FE"/>
    <w:rsid w:val="009162BA"/>
    <w:rsid w:val="0092354A"/>
    <w:rsid w:val="009311CC"/>
    <w:rsid w:val="00931FC4"/>
    <w:rsid w:val="00936D02"/>
    <w:rsid w:val="00936D4E"/>
    <w:rsid w:val="009372BE"/>
    <w:rsid w:val="00937A15"/>
    <w:rsid w:val="009404AC"/>
    <w:rsid w:val="00940C9C"/>
    <w:rsid w:val="00945BEC"/>
    <w:rsid w:val="009549A6"/>
    <w:rsid w:val="009551D7"/>
    <w:rsid w:val="00957137"/>
    <w:rsid w:val="0096126D"/>
    <w:rsid w:val="00961287"/>
    <w:rsid w:val="009663CF"/>
    <w:rsid w:val="00981C34"/>
    <w:rsid w:val="009823CB"/>
    <w:rsid w:val="009845FA"/>
    <w:rsid w:val="00986EF0"/>
    <w:rsid w:val="00991784"/>
    <w:rsid w:val="00992950"/>
    <w:rsid w:val="009956D0"/>
    <w:rsid w:val="009A1923"/>
    <w:rsid w:val="009A763C"/>
    <w:rsid w:val="009B0592"/>
    <w:rsid w:val="009B41A8"/>
    <w:rsid w:val="009B73E6"/>
    <w:rsid w:val="009C0CAC"/>
    <w:rsid w:val="009C1058"/>
    <w:rsid w:val="009C6733"/>
    <w:rsid w:val="009C7404"/>
    <w:rsid w:val="009D41F4"/>
    <w:rsid w:val="009D430E"/>
    <w:rsid w:val="009E06B1"/>
    <w:rsid w:val="009E2F86"/>
    <w:rsid w:val="009E5001"/>
    <w:rsid w:val="009E5EBA"/>
    <w:rsid w:val="009F0736"/>
    <w:rsid w:val="009F29D3"/>
    <w:rsid w:val="009F5194"/>
    <w:rsid w:val="00A061B6"/>
    <w:rsid w:val="00A06DB3"/>
    <w:rsid w:val="00A071FC"/>
    <w:rsid w:val="00A1436D"/>
    <w:rsid w:val="00A14E3A"/>
    <w:rsid w:val="00A15946"/>
    <w:rsid w:val="00A22781"/>
    <w:rsid w:val="00A230B9"/>
    <w:rsid w:val="00A237AE"/>
    <w:rsid w:val="00A26AC7"/>
    <w:rsid w:val="00A27906"/>
    <w:rsid w:val="00A30407"/>
    <w:rsid w:val="00A44B88"/>
    <w:rsid w:val="00A53EA2"/>
    <w:rsid w:val="00A5446C"/>
    <w:rsid w:val="00A5501D"/>
    <w:rsid w:val="00A55B8F"/>
    <w:rsid w:val="00A56EA1"/>
    <w:rsid w:val="00A61FB2"/>
    <w:rsid w:val="00A62FEA"/>
    <w:rsid w:val="00A643CA"/>
    <w:rsid w:val="00A6485F"/>
    <w:rsid w:val="00A65108"/>
    <w:rsid w:val="00A66E9B"/>
    <w:rsid w:val="00A70F8E"/>
    <w:rsid w:val="00A7312B"/>
    <w:rsid w:val="00A7336B"/>
    <w:rsid w:val="00A74F32"/>
    <w:rsid w:val="00A802F6"/>
    <w:rsid w:val="00A80C59"/>
    <w:rsid w:val="00A8348E"/>
    <w:rsid w:val="00A845C5"/>
    <w:rsid w:val="00A94EA4"/>
    <w:rsid w:val="00AA029D"/>
    <w:rsid w:val="00AB0971"/>
    <w:rsid w:val="00AB3BF6"/>
    <w:rsid w:val="00AB4D8A"/>
    <w:rsid w:val="00AC0A08"/>
    <w:rsid w:val="00AC1F6F"/>
    <w:rsid w:val="00AD1F49"/>
    <w:rsid w:val="00AD563B"/>
    <w:rsid w:val="00AD6222"/>
    <w:rsid w:val="00AE0EF6"/>
    <w:rsid w:val="00AE25D9"/>
    <w:rsid w:val="00AE4E9E"/>
    <w:rsid w:val="00AE617B"/>
    <w:rsid w:val="00AF0675"/>
    <w:rsid w:val="00AF1ACF"/>
    <w:rsid w:val="00AF1CA7"/>
    <w:rsid w:val="00AF3B17"/>
    <w:rsid w:val="00AF3DC5"/>
    <w:rsid w:val="00AF674D"/>
    <w:rsid w:val="00B00C6F"/>
    <w:rsid w:val="00B107E9"/>
    <w:rsid w:val="00B111A5"/>
    <w:rsid w:val="00B123F8"/>
    <w:rsid w:val="00B13C9E"/>
    <w:rsid w:val="00B1527D"/>
    <w:rsid w:val="00B17AA5"/>
    <w:rsid w:val="00B207ED"/>
    <w:rsid w:val="00B25477"/>
    <w:rsid w:val="00B25EAF"/>
    <w:rsid w:val="00B35F94"/>
    <w:rsid w:val="00B422D7"/>
    <w:rsid w:val="00B4341C"/>
    <w:rsid w:val="00B54562"/>
    <w:rsid w:val="00B61F36"/>
    <w:rsid w:val="00B70245"/>
    <w:rsid w:val="00B722B7"/>
    <w:rsid w:val="00B73097"/>
    <w:rsid w:val="00B74820"/>
    <w:rsid w:val="00B818CD"/>
    <w:rsid w:val="00B8481B"/>
    <w:rsid w:val="00B92F91"/>
    <w:rsid w:val="00B9586D"/>
    <w:rsid w:val="00BA1185"/>
    <w:rsid w:val="00BA55E8"/>
    <w:rsid w:val="00BA6E90"/>
    <w:rsid w:val="00BB0F83"/>
    <w:rsid w:val="00BB372A"/>
    <w:rsid w:val="00BB5AD1"/>
    <w:rsid w:val="00BB5FB2"/>
    <w:rsid w:val="00BB673D"/>
    <w:rsid w:val="00BB6B70"/>
    <w:rsid w:val="00BB7F5F"/>
    <w:rsid w:val="00BC0409"/>
    <w:rsid w:val="00BC21D8"/>
    <w:rsid w:val="00BD014F"/>
    <w:rsid w:val="00BD3431"/>
    <w:rsid w:val="00BD3647"/>
    <w:rsid w:val="00BE53F9"/>
    <w:rsid w:val="00BE62B4"/>
    <w:rsid w:val="00BF42D1"/>
    <w:rsid w:val="00BF4F58"/>
    <w:rsid w:val="00BF68FF"/>
    <w:rsid w:val="00C021FB"/>
    <w:rsid w:val="00C047D9"/>
    <w:rsid w:val="00C06FCF"/>
    <w:rsid w:val="00C10E1E"/>
    <w:rsid w:val="00C11D94"/>
    <w:rsid w:val="00C12EBC"/>
    <w:rsid w:val="00C13EA1"/>
    <w:rsid w:val="00C175D6"/>
    <w:rsid w:val="00C259A5"/>
    <w:rsid w:val="00C27A31"/>
    <w:rsid w:val="00C324C8"/>
    <w:rsid w:val="00C359C8"/>
    <w:rsid w:val="00C36F3E"/>
    <w:rsid w:val="00C41F5A"/>
    <w:rsid w:val="00C43F9A"/>
    <w:rsid w:val="00C440A1"/>
    <w:rsid w:val="00C4516E"/>
    <w:rsid w:val="00C475CE"/>
    <w:rsid w:val="00C47828"/>
    <w:rsid w:val="00C47C36"/>
    <w:rsid w:val="00C51019"/>
    <w:rsid w:val="00C60949"/>
    <w:rsid w:val="00C63D99"/>
    <w:rsid w:val="00C64A0B"/>
    <w:rsid w:val="00C660CC"/>
    <w:rsid w:val="00C7389A"/>
    <w:rsid w:val="00C82E5E"/>
    <w:rsid w:val="00C83071"/>
    <w:rsid w:val="00C83F57"/>
    <w:rsid w:val="00C937D4"/>
    <w:rsid w:val="00C94F0C"/>
    <w:rsid w:val="00CB419F"/>
    <w:rsid w:val="00CC1D37"/>
    <w:rsid w:val="00CC4720"/>
    <w:rsid w:val="00CC6B33"/>
    <w:rsid w:val="00CC6D3F"/>
    <w:rsid w:val="00CD3D70"/>
    <w:rsid w:val="00CE3F1C"/>
    <w:rsid w:val="00CE4981"/>
    <w:rsid w:val="00CE548F"/>
    <w:rsid w:val="00CF3CBA"/>
    <w:rsid w:val="00CF5F7E"/>
    <w:rsid w:val="00D069CB"/>
    <w:rsid w:val="00D079A4"/>
    <w:rsid w:val="00D07C90"/>
    <w:rsid w:val="00D104B5"/>
    <w:rsid w:val="00D11418"/>
    <w:rsid w:val="00D13B4B"/>
    <w:rsid w:val="00D166FD"/>
    <w:rsid w:val="00D17999"/>
    <w:rsid w:val="00D20885"/>
    <w:rsid w:val="00D2188A"/>
    <w:rsid w:val="00D260A2"/>
    <w:rsid w:val="00D26E6C"/>
    <w:rsid w:val="00D3766F"/>
    <w:rsid w:val="00D426C8"/>
    <w:rsid w:val="00D42F89"/>
    <w:rsid w:val="00D437F3"/>
    <w:rsid w:val="00D46D19"/>
    <w:rsid w:val="00D5058E"/>
    <w:rsid w:val="00D5557E"/>
    <w:rsid w:val="00D61A85"/>
    <w:rsid w:val="00D65F0A"/>
    <w:rsid w:val="00D67602"/>
    <w:rsid w:val="00D70AD0"/>
    <w:rsid w:val="00D830B0"/>
    <w:rsid w:val="00D8550A"/>
    <w:rsid w:val="00D92219"/>
    <w:rsid w:val="00D923DB"/>
    <w:rsid w:val="00D94E66"/>
    <w:rsid w:val="00D95C47"/>
    <w:rsid w:val="00D965F4"/>
    <w:rsid w:val="00D96C36"/>
    <w:rsid w:val="00D976AB"/>
    <w:rsid w:val="00D97C1C"/>
    <w:rsid w:val="00DA5066"/>
    <w:rsid w:val="00DA5DD0"/>
    <w:rsid w:val="00DC0F92"/>
    <w:rsid w:val="00DD5533"/>
    <w:rsid w:val="00DD6529"/>
    <w:rsid w:val="00DE06C2"/>
    <w:rsid w:val="00DE172D"/>
    <w:rsid w:val="00DE41EE"/>
    <w:rsid w:val="00DE65CC"/>
    <w:rsid w:val="00DF4C0F"/>
    <w:rsid w:val="00DF5FDA"/>
    <w:rsid w:val="00DF7025"/>
    <w:rsid w:val="00E03810"/>
    <w:rsid w:val="00E11B27"/>
    <w:rsid w:val="00E120ED"/>
    <w:rsid w:val="00E17B23"/>
    <w:rsid w:val="00E203C8"/>
    <w:rsid w:val="00E21964"/>
    <w:rsid w:val="00E220A3"/>
    <w:rsid w:val="00E270C2"/>
    <w:rsid w:val="00E27CB9"/>
    <w:rsid w:val="00E32AEB"/>
    <w:rsid w:val="00E3308E"/>
    <w:rsid w:val="00E40E0B"/>
    <w:rsid w:val="00E42B67"/>
    <w:rsid w:val="00E45972"/>
    <w:rsid w:val="00E5273E"/>
    <w:rsid w:val="00E53375"/>
    <w:rsid w:val="00E627C5"/>
    <w:rsid w:val="00E629D0"/>
    <w:rsid w:val="00E645BE"/>
    <w:rsid w:val="00E66DDF"/>
    <w:rsid w:val="00E718BE"/>
    <w:rsid w:val="00E74342"/>
    <w:rsid w:val="00E76A23"/>
    <w:rsid w:val="00E836A6"/>
    <w:rsid w:val="00E84F98"/>
    <w:rsid w:val="00E85E37"/>
    <w:rsid w:val="00E902D0"/>
    <w:rsid w:val="00E906B9"/>
    <w:rsid w:val="00E90AD4"/>
    <w:rsid w:val="00E91DBB"/>
    <w:rsid w:val="00E93910"/>
    <w:rsid w:val="00E947C1"/>
    <w:rsid w:val="00E94CFC"/>
    <w:rsid w:val="00E9568E"/>
    <w:rsid w:val="00E97E04"/>
    <w:rsid w:val="00EA100E"/>
    <w:rsid w:val="00EB0801"/>
    <w:rsid w:val="00EB50B3"/>
    <w:rsid w:val="00EB5AC0"/>
    <w:rsid w:val="00EB78B6"/>
    <w:rsid w:val="00EC0AF7"/>
    <w:rsid w:val="00EC1875"/>
    <w:rsid w:val="00EC3172"/>
    <w:rsid w:val="00EC6918"/>
    <w:rsid w:val="00ED239D"/>
    <w:rsid w:val="00ED7162"/>
    <w:rsid w:val="00EF0C11"/>
    <w:rsid w:val="00EF3467"/>
    <w:rsid w:val="00F00FBE"/>
    <w:rsid w:val="00F04793"/>
    <w:rsid w:val="00F04CB7"/>
    <w:rsid w:val="00F06B65"/>
    <w:rsid w:val="00F101B5"/>
    <w:rsid w:val="00F13F37"/>
    <w:rsid w:val="00F205AB"/>
    <w:rsid w:val="00F20FDA"/>
    <w:rsid w:val="00F22E11"/>
    <w:rsid w:val="00F23C22"/>
    <w:rsid w:val="00F33C0E"/>
    <w:rsid w:val="00F34E2B"/>
    <w:rsid w:val="00F34E5E"/>
    <w:rsid w:val="00F4027B"/>
    <w:rsid w:val="00F407A4"/>
    <w:rsid w:val="00F43F3A"/>
    <w:rsid w:val="00F448F0"/>
    <w:rsid w:val="00F45A31"/>
    <w:rsid w:val="00F47543"/>
    <w:rsid w:val="00F50153"/>
    <w:rsid w:val="00F50D64"/>
    <w:rsid w:val="00F51B60"/>
    <w:rsid w:val="00F52CFA"/>
    <w:rsid w:val="00F64DA2"/>
    <w:rsid w:val="00F65D36"/>
    <w:rsid w:val="00F72CD7"/>
    <w:rsid w:val="00F76A3F"/>
    <w:rsid w:val="00F83CB1"/>
    <w:rsid w:val="00F84710"/>
    <w:rsid w:val="00F92AC6"/>
    <w:rsid w:val="00F95C49"/>
    <w:rsid w:val="00FA22F9"/>
    <w:rsid w:val="00FA4A8F"/>
    <w:rsid w:val="00FA710F"/>
    <w:rsid w:val="00FB2194"/>
    <w:rsid w:val="00FB2E89"/>
    <w:rsid w:val="00FB2F14"/>
    <w:rsid w:val="00FB3405"/>
    <w:rsid w:val="00FB490E"/>
    <w:rsid w:val="00FB542E"/>
    <w:rsid w:val="00FC60B6"/>
    <w:rsid w:val="00FC6880"/>
    <w:rsid w:val="00FC733D"/>
    <w:rsid w:val="00FD01D9"/>
    <w:rsid w:val="00FD040D"/>
    <w:rsid w:val="00FD5BAE"/>
    <w:rsid w:val="00FD5CC2"/>
    <w:rsid w:val="00FD603B"/>
    <w:rsid w:val="00FE485D"/>
    <w:rsid w:val="00FE7E24"/>
    <w:rsid w:val="00FE7FBA"/>
    <w:rsid w:val="00FF1550"/>
    <w:rsid w:val="00FF3373"/>
    <w:rsid w:val="00FF61B3"/>
    <w:rsid w:val="00FF78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526D5F"/>
  <w15:chartTrackingRefBased/>
  <w15:docId w15:val="{863FDC3C-2297-439C-998F-0B9BD4F08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7446"/>
    <w:pPr>
      <w:spacing w:after="0" w:line="240" w:lineRule="auto"/>
    </w:pPr>
    <w:rPr>
      <w:rFonts w:ascii="Verdana" w:eastAsia="Times New Roman" w:hAnsi="Verdana" w:cs="Times New Roman"/>
      <w:sz w:val="24"/>
      <w:szCs w:val="20"/>
      <w:lang w:eastAsia="en-GB"/>
    </w:rPr>
  </w:style>
  <w:style w:type="paragraph" w:styleId="Heading1">
    <w:name w:val="heading 1"/>
    <w:basedOn w:val="Normal"/>
    <w:next w:val="Normal"/>
    <w:link w:val="Heading1Char"/>
    <w:qFormat/>
    <w:rsid w:val="008B7446"/>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B7446"/>
    <w:rPr>
      <w:rFonts w:ascii="Arial" w:eastAsia="Times New Roman" w:hAnsi="Arial" w:cs="Arial"/>
      <w:b/>
      <w:bCs/>
      <w:kern w:val="32"/>
      <w:sz w:val="32"/>
      <w:szCs w:val="32"/>
      <w:lang w:eastAsia="en-GB"/>
    </w:rPr>
  </w:style>
  <w:style w:type="character" w:styleId="Hyperlink">
    <w:name w:val="Hyperlink"/>
    <w:basedOn w:val="DefaultParagraphFont"/>
    <w:rsid w:val="008B7446"/>
    <w:rPr>
      <w:color w:val="0000FF"/>
      <w:u w:val="single"/>
    </w:rPr>
  </w:style>
  <w:style w:type="paragraph" w:styleId="Header">
    <w:name w:val="header"/>
    <w:basedOn w:val="Normal"/>
    <w:link w:val="HeaderChar"/>
    <w:uiPriority w:val="99"/>
    <w:rsid w:val="008B7446"/>
    <w:pPr>
      <w:tabs>
        <w:tab w:val="center" w:pos="4153"/>
        <w:tab w:val="right" w:pos="8306"/>
      </w:tabs>
    </w:pPr>
  </w:style>
  <w:style w:type="character" w:customStyle="1" w:styleId="HeaderChar">
    <w:name w:val="Header Char"/>
    <w:basedOn w:val="DefaultParagraphFont"/>
    <w:link w:val="Header"/>
    <w:uiPriority w:val="99"/>
    <w:rsid w:val="008B7446"/>
    <w:rPr>
      <w:rFonts w:ascii="Verdana" w:eastAsia="Times New Roman" w:hAnsi="Verdana" w:cs="Times New Roman"/>
      <w:sz w:val="24"/>
      <w:szCs w:val="20"/>
      <w:lang w:eastAsia="en-GB"/>
    </w:rPr>
  </w:style>
  <w:style w:type="paragraph" w:styleId="Footer">
    <w:name w:val="footer"/>
    <w:basedOn w:val="Normal"/>
    <w:link w:val="FooterChar"/>
    <w:uiPriority w:val="99"/>
    <w:rsid w:val="008B7446"/>
    <w:pPr>
      <w:tabs>
        <w:tab w:val="center" w:pos="4153"/>
        <w:tab w:val="right" w:pos="8306"/>
      </w:tabs>
    </w:pPr>
  </w:style>
  <w:style w:type="character" w:customStyle="1" w:styleId="FooterChar">
    <w:name w:val="Footer Char"/>
    <w:basedOn w:val="DefaultParagraphFont"/>
    <w:link w:val="Footer"/>
    <w:uiPriority w:val="99"/>
    <w:rsid w:val="008B7446"/>
    <w:rPr>
      <w:rFonts w:ascii="Verdana" w:eastAsia="Times New Roman" w:hAnsi="Verdana" w:cs="Times New Roman"/>
      <w:sz w:val="24"/>
      <w:szCs w:val="20"/>
      <w:lang w:eastAsia="en-GB"/>
    </w:rPr>
  </w:style>
  <w:style w:type="character" w:styleId="PageNumber">
    <w:name w:val="page number"/>
    <w:basedOn w:val="DefaultParagraphFont"/>
    <w:rsid w:val="008B7446"/>
  </w:style>
  <w:style w:type="paragraph" w:customStyle="1" w:styleId="Default">
    <w:name w:val="Default"/>
    <w:rsid w:val="008B7446"/>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BodyTextIndent2">
    <w:name w:val="Body Text Indent 2"/>
    <w:basedOn w:val="Normal"/>
    <w:link w:val="BodyTextIndent2Char"/>
    <w:rsid w:val="009162BA"/>
    <w:pPr>
      <w:spacing w:after="120" w:line="480" w:lineRule="auto"/>
      <w:ind w:left="283"/>
    </w:pPr>
    <w:rPr>
      <w:rFonts w:ascii="Arial" w:hAnsi="Arial"/>
      <w:sz w:val="28"/>
      <w:szCs w:val="24"/>
      <w:lang w:eastAsia="en-US"/>
    </w:rPr>
  </w:style>
  <w:style w:type="character" w:customStyle="1" w:styleId="BodyTextIndent2Char">
    <w:name w:val="Body Text Indent 2 Char"/>
    <w:basedOn w:val="DefaultParagraphFont"/>
    <w:link w:val="BodyTextIndent2"/>
    <w:rsid w:val="009162BA"/>
    <w:rPr>
      <w:rFonts w:ascii="Arial" w:eastAsia="Times New Roman" w:hAnsi="Arial" w:cs="Times New Roman"/>
      <w:sz w:val="28"/>
      <w:szCs w:val="24"/>
    </w:rPr>
  </w:style>
  <w:style w:type="paragraph" w:styleId="ListParagraph">
    <w:name w:val="List Paragraph"/>
    <w:aliases w:val="Dot pt,No Spacing1,List Paragraph Char Char Char,Indicator Text,Numbered Para 1,List Paragraph1,Bullet 1,Bullet Points,MAIN CONTENT,List Paragraph2,OBC Bullet,List Paragraph11,List Paragraph12,F5 List Paragraph,Colorful List - Accent 11"/>
    <w:basedOn w:val="Normal"/>
    <w:uiPriority w:val="34"/>
    <w:qFormat/>
    <w:rsid w:val="003E187C"/>
    <w:pPr>
      <w:spacing w:after="200" w:line="276" w:lineRule="auto"/>
      <w:ind w:left="720"/>
      <w:contextualSpacing/>
    </w:pPr>
    <w:rPr>
      <w:rFonts w:ascii="Calibri" w:eastAsia="Calibri" w:hAnsi="Calibri"/>
      <w:sz w:val="22"/>
      <w:szCs w:val="22"/>
      <w:lang w:eastAsia="en-US"/>
    </w:rPr>
  </w:style>
  <w:style w:type="paragraph" w:styleId="BodyText">
    <w:name w:val="Body Text"/>
    <w:basedOn w:val="Normal"/>
    <w:link w:val="BodyTextChar"/>
    <w:rsid w:val="001F67B6"/>
    <w:pPr>
      <w:spacing w:after="120" w:line="240" w:lineRule="atLeast"/>
    </w:pPr>
    <w:rPr>
      <w:rFonts w:ascii="Arial" w:hAnsi="Arial"/>
      <w:sz w:val="28"/>
      <w:szCs w:val="24"/>
      <w:lang w:eastAsia="en-US"/>
    </w:rPr>
  </w:style>
  <w:style w:type="character" w:customStyle="1" w:styleId="BodyTextChar">
    <w:name w:val="Body Text Char"/>
    <w:basedOn w:val="DefaultParagraphFont"/>
    <w:link w:val="BodyText"/>
    <w:rsid w:val="001F67B6"/>
    <w:rPr>
      <w:rFonts w:ascii="Arial" w:eastAsia="Times New Roman" w:hAnsi="Arial" w:cs="Times New Roman"/>
      <w:sz w:val="28"/>
      <w:szCs w:val="24"/>
    </w:rPr>
  </w:style>
  <w:style w:type="paragraph" w:styleId="FootnoteText">
    <w:name w:val="footnote text"/>
    <w:basedOn w:val="Normal"/>
    <w:link w:val="FootnoteTextChar"/>
    <w:uiPriority w:val="99"/>
    <w:unhideWhenUsed/>
    <w:rsid w:val="005A4E71"/>
    <w:rPr>
      <w:rFonts w:ascii="Arial" w:hAnsi="Arial"/>
      <w:sz w:val="20"/>
      <w:lang w:eastAsia="en-US"/>
    </w:rPr>
  </w:style>
  <w:style w:type="character" w:customStyle="1" w:styleId="FootnoteTextChar">
    <w:name w:val="Footnote Text Char"/>
    <w:basedOn w:val="DefaultParagraphFont"/>
    <w:link w:val="FootnoteText"/>
    <w:uiPriority w:val="99"/>
    <w:rsid w:val="005A4E71"/>
    <w:rPr>
      <w:rFonts w:ascii="Arial" w:eastAsia="Times New Roman" w:hAnsi="Arial" w:cs="Times New Roman"/>
      <w:sz w:val="20"/>
      <w:szCs w:val="20"/>
    </w:rPr>
  </w:style>
  <w:style w:type="character" w:styleId="FootnoteReference">
    <w:name w:val="footnote reference"/>
    <w:uiPriority w:val="99"/>
    <w:unhideWhenUsed/>
    <w:rsid w:val="005A4E71"/>
    <w:rPr>
      <w:vertAlign w:val="superscript"/>
    </w:rPr>
  </w:style>
  <w:style w:type="paragraph" w:styleId="BalloonText">
    <w:name w:val="Balloon Text"/>
    <w:basedOn w:val="Normal"/>
    <w:link w:val="BalloonTextChar"/>
    <w:uiPriority w:val="99"/>
    <w:semiHidden/>
    <w:unhideWhenUsed/>
    <w:rsid w:val="0079238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2385"/>
    <w:rPr>
      <w:rFonts w:ascii="Segoe UI" w:eastAsia="Times New Roman" w:hAnsi="Segoe UI" w:cs="Segoe UI"/>
      <w:sz w:val="18"/>
      <w:szCs w:val="18"/>
      <w:lang w:eastAsia="en-GB"/>
    </w:rPr>
  </w:style>
  <w:style w:type="paragraph" w:styleId="NormalWeb">
    <w:name w:val="Normal (Web)"/>
    <w:basedOn w:val="Normal"/>
    <w:uiPriority w:val="99"/>
    <w:unhideWhenUsed/>
    <w:rsid w:val="002B3396"/>
    <w:pPr>
      <w:spacing w:before="100" w:beforeAutospacing="1" w:after="100" w:afterAutospacing="1"/>
    </w:pPr>
    <w:rPr>
      <w:rFonts w:ascii="Times New Roman" w:hAnsi="Times New Roman"/>
      <w:szCs w:val="24"/>
      <w:lang w:eastAsia="en-US"/>
    </w:rPr>
  </w:style>
  <w:style w:type="character" w:styleId="FollowedHyperlink">
    <w:name w:val="FollowedHyperlink"/>
    <w:basedOn w:val="DefaultParagraphFont"/>
    <w:uiPriority w:val="99"/>
    <w:semiHidden/>
    <w:unhideWhenUsed/>
    <w:rsid w:val="0077652B"/>
    <w:rPr>
      <w:color w:val="800080" w:themeColor="followedHyperlink"/>
      <w:u w:val="single"/>
    </w:rPr>
  </w:style>
  <w:style w:type="paragraph" w:customStyle="1" w:styleId="Body">
    <w:name w:val="Body"/>
    <w:rsid w:val="007B609C"/>
    <w:pPr>
      <w:pBdr>
        <w:top w:val="nil"/>
        <w:left w:val="nil"/>
        <w:bottom w:val="nil"/>
        <w:right w:val="nil"/>
        <w:between w:val="nil"/>
        <w:bar w:val="nil"/>
      </w:pBdr>
    </w:pPr>
    <w:rPr>
      <w:rFonts w:ascii="Calibri" w:eastAsia="Calibri" w:hAnsi="Calibri" w:cs="Calibri"/>
      <w:color w:val="000000"/>
      <w:u w:color="000000"/>
      <w:bdr w:val="nil"/>
      <w:lang w:val="en-US"/>
    </w:rPr>
  </w:style>
  <w:style w:type="numbering" w:customStyle="1" w:styleId="ImportedStyle1">
    <w:name w:val="Imported Style 1"/>
    <w:rsid w:val="007B609C"/>
    <w:pPr>
      <w:numPr>
        <w:numId w:val="5"/>
      </w:numPr>
    </w:pPr>
  </w:style>
  <w:style w:type="paragraph" w:customStyle="1" w:styleId="Pa0">
    <w:name w:val="Pa0"/>
    <w:basedOn w:val="Default"/>
    <w:next w:val="Default"/>
    <w:uiPriority w:val="99"/>
    <w:rsid w:val="00130314"/>
    <w:pPr>
      <w:spacing w:line="241" w:lineRule="atLeast"/>
    </w:pPr>
    <w:rPr>
      <w:rFonts w:ascii="Frutiger 45 Light" w:hAnsi="Frutiger 45 Light" w:cs="Times New Roman"/>
      <w:color w:val="auto"/>
    </w:rPr>
  </w:style>
  <w:style w:type="paragraph" w:customStyle="1" w:styleId="DefaultText">
    <w:name w:val="Default Text"/>
    <w:basedOn w:val="Normal"/>
    <w:semiHidden/>
    <w:rsid w:val="00037685"/>
    <w:pPr>
      <w:overflowPunct w:val="0"/>
      <w:autoSpaceDE w:val="0"/>
      <w:autoSpaceDN w:val="0"/>
      <w:adjustRightInd w:val="0"/>
      <w:textAlignment w:val="baseline"/>
    </w:pPr>
    <w:rPr>
      <w:rFonts w:ascii="Times New Roman" w:hAnsi="Times New Roman"/>
      <w:lang w:val="en-US" w:eastAsia="en-US"/>
    </w:rPr>
  </w:style>
  <w:style w:type="paragraph" w:styleId="NoSpacing">
    <w:name w:val="No Spacing"/>
    <w:link w:val="NoSpacingChar"/>
    <w:uiPriority w:val="1"/>
    <w:qFormat/>
    <w:rsid w:val="00370836"/>
    <w:pPr>
      <w:spacing w:after="0" w:line="240" w:lineRule="auto"/>
    </w:pPr>
    <w:rPr>
      <w:rFonts w:ascii="Arial" w:eastAsia="Times New Roman" w:hAnsi="Arial" w:cs="Times New Roman"/>
      <w:sz w:val="24"/>
      <w:szCs w:val="20"/>
    </w:rPr>
  </w:style>
  <w:style w:type="character" w:customStyle="1" w:styleId="st1">
    <w:name w:val="st1"/>
    <w:rsid w:val="004A69D3"/>
  </w:style>
  <w:style w:type="numbering" w:customStyle="1" w:styleId="ImportedStyle2">
    <w:name w:val="Imported Style 2"/>
    <w:rsid w:val="001B6B63"/>
    <w:pPr>
      <w:numPr>
        <w:numId w:val="6"/>
      </w:numPr>
    </w:pPr>
  </w:style>
  <w:style w:type="paragraph" w:customStyle="1" w:styleId="Normalpara">
    <w:name w:val="Normal  para"/>
    <w:basedOn w:val="Normal"/>
    <w:link w:val="NormalparaChar"/>
    <w:qFormat/>
    <w:rsid w:val="002826D8"/>
    <w:pPr>
      <w:spacing w:before="80" w:after="80" w:afterAutospacing="1"/>
      <w:ind w:left="480"/>
    </w:pPr>
    <w:rPr>
      <w:rFonts w:ascii="Arial" w:hAnsi="Arial" w:cs="Arial"/>
      <w:bCs/>
      <w:szCs w:val="24"/>
      <w:lang w:eastAsia="en-US"/>
    </w:rPr>
  </w:style>
  <w:style w:type="character" w:customStyle="1" w:styleId="NormalparaChar">
    <w:name w:val="Normal  para Char"/>
    <w:link w:val="Normalpara"/>
    <w:rsid w:val="002826D8"/>
    <w:rPr>
      <w:rFonts w:ascii="Arial" w:eastAsia="Times New Roman" w:hAnsi="Arial" w:cs="Arial"/>
      <w:bCs/>
      <w:sz w:val="24"/>
      <w:szCs w:val="24"/>
    </w:rPr>
  </w:style>
  <w:style w:type="character" w:customStyle="1" w:styleId="apple-converted-space">
    <w:name w:val="apple-converted-space"/>
    <w:rsid w:val="00D830B0"/>
  </w:style>
  <w:style w:type="numbering" w:customStyle="1" w:styleId="ImportedStyle7">
    <w:name w:val="Imported Style 7"/>
    <w:rsid w:val="00F65D36"/>
    <w:pPr>
      <w:numPr>
        <w:numId w:val="7"/>
      </w:numPr>
    </w:pPr>
  </w:style>
  <w:style w:type="paragraph" w:styleId="BodyText3">
    <w:name w:val="Body Text 3"/>
    <w:basedOn w:val="Normal"/>
    <w:link w:val="BodyText3Char"/>
    <w:uiPriority w:val="99"/>
    <w:semiHidden/>
    <w:unhideWhenUsed/>
    <w:rsid w:val="00E836A6"/>
    <w:pPr>
      <w:spacing w:after="120"/>
    </w:pPr>
    <w:rPr>
      <w:sz w:val="16"/>
      <w:szCs w:val="16"/>
    </w:rPr>
  </w:style>
  <w:style w:type="character" w:customStyle="1" w:styleId="BodyText3Char">
    <w:name w:val="Body Text 3 Char"/>
    <w:basedOn w:val="DefaultParagraphFont"/>
    <w:link w:val="BodyText3"/>
    <w:uiPriority w:val="99"/>
    <w:semiHidden/>
    <w:rsid w:val="00E836A6"/>
    <w:rPr>
      <w:rFonts w:ascii="Verdana" w:eastAsia="Times New Roman" w:hAnsi="Verdana" w:cs="Times New Roman"/>
      <w:sz w:val="16"/>
      <w:szCs w:val="16"/>
      <w:lang w:eastAsia="en-GB"/>
    </w:rPr>
  </w:style>
  <w:style w:type="paragraph" w:customStyle="1" w:styleId="Pa1">
    <w:name w:val="Pa1"/>
    <w:basedOn w:val="Normal"/>
    <w:next w:val="Normal"/>
    <w:uiPriority w:val="99"/>
    <w:rsid w:val="005A53F2"/>
    <w:pPr>
      <w:autoSpaceDE w:val="0"/>
      <w:autoSpaceDN w:val="0"/>
      <w:adjustRightInd w:val="0"/>
      <w:spacing w:line="241" w:lineRule="atLeast"/>
    </w:pPr>
    <w:rPr>
      <w:rFonts w:ascii="DIN" w:eastAsia="Calibri" w:hAnsi="DIN"/>
      <w:szCs w:val="24"/>
      <w:lang w:eastAsia="en-US"/>
    </w:rPr>
  </w:style>
  <w:style w:type="character" w:customStyle="1" w:styleId="A1">
    <w:name w:val="A1"/>
    <w:uiPriority w:val="99"/>
    <w:rsid w:val="005A53F2"/>
    <w:rPr>
      <w:rFonts w:ascii="DIN" w:hAnsi="DIN" w:cs="DIN" w:hint="default"/>
      <w:color w:val="000000"/>
      <w:sz w:val="28"/>
      <w:szCs w:val="28"/>
    </w:rPr>
  </w:style>
  <w:style w:type="character" w:customStyle="1" w:styleId="NoSpacingChar">
    <w:name w:val="No Spacing Char"/>
    <w:link w:val="NoSpacing"/>
    <w:uiPriority w:val="1"/>
    <w:rsid w:val="00625816"/>
    <w:rPr>
      <w:rFonts w:ascii="Arial" w:eastAsia="Times New Roman" w:hAnsi="Arial"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7546446">
      <w:bodyDiv w:val="1"/>
      <w:marLeft w:val="0"/>
      <w:marRight w:val="0"/>
      <w:marTop w:val="0"/>
      <w:marBottom w:val="0"/>
      <w:divBdr>
        <w:top w:val="none" w:sz="0" w:space="0" w:color="auto"/>
        <w:left w:val="none" w:sz="0" w:space="0" w:color="auto"/>
        <w:bottom w:val="none" w:sz="0" w:space="0" w:color="auto"/>
        <w:right w:val="none" w:sz="0" w:space="0" w:color="auto"/>
      </w:divBdr>
    </w:div>
    <w:div w:id="756176518">
      <w:bodyDiv w:val="1"/>
      <w:marLeft w:val="0"/>
      <w:marRight w:val="0"/>
      <w:marTop w:val="0"/>
      <w:marBottom w:val="0"/>
      <w:divBdr>
        <w:top w:val="none" w:sz="0" w:space="0" w:color="auto"/>
        <w:left w:val="none" w:sz="0" w:space="0" w:color="auto"/>
        <w:bottom w:val="none" w:sz="0" w:space="0" w:color="auto"/>
        <w:right w:val="none" w:sz="0" w:space="0" w:color="auto"/>
      </w:divBdr>
      <w:divsChild>
        <w:div w:id="507714503">
          <w:marLeft w:val="0"/>
          <w:marRight w:val="0"/>
          <w:marTop w:val="0"/>
          <w:marBottom w:val="0"/>
          <w:divBdr>
            <w:top w:val="none" w:sz="0" w:space="0" w:color="auto"/>
            <w:left w:val="none" w:sz="0" w:space="0" w:color="auto"/>
            <w:bottom w:val="none" w:sz="0" w:space="0" w:color="auto"/>
            <w:right w:val="none" w:sz="0" w:space="0" w:color="auto"/>
          </w:divBdr>
        </w:div>
      </w:divsChild>
    </w:div>
    <w:div w:id="1994021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18" Type="http://schemas.openxmlformats.org/officeDocument/2006/relationships/hyperlink" Target="https://belfasttrust.hscni.net/download/502/jan-mar-2022/10531/transferring-a-patient-from-picu-to-mri-rbhsc-screening.doc" TargetMode="External"/><Relationship Id="rId26" Type="http://schemas.openxmlformats.org/officeDocument/2006/relationships/hyperlink" Target="https://belfasttrust.hscni.net/download/502/jan-mar-2022/10555/regional-guideline-pharmacological-de-escalation-and-rapid-tranquillisation-equality-screening-jan-2022.doc" TargetMode="External"/><Relationship Id="rId39" Type="http://schemas.openxmlformats.org/officeDocument/2006/relationships/hyperlink" Target="https://belfasttrust.hscni.net/download/502/jan-mar-2022/10540/emergency-oxygen-in-adults-screening.doc" TargetMode="External"/><Relationship Id="rId3" Type="http://schemas.openxmlformats.org/officeDocument/2006/relationships/styles" Target="styles.xml"/><Relationship Id="rId21" Type="http://schemas.openxmlformats.org/officeDocument/2006/relationships/hyperlink" Target="https://belfasttrust.hscni.net/download/502/jan-mar-2022/10535/antenatal-screening-programme-and-management-of-hepatitis-b-screening.docx" TargetMode="External"/><Relationship Id="rId34" Type="http://schemas.openxmlformats.org/officeDocument/2006/relationships/hyperlink" Target="https://belfasttrust.hscni.net/download/502/jan-mar-2022/10550/organ-donation-from-deceased-donors-equality-screening-mar-22.doc" TargetMode="External"/><Relationship Id="rId42" Type="http://schemas.openxmlformats.org/officeDocument/2006/relationships/hyperlink" Target="https://belfasttrust.hscni.net/download/502/jan-mar-2022/10548/management-of-complex-extremity-trauma-screening.doc" TargetMode="Externa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yperlink" Target="https://belfasttrust.hscni.net/download/502/jan-mar-2022/10545/management-of-clinical-measles-and-measles-exposure-incidents-screening.doc" TargetMode="External"/><Relationship Id="rId25" Type="http://schemas.openxmlformats.org/officeDocument/2006/relationships/hyperlink" Target="https://belfasttrust.hscni.net/download/502/jan-mar-2022/10558/supply-of-nicotine-replacement-therapy-nrt-to-belfast-health-and-social-care-trust-staff-by-stop-smoking-specialists.doc" TargetMode="External"/><Relationship Id="rId33" Type="http://schemas.openxmlformats.org/officeDocument/2006/relationships/hyperlink" Target="https://belfasttrust.hscni.net/download/502/jan-mar-2022/10551/patients-finances-and-private-property-policy-for-inpatients-within-mental-health-hospitals-jan-22.doc" TargetMode="External"/><Relationship Id="rId38" Type="http://schemas.openxmlformats.org/officeDocument/2006/relationships/hyperlink" Target="https://belfasttrust.hscni.net/download/502/jan-mar-2022/10556/safe-use-of-sedation-in-interventional-radiology-screening.doc" TargetMode="Externa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orla.barron@belfasttrust.hscni.net" TargetMode="External"/><Relationship Id="rId20" Type="http://schemas.openxmlformats.org/officeDocument/2006/relationships/hyperlink" Target="https://belfasttrust.hscni.net/download/502/jan-mar-2022/10552/quality-improvement-and-audit-screening.doc" TargetMode="External"/><Relationship Id="rId29" Type="http://schemas.openxmlformats.org/officeDocument/2006/relationships/hyperlink" Target="https://belfasttrust.hscni.net/download/502/jan-mar-2022/10532/bhsct-policy-for-management-convulsive-status-epilepticus-in-adults-screening.doc" TargetMode="External"/><Relationship Id="rId41" Type="http://schemas.openxmlformats.org/officeDocument/2006/relationships/hyperlink" Target="https://belfasttrust.hscni.net/download/502/jan-mar-2022/10553/policy-for-the-use-of-peritoneal-dialysis-pd-infection-guidelines-in-pd-patients.doc"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s://belfasttrust.hscni.net/download/502/jan-mar-2022/10533/child-visiting-amhic-equality-screening-jan-2022.doc" TargetMode="External"/><Relationship Id="rId32" Type="http://schemas.openxmlformats.org/officeDocument/2006/relationships/hyperlink" Target="https://belfasttrust.hscni.net/download/502/jan-mar-2022/10541/employers-procedures-for-diagnostic-and-interventional-xrays-screening-oct-2021.doc" TargetMode="External"/><Relationship Id="rId37" Type="http://schemas.openxmlformats.org/officeDocument/2006/relationships/hyperlink" Target="https://belfasttrust.hscni.net/download/502/jan-mar-2022/10544/insertion-of-orogastric-or-nasogastric-tube-rnu-screening.doc" TargetMode="External"/><Relationship Id="rId40" Type="http://schemas.openxmlformats.org/officeDocument/2006/relationships/hyperlink" Target="https://belfasttrust.hscni.net/download/502/jan-mar-2022/10547/management-of-the-nursing-and-midwifery-council-nmc-2018-2019-standards-for-education-and-training-parts-1-2-and-3.doc"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belfasttrust.hscni.net" TargetMode="External"/><Relationship Id="rId23" Type="http://schemas.openxmlformats.org/officeDocument/2006/relationships/hyperlink" Target="https://belfasttrust.hscni.net/download/502/jan-mar-2022/10537/clozapine-and-covid19-equality-screen.docx" TargetMode="External"/><Relationship Id="rId28" Type="http://schemas.openxmlformats.org/officeDocument/2006/relationships/hyperlink" Target="https://belfasttrust.hscni.net/download/502/jan-mar-2022/10543/ict-security-policy-screening.docx" TargetMode="External"/><Relationship Id="rId36" Type="http://schemas.openxmlformats.org/officeDocument/2006/relationships/hyperlink" Target="https://belfasttrust.hscni.net/download/502/jan-mar-2022/10557/responding-to-the-needs-of-children-whose-parents-have-mental-ill-health-or-substance-misuse-issues.doc" TargetMode="External"/><Relationship Id="rId10" Type="http://schemas.openxmlformats.org/officeDocument/2006/relationships/footer" Target="footer1.xml"/><Relationship Id="rId19" Type="http://schemas.openxmlformats.org/officeDocument/2006/relationships/hyperlink" Target="https://belfasttrust.hscni.net/download/502/jan-mar-2022/10536/bhsct-specialist-restricted-antimicrobial-policy-screening.doc" TargetMode="External"/><Relationship Id="rId31" Type="http://schemas.openxmlformats.org/officeDocument/2006/relationships/hyperlink" Target="https://belfasttrust.hscni.net/download/502/jan-mar-2022/10554/policy-on-delivery-of-medicines-to-patients-at-home-ln-v3-signed-jt.doc" TargetMode="External"/><Relationship Id="rId44" Type="http://schemas.openxmlformats.org/officeDocument/2006/relationships/hyperlink" Target="https://belfasttrust.hscni.net/download/502/jan-mar-2022/10546/infectious-diseases-in-pregnancy-programme-2021screening-equality-statement.doc"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emf"/><Relationship Id="rId22" Type="http://schemas.openxmlformats.org/officeDocument/2006/relationships/hyperlink" Target="https://belfasttrust.hscni.net/download/502/jan-mar-2022/10534/childrens-statutory-sw-services-business-continuity-plan-final-equality-screening.docx" TargetMode="External"/><Relationship Id="rId27" Type="http://schemas.openxmlformats.org/officeDocument/2006/relationships/hyperlink" Target="https://belfasttrust.hscni.net/download/502/jan-mar-2022/10539/early-referral-of-patients-to-the-obstetric-anaesthetic-team.doc" TargetMode="External"/><Relationship Id="rId30" Type="http://schemas.openxmlformats.org/officeDocument/2006/relationships/hyperlink" Target="https://belfasttrust.hscni.net/download/502/jan-mar-2022/10538/covert-administration-of-medications-for-adult-inpatients-equality-screening-2021-7-feb-22.doc" TargetMode="External"/><Relationship Id="rId35" Type="http://schemas.openxmlformats.org/officeDocument/2006/relationships/hyperlink" Target="https://belfasttrust.hscni.net/download/502/jan-mar-2022/10559/shannon-clinic-operational-policy-equality-screening-march-22.doc" TargetMode="External"/><Relationship Id="rId43" Type="http://schemas.openxmlformats.org/officeDocument/2006/relationships/hyperlink" Target="https://belfasttrust.hscni.net/download/502/jan-mar-2022/10542/fire-safety-screening-16-03-2022.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A6C292-1FCD-4F55-BDF7-43D1CB746C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20</Pages>
  <Words>4310</Words>
  <Characters>24573</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Belfast H&amp;SC Trust</Company>
  <LinksUpToDate>false</LinksUpToDate>
  <CharactersWithSpaces>28826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Jamieson, Lesley</dc:creator>
  <cp:keywords/>
  <dc:description/>
  <cp:lastModifiedBy>Jamieson, Lesley</cp:lastModifiedBy>
  <cp:revision>40</cp:revision>
  <cp:lastPrinted>2020-03-31T12:51:00Z</cp:lastPrinted>
  <dcterms:created xsi:type="dcterms:W3CDTF">2022-01-17T10:23:00Z</dcterms:created>
  <dcterms:modified xsi:type="dcterms:W3CDTF">2022-03-31T13:47:00Z</dcterms:modified>
</cp:coreProperties>
</file>